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 w:eastAsia="zh-CN"/>
        </w:rPr>
        <w:t>日照分析及太阳能设计</w:t>
      </w:r>
      <w:r>
        <w:rPr>
          <w:rFonts w:hint="eastAsia" w:ascii="黑体" w:hAnsi="宋体" w:eastAsia="黑体"/>
          <w:b/>
          <w:bCs/>
          <w:sz w:val="72"/>
          <w:szCs w:val="72"/>
        </w:rPr>
        <w:t>分析报告书</w:t>
      </w:r>
    </w:p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pPr w:leftFromText="180" w:rightFromText="180" w:vertAnchor="text" w:horzAnchor="page" w:tblpX="2644" w:tblpY="29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0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5017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微软雅黑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拾光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5017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0" w:name="地理位置"/>
            <w:r>
              <w:t>沈阳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5017" w:type="dxa"/>
          </w:tcPr>
          <w:p>
            <w:pPr>
              <w:jc w:val="both"/>
              <w:rPr>
                <w:rFonts w:hint="default" w:ascii="宋体" w:hAnsi="宋体" w:eastAsia="微软雅黑"/>
                <w:szCs w:val="21"/>
                <w:lang w:val="en-US" w:eastAsia="zh-CN"/>
              </w:rPr>
            </w:pPr>
            <w:bookmarkStart w:id="1" w:name="设计编号"/>
            <w:bookmarkEnd w:id="1"/>
            <w:r>
              <w:rPr>
                <w:rFonts w:hint="eastAsia" w:ascii="宋体" w:hAnsi="宋体"/>
                <w:szCs w:val="21"/>
              </w:rPr>
              <w:t>BK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A50208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5017" w:type="dxa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2" w:name="报告日期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2022.12</w:t>
            </w:r>
          </w:p>
        </w:tc>
      </w:tr>
    </w:tbl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  <w:bookmarkStart w:id="3" w:name="二维码"/>
      <w:bookmarkEnd w:id="3"/>
      <w:r>
        <w:drawing>
          <wp:inline distT="0" distB="0" distL="0" distR="0">
            <wp:extent cx="2171700" cy="2171700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rPr>
          <w:rFonts w:ascii="宋体" w:hAnsi="宋体"/>
          <w:b/>
          <w:bCs/>
          <w:sz w:val="30"/>
          <w:szCs w:val="32"/>
        </w:rPr>
      </w:pPr>
    </w:p>
    <w:p>
      <w:pPr>
        <w:pStyle w:val="2"/>
        <w:numPr>
          <w:ilvl w:val="0"/>
          <w:numId w:val="0"/>
        </w:numPr>
        <w:rPr>
          <w:rFonts w:ascii="宋体" w:hAnsi="宋体"/>
          <w:sz w:val="32"/>
          <w:szCs w:val="32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rPr>
          <w:szCs w:val="21"/>
          <w:lang w:val="en-US"/>
        </w:rPr>
      </w:pPr>
      <w:r>
        <w:rPr>
          <w:szCs w:val="21"/>
          <w:lang w:val="en-US"/>
        </w:rPr>
        <w:br w:type="page"/>
      </w:r>
    </w:p>
    <w:p>
      <w:pPr>
        <w:rPr>
          <w:lang w:val="en-US"/>
        </w:rPr>
      </w:pPr>
    </w:p>
    <w:p>
      <w:pPr>
        <w:rPr>
          <w:lang w:val="en-US"/>
        </w:rPr>
      </w:pPr>
      <w:bookmarkStart w:id="4" w:name="目录"/>
    </w:p>
    <w:sdt>
      <w:sdtPr>
        <w:rPr>
          <w:rFonts w:ascii="Times New Roman" w:hAnsi="Times New Roman" w:eastAsia="宋体" w:cs="Times New Roman"/>
          <w:color w:val="auto"/>
          <w:sz w:val="18"/>
          <w:szCs w:val="20"/>
          <w:lang w:val="zh-CN"/>
        </w:rPr>
        <w:id w:val="780454735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Times New Roman"/>
          <w:b/>
          <w:bCs/>
          <w:color w:val="auto"/>
          <w:sz w:val="21"/>
          <w:szCs w:val="20"/>
          <w:lang w:val="zh-CN"/>
        </w:rPr>
      </w:sdtEndPr>
      <w:sdtContent>
        <w:p>
          <w:pPr>
            <w:pStyle w:val="28"/>
            <w:jc w:val="center"/>
            <w:rPr>
              <w:rFonts w:ascii="微软雅黑" w:hAnsi="微软雅黑" w:eastAsia="微软雅黑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微软雅黑" w:hAnsi="微软雅黑" w:eastAsia="微软雅黑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17"/>
            <w:tabs>
              <w:tab w:val="right" w:leader="dot" w:pos="9070"/>
              <w:tab w:val="clear" w:pos="180"/>
              <w:tab w:val="clear" w:pos="420"/>
              <w:tab w:val="clear" w:pos="9360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_Toc31993 </w:instrText>
          </w:r>
          <w:r>
            <w:fldChar w:fldCharType="separate"/>
          </w:r>
          <w:r>
            <w:rPr>
              <w:rFonts w:hint="eastAsia"/>
            </w:rPr>
            <w:t>1. 建筑概况</w:t>
          </w:r>
          <w:r>
            <w:tab/>
          </w:r>
          <w:r>
            <w:fldChar w:fldCharType="begin"/>
          </w:r>
          <w:r>
            <w:instrText xml:space="preserve"> PAGEREF _Toc31993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9070"/>
              <w:tab w:val="clear" w:pos="180"/>
              <w:tab w:val="clear" w:pos="42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_Toc10744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2. </w:t>
          </w:r>
          <w:r>
            <w:rPr>
              <w:rFonts w:hint="eastAsia"/>
              <w:lang w:val="en-US" w:eastAsia="zh-CN"/>
            </w:rPr>
            <w:t>日照</w:t>
          </w:r>
          <w:r>
            <w:rPr>
              <w:rFonts w:hint="eastAsia"/>
            </w:rPr>
            <w:t>计算</w:t>
          </w:r>
          <w:r>
            <w:rPr>
              <w:rFonts w:hint="eastAsia"/>
              <w:lang w:val="en-US" w:eastAsia="zh-CN"/>
            </w:rPr>
            <w:t>结果</w:t>
          </w:r>
          <w:r>
            <w:tab/>
          </w:r>
          <w:r>
            <w:fldChar w:fldCharType="begin"/>
          </w:r>
          <w:r>
            <w:instrText xml:space="preserve"> PAGEREF _Toc10744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_Toc17973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2.1 </w:t>
          </w:r>
          <w:r>
            <w:rPr>
              <w:rFonts w:hint="eastAsia"/>
              <w:lang w:val="en-US" w:eastAsia="zh-CN"/>
            </w:rPr>
            <w:t>日照窗分析</w:t>
          </w:r>
          <w:r>
            <w:tab/>
          </w:r>
          <w:r>
            <w:fldChar w:fldCharType="begin"/>
          </w:r>
          <w:r>
            <w:instrText xml:space="preserve"> PAGEREF _Toc17973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_Toc21250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2.2 </w:t>
          </w:r>
          <w:r>
            <w:rPr>
              <w:rFonts w:hint="eastAsia"/>
              <w:lang w:val="en-US" w:eastAsia="zh-CN"/>
            </w:rPr>
            <w:t>日照遮挡关系结果</w:t>
          </w:r>
          <w:r>
            <w:tab/>
          </w:r>
          <w:r>
            <w:fldChar w:fldCharType="begin"/>
          </w:r>
          <w:r>
            <w:instrText xml:space="preserve"> PAGEREF _Toc21250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_Toc26238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 w:eastAsia="zh-CN"/>
            </w:rPr>
            <w:t xml:space="preserve">2.3 </w:t>
          </w:r>
          <w:r>
            <w:rPr>
              <w:rFonts w:hint="eastAsia"/>
              <w:lang w:val="en-US" w:eastAsia="zh-CN"/>
            </w:rPr>
            <w:t>全景日照结果</w:t>
          </w:r>
          <w:r>
            <w:tab/>
          </w:r>
          <w:r>
            <w:fldChar w:fldCharType="begin"/>
          </w:r>
          <w:r>
            <w:instrText xml:space="preserve"> PAGEREF _Toc26238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7"/>
            <w:tabs>
              <w:tab w:val="right" w:leader="dot" w:pos="9070"/>
              <w:tab w:val="clear" w:pos="180"/>
              <w:tab w:val="clear" w:pos="42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_Toc8980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微软雅黑" w:hAnsi="微软雅黑"/>
            </w:rPr>
            <w:t xml:space="preserve">3. </w:t>
          </w:r>
          <w:r>
            <w:rPr>
              <w:rFonts w:hint="eastAsia" w:ascii="微软雅黑" w:hAnsi="微软雅黑"/>
              <w:lang w:val="en-US" w:eastAsia="zh-CN"/>
            </w:rPr>
            <w:t>太阳能光伏发电设计</w:t>
          </w:r>
          <w:r>
            <w:tab/>
          </w:r>
          <w:r>
            <w:fldChar w:fldCharType="begin"/>
          </w:r>
          <w:r>
            <w:instrText xml:space="preserve"> PAGEREF _Toc8980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_Toc23070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3.1 </w:t>
          </w:r>
          <w:r>
            <w:rPr>
              <w:rFonts w:hint="eastAsia"/>
              <w:lang w:val="en-US" w:eastAsia="zh-CN"/>
            </w:rPr>
            <w:t>参照标准</w:t>
          </w:r>
          <w:r>
            <w:tab/>
          </w:r>
          <w:r>
            <w:fldChar w:fldCharType="begin"/>
          </w:r>
          <w:r>
            <w:instrText xml:space="preserve"> PAGEREF _Toc23070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_Toc14538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3.2 </w:t>
          </w:r>
          <w:r>
            <w:rPr>
              <w:rFonts w:hint="eastAsia"/>
              <w:lang w:val="en-US" w:eastAsia="zh-CN"/>
            </w:rPr>
            <w:t>全景辐照分析</w:t>
          </w:r>
          <w:r>
            <w:tab/>
          </w:r>
          <w:r>
            <w:fldChar w:fldCharType="begin"/>
          </w:r>
          <w:r>
            <w:instrText xml:space="preserve"> PAGEREF _Toc14538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_Toc29401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3.3 </w:t>
          </w:r>
          <w:r>
            <w:rPr>
              <w:rFonts w:hint="eastAsia"/>
              <w:lang w:val="en-US" w:eastAsia="zh-CN"/>
            </w:rPr>
            <w:t>太阳能光伏板布置</w:t>
          </w:r>
          <w:r>
            <w:tab/>
          </w:r>
          <w:r>
            <w:fldChar w:fldCharType="begin"/>
          </w:r>
          <w:r>
            <w:instrText xml:space="preserve"> PAGEREF _Toc29401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_Toc24100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3.4 </w:t>
          </w:r>
          <w:r>
            <w:rPr>
              <w:rFonts w:hint="eastAsia"/>
              <w:lang w:val="en-US" w:eastAsia="zh-CN"/>
            </w:rPr>
            <w:t>光伏发电计算结果</w:t>
          </w:r>
          <w:r>
            <w:tab/>
          </w:r>
          <w:r>
            <w:fldChar w:fldCharType="begin"/>
          </w:r>
          <w:r>
            <w:instrText xml:space="preserve"> PAGEREF _Toc24100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7"/>
            <w:tabs>
              <w:tab w:val="right" w:leader="dot" w:pos="9070"/>
              <w:tab w:val="clear" w:pos="180"/>
              <w:tab w:val="clear" w:pos="42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_Toc15568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微软雅黑" w:hAnsi="微软雅黑"/>
            </w:rPr>
            <w:t xml:space="preserve">4. </w:t>
          </w:r>
          <w:r>
            <w:rPr>
              <w:rFonts w:hint="eastAsia" w:ascii="微软雅黑" w:hAnsi="微软雅黑"/>
              <w:lang w:val="en-US" w:eastAsia="zh-CN"/>
            </w:rPr>
            <w:t>太阳能集热设计</w:t>
          </w:r>
          <w:r>
            <w:tab/>
          </w:r>
          <w:r>
            <w:fldChar w:fldCharType="begin"/>
          </w:r>
          <w:r>
            <w:instrText xml:space="preserve"> PAGEREF _Toc15568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_Toc14422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4.1 </w:t>
          </w:r>
          <w:r>
            <w:rPr>
              <w:rFonts w:hint="eastAsia"/>
              <w:lang w:val="en-US" w:eastAsia="zh-CN"/>
            </w:rPr>
            <w:t>太阳能集热板布置</w:t>
          </w:r>
          <w:r>
            <w:tab/>
          </w:r>
          <w:r>
            <w:fldChar w:fldCharType="begin"/>
          </w:r>
          <w:r>
            <w:instrText xml:space="preserve"> PAGEREF _Toc14422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_Toc21398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4.2 </w:t>
          </w:r>
          <w:r>
            <w:rPr>
              <w:rFonts w:hint="eastAsia"/>
              <w:lang w:val="en-US" w:eastAsia="zh-CN"/>
            </w:rPr>
            <w:t>太阳能集热量分析</w:t>
          </w:r>
          <w:r>
            <w:tab/>
          </w:r>
          <w:r>
            <w:fldChar w:fldCharType="begin"/>
          </w:r>
          <w:r>
            <w:instrText xml:space="preserve"> PAGEREF _Toc21398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_Toc6930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4.3 </w:t>
          </w:r>
          <w:r>
            <w:rPr>
              <w:rFonts w:hint="eastAsia"/>
              <w:lang w:val="en-US" w:eastAsia="zh-CN"/>
            </w:rPr>
            <w:t>集热板面积及集热量</w:t>
          </w:r>
          <w:r>
            <w:tab/>
          </w:r>
          <w:r>
            <w:fldChar w:fldCharType="begin"/>
          </w:r>
          <w:r>
            <w:instrText xml:space="preserve"> PAGEREF _Toc6930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_Toc28886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4.4 </w:t>
          </w:r>
          <w:r>
            <w:rPr>
              <w:rFonts w:hint="eastAsia"/>
              <w:lang w:val="en-US" w:eastAsia="zh-CN"/>
            </w:rPr>
            <w:t>集热板面积估算</w:t>
          </w:r>
          <w:r>
            <w:tab/>
          </w:r>
          <w:r>
            <w:fldChar w:fldCharType="begin"/>
          </w:r>
          <w:r>
            <w:instrText xml:space="preserve"> PAGEREF _Toc28886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_Toc17170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4.5 </w:t>
          </w:r>
          <w:r>
            <w:rPr>
              <w:rFonts w:hint="eastAsia"/>
              <w:lang w:val="en-US" w:eastAsia="zh-CN"/>
            </w:rPr>
            <w:t>集热量估算</w:t>
          </w:r>
          <w:r>
            <w:tab/>
          </w:r>
          <w:r>
            <w:fldChar w:fldCharType="begin"/>
          </w:r>
          <w:r>
            <w:instrText xml:space="preserve"> PAGEREF _Toc17170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_Toc2360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4.6 </w:t>
          </w:r>
          <w:r>
            <w:rPr>
              <w:rFonts w:hint="eastAsia"/>
              <w:lang w:val="en-US" w:eastAsia="zh-CN"/>
            </w:rPr>
            <w:t>节碳量计算</w:t>
          </w:r>
          <w:r>
            <w:tab/>
          </w:r>
          <w:r>
            <w:fldChar w:fldCharType="begin"/>
          </w:r>
          <w:r>
            <w:instrText xml:space="preserve"> PAGEREF _Toc2360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70"/>
              <w:tab w:val="clear" w:pos="540"/>
              <w:tab w:val="clear" w:pos="840"/>
              <w:tab w:val="clear" w:pos="936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_Toc6630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GB"/>
            </w:rPr>
            <w:t xml:space="preserve">4.7 </w:t>
          </w:r>
          <w:r>
            <w:rPr>
              <w:rFonts w:hint="eastAsia"/>
              <w:lang w:val="en-US" w:eastAsia="zh-CN"/>
            </w:rPr>
            <w:t>节能量计算</w:t>
          </w:r>
          <w:r>
            <w:tab/>
          </w:r>
          <w:r>
            <w:fldChar w:fldCharType="begin"/>
          </w:r>
          <w:r>
            <w:instrText xml:space="preserve"> PAGEREF _Toc6630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bookmarkEnd w:id="4"/>
    <w:p>
      <w:pPr>
        <w:rPr>
          <w:lang w:val="en-US"/>
        </w:rPr>
      </w:pPr>
    </w:p>
    <w:p>
      <w:pPr>
        <w:rPr>
          <w:lang w:val="en-US"/>
        </w:rPr>
      </w:pPr>
      <w:bookmarkStart w:id="31" w:name="_GoBack"/>
      <w:bookmarkEnd w:id="31"/>
    </w:p>
    <w:p>
      <w:pPr>
        <w:tabs>
          <w:tab w:val="center" w:pos="4535"/>
        </w:tabs>
        <w:rPr>
          <w:lang w:val="en-US"/>
        </w:rPr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  <w:ind w:left="432" w:hanging="432"/>
      </w:pPr>
      <w:bookmarkStart w:id="5" w:name="_Toc31993"/>
      <w:r>
        <w:rPr>
          <w:rFonts w:hint="eastAsia"/>
        </w:rPr>
        <w:t>建筑概况</w:t>
      </w:r>
      <w:bookmarkEnd w:id="5"/>
    </w:p>
    <w:tbl>
      <w:tblPr>
        <w:tblStyle w:val="19"/>
        <w:tblpPr w:leftFromText="180" w:rightFromText="180" w:vertAnchor="text" w:horzAnchor="margin" w:tblpY="233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695"/>
        <w:gridCol w:w="1805"/>
        <w:gridCol w:w="2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lang w:val="en-US"/>
              </w:rPr>
              <w:t>项目所在地</w:t>
            </w:r>
          </w:p>
        </w:tc>
        <w:tc>
          <w:tcPr>
            <w:tcW w:w="6447" w:type="dxa"/>
            <w:gridSpan w:val="3"/>
          </w:tcPr>
          <w:p>
            <w:pPr>
              <w:pStyle w:val="3"/>
              <w:rPr>
                <w:lang w:val="en-US"/>
              </w:rPr>
            </w:pPr>
            <w:bookmarkStart w:id="6" w:name="项目地点"/>
            <w:r>
              <w:t>沈阳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624" w:type="dxa"/>
          </w:tcPr>
          <w:p>
            <w:pPr>
              <w:pStyle w:val="3"/>
              <w:rPr>
                <w:lang w:val="en-US"/>
              </w:rPr>
            </w:pPr>
            <w:bookmarkStart w:id="7" w:name="光气候分区"/>
            <w:r>
              <w:t>III</w:t>
            </w:r>
            <w:bookmarkEnd w:id="7"/>
          </w:p>
        </w:tc>
        <w:tc>
          <w:tcPr>
            <w:tcW w:w="1757" w:type="dxa"/>
            <w:shd w:val="clear" w:color="auto" w:fill="E0E0E0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066" w:type="dxa"/>
          </w:tcPr>
          <w:p>
            <w:pPr>
              <w:pStyle w:val="3"/>
              <w:rPr>
                <w:lang w:val="en-US"/>
              </w:rPr>
            </w:pPr>
            <w:bookmarkStart w:id="8" w:name="光气候系数K"/>
            <w:r>
              <w:t>1.00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447" w:type="dxa"/>
            <w:gridSpan w:val="3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r>
              <w:rPr>
                <w:rFonts w:hint="eastAsia"/>
                <w:lang w:val="en-US" w:eastAsia="zh-CN"/>
              </w:rPr>
              <w:t>3200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  <w:lang w:val="en-US"/>
              </w:rPr>
              <w:t xml:space="preserve">    地下  </w:t>
            </w:r>
            <w:bookmarkStart w:id="9" w:name="地下建筑面积"/>
            <w:r>
              <w:t>0.00</w:t>
            </w:r>
            <w:bookmarkEnd w:id="9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447" w:type="dxa"/>
            <w:gridSpan w:val="3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r>
              <w:rPr>
                <w:rFonts w:hint="eastAsia"/>
                <w:lang w:val="en-US" w:eastAsia="zh-CN"/>
              </w:rPr>
              <w:t xml:space="preserve"> 3</w:t>
            </w:r>
            <w:r>
              <w:rPr>
                <w:rFonts w:hint="eastAsia"/>
                <w:lang w:val="en-US"/>
              </w:rPr>
              <w:t xml:space="preserve">         地下 </w:t>
            </w:r>
            <w:bookmarkStart w:id="10" w:name="地下建筑层数"/>
            <w:r>
              <w:t>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447" w:type="dxa"/>
            <w:gridSpan w:val="3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>地上</w:t>
            </w:r>
            <w:r>
              <w:rPr>
                <w:rFonts w:hint="eastAsia"/>
                <w:lang w:val="en-US" w:eastAsia="zh-CN"/>
              </w:rPr>
              <w:t>14.8</w:t>
            </w:r>
            <w:r>
              <w:rPr>
                <w:rFonts w:hint="eastAsia"/>
                <w:lang w:val="en-US"/>
              </w:rPr>
              <w:t xml:space="preserve">m     地下  </w:t>
            </w:r>
            <w:bookmarkStart w:id="11" w:name="地下建筑高度"/>
            <w:r>
              <w:t>0.00</w:t>
            </w:r>
            <w:bookmarkEnd w:id="11"/>
            <w:r>
              <w:rPr>
                <w:rFonts w:hint="eastAsia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"/>
              <w:spacing w:line="36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  <w:tc>
          <w:tcPr>
            <w:tcW w:w="6447" w:type="dxa"/>
            <w:gridSpan w:val="3"/>
          </w:tcPr>
          <w:p>
            <w:pPr>
              <w:pStyle w:val="3"/>
              <w:rPr>
                <w:lang w:val="en-US"/>
              </w:rPr>
            </w:pPr>
            <w:bookmarkStart w:id="12" w:name="备注"/>
            <w:bookmarkEnd w:id="12"/>
          </w:p>
        </w:tc>
      </w:tr>
    </w:tbl>
    <w:p>
      <w:pPr>
        <w:pStyle w:val="2"/>
        <w:ind w:left="432" w:hanging="432"/>
      </w:pPr>
      <w:bookmarkStart w:id="13" w:name="_Toc10744"/>
      <w:r>
        <w:rPr>
          <w:rFonts w:hint="eastAsia"/>
          <w:lang w:val="en-US" w:eastAsia="zh-CN"/>
        </w:rPr>
        <w:t>日照</w:t>
      </w:r>
      <w:r>
        <w:rPr>
          <w:rFonts w:hint="eastAsia"/>
        </w:rPr>
        <w:t>计算</w:t>
      </w:r>
      <w:r>
        <w:rPr>
          <w:rFonts w:hint="eastAsia"/>
          <w:lang w:val="en-US" w:eastAsia="zh-CN"/>
        </w:rPr>
        <w:t>结果</w:t>
      </w:r>
      <w:bookmarkEnd w:id="13"/>
    </w:p>
    <w:p>
      <w:pPr>
        <w:pStyle w:val="4"/>
      </w:pPr>
      <w:bookmarkStart w:id="14" w:name="_Toc17973"/>
      <w:r>
        <w:rPr>
          <w:rFonts w:hint="eastAsia"/>
          <w:lang w:val="en-US" w:eastAsia="zh-CN"/>
        </w:rPr>
        <w:t>日照窗分析</w:t>
      </w:r>
      <w:bookmarkEnd w:id="14"/>
    </w:p>
    <w:p>
      <w:pPr>
        <w:pStyle w:val="13"/>
        <w:spacing w:line="360" w:lineRule="exact"/>
        <w:ind w:firstLine="420"/>
        <w:rPr>
          <w:rFonts w:hint="eastAsia" w:ascii="微软雅黑" w:hAnsi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/>
          <w:b/>
          <w:sz w:val="21"/>
          <w:szCs w:val="21"/>
          <w:lang w:val="en-US" w:eastAsia="zh-CN"/>
        </w:rPr>
        <w:t>采用两点插窗的方式，选择最不利的一层作为计算对象，将一层插入日照窗，对日照窗的窗照时间分析，分析结果如下：</w:t>
      </w:r>
    </w:p>
    <w:p>
      <w:pPr>
        <w:pStyle w:val="13"/>
        <w:spacing w:line="240" w:lineRule="auto"/>
        <w:ind w:firstLine="0" w:firstLineChars="0"/>
        <w:jc w:val="center"/>
        <w:rPr>
          <w:rFonts w:hint="default" w:ascii="微软雅黑" w:hAnsi="微软雅黑"/>
          <w:b/>
          <w:sz w:val="21"/>
          <w:szCs w:val="21"/>
          <w:lang w:val="en-US" w:eastAsia="zh-CN"/>
        </w:rPr>
      </w:pPr>
      <w:r>
        <w:rPr>
          <w:rFonts w:hint="default" w:ascii="微软雅黑" w:hAnsi="微软雅黑"/>
          <w:b/>
          <w:sz w:val="21"/>
          <w:szCs w:val="21"/>
          <w:lang w:val="en-US" w:eastAsia="zh-CN"/>
        </w:rPr>
        <w:drawing>
          <wp:inline distT="0" distB="0" distL="114300" distR="114300">
            <wp:extent cx="3444240" cy="4588510"/>
            <wp:effectExtent l="0" t="0" r="3810" b="2540"/>
            <wp:docPr id="1" name="图片 1" descr="微信截图_2023010213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1021304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15" w:name="_Toc21250"/>
      <w:r>
        <w:rPr>
          <w:rFonts w:hint="eastAsia"/>
          <w:lang w:val="en-US" w:eastAsia="zh-CN"/>
        </w:rPr>
        <w:t>日照遮挡关系结果</w:t>
      </w:r>
      <w:bookmarkEnd w:id="15"/>
    </w:p>
    <w:p>
      <w:pPr>
        <w:pStyle w:val="3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753735" cy="4179570"/>
            <wp:effectExtent l="0" t="0" r="18415" b="11430"/>
            <wp:docPr id="3" name="图片 3" descr="春分遮挡关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春分遮挡关系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417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图1 夏至遮挡关系</w:t>
      </w: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755005" cy="4135755"/>
            <wp:effectExtent l="0" t="0" r="17145" b="17145"/>
            <wp:docPr id="2" name="图片 2" descr="夏至遮挡关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夏至遮挡关系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rPr>
          <w:rFonts w:hint="eastAsia"/>
          <w:lang w:val="en-US" w:eastAsia="zh-CN"/>
        </w:rPr>
        <w:t>图2春分遮挡关系</w:t>
      </w:r>
    </w:p>
    <w:p>
      <w:pPr>
        <w:pStyle w:val="4"/>
        <w:rPr>
          <w:rFonts w:hint="default"/>
          <w:lang w:val="en-US" w:eastAsia="zh-CN"/>
        </w:rPr>
      </w:pPr>
      <w:bookmarkStart w:id="16" w:name="_Toc26238"/>
      <w:r>
        <w:rPr>
          <w:rFonts w:hint="eastAsia"/>
          <w:lang w:val="en-US" w:eastAsia="zh-CN"/>
        </w:rPr>
        <w:t>全景日照结果</w:t>
      </w:r>
      <w:bookmarkEnd w:id="16"/>
    </w:p>
    <w:p>
      <w:pPr>
        <w:pStyle w:val="3"/>
        <w:rPr>
          <w:rFonts w:hint="eastAsia" w:ascii="宋体" w:hAnsi="宋体" w:eastAsia="微软雅黑"/>
          <w:sz w:val="18"/>
          <w:szCs w:val="18"/>
          <w:lang w:val="en-US" w:eastAsia="zh-CN"/>
        </w:rPr>
      </w:pPr>
      <w:r>
        <w:rPr>
          <w:rFonts w:hint="eastAsia" w:ascii="宋体" w:hAnsi="宋体" w:eastAsia="微软雅黑"/>
          <w:sz w:val="18"/>
          <w:szCs w:val="18"/>
          <w:lang w:val="en-US" w:eastAsia="zh-CN"/>
        </w:rPr>
        <w:drawing>
          <wp:inline distT="0" distB="0" distL="114300" distR="114300">
            <wp:extent cx="5755005" cy="3086100"/>
            <wp:effectExtent l="0" t="0" r="17145" b="0"/>
            <wp:docPr id="6" name="图片 6" descr="建筑全景辐射图（太阳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建筑全景辐射图（太阳能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/>
          <w:lang w:val="en-US"/>
        </w:rPr>
      </w:pPr>
      <w:r>
        <w:rPr>
          <w:rFonts w:hint="eastAsia"/>
          <w:lang w:val="en-US" w:eastAsia="zh-CN"/>
        </w:rPr>
        <w:t>图3建筑全景日照模拟</w:t>
      </w:r>
    </w:p>
    <w:p>
      <w:pPr>
        <w:pStyle w:val="3"/>
        <w:rPr>
          <w:rFonts w:hint="default" w:ascii="宋体" w:hAnsi="宋体" w:eastAsia="微软雅黑"/>
          <w:sz w:val="18"/>
          <w:szCs w:val="18"/>
          <w:lang w:val="en-US" w:eastAsia="zh-CN"/>
        </w:rPr>
      </w:pPr>
    </w:p>
    <w:p>
      <w:pPr>
        <w:pStyle w:val="2"/>
        <w:ind w:left="432" w:hanging="432"/>
        <w:rPr>
          <w:rFonts w:ascii="微软雅黑" w:hAnsi="微软雅黑"/>
        </w:rPr>
      </w:pPr>
      <w:bookmarkStart w:id="17" w:name="_Toc8980"/>
      <w:r>
        <w:rPr>
          <w:rFonts w:hint="eastAsia" w:ascii="微软雅黑" w:hAnsi="微软雅黑"/>
          <w:lang w:val="en-US" w:eastAsia="zh-CN"/>
        </w:rPr>
        <w:t>太阳能光伏发电设计</w:t>
      </w:r>
      <w:bookmarkEnd w:id="17"/>
    </w:p>
    <w:p>
      <w:pPr>
        <w:pStyle w:val="4"/>
      </w:pPr>
      <w:bookmarkStart w:id="18" w:name="彩图"/>
      <w:bookmarkEnd w:id="18"/>
      <w:bookmarkStart w:id="19" w:name="_Toc23070"/>
      <w:r>
        <w:rPr>
          <w:rFonts w:hint="eastAsia"/>
          <w:lang w:val="en-US" w:eastAsia="zh-CN"/>
        </w:rPr>
        <w:t>参照标准</w:t>
      </w:r>
      <w:bookmarkEnd w:id="19"/>
    </w:p>
    <w:p>
      <w:pPr>
        <w:pStyle w:val="3"/>
        <w:ind w:firstLine="420" w:firstLineChars="200"/>
        <w:rPr>
          <w:rFonts w:hint="eastAsia" w:eastAsia="微软雅黑"/>
          <w:lang w:eastAsia="zh-CN"/>
        </w:rPr>
      </w:pPr>
      <w:r>
        <w:rPr>
          <w:rFonts w:hint="eastAsia"/>
        </w:rPr>
        <w:t>参照标准《光伏发电站设计规范》GB 50797-2012</w:t>
      </w:r>
      <w:r>
        <w:rPr>
          <w:rFonts w:hint="eastAsia"/>
          <w:lang w:eastAsia="zh-CN"/>
        </w:rPr>
        <w:t>，标准辐照(南向倾角=纬度时候的太阳辐照)，单位: KJ/(㎡.day)。</w:t>
      </w:r>
    </w:p>
    <w:p>
      <w:pPr>
        <w:pStyle w:val="4"/>
      </w:pPr>
      <w:bookmarkStart w:id="20" w:name="_Toc14538"/>
      <w:r>
        <w:rPr>
          <w:rFonts w:hint="eastAsia"/>
          <w:lang w:val="en-US" w:eastAsia="zh-CN"/>
        </w:rPr>
        <w:t>全景辐照分析</w:t>
      </w:r>
      <w:bookmarkEnd w:id="20"/>
    </w:p>
    <w:p>
      <w:pPr>
        <w:pStyle w:val="3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755005" cy="3086100"/>
            <wp:effectExtent l="0" t="0" r="17145" b="0"/>
            <wp:docPr id="5" name="图片 5" descr="全景辐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全景辐照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图5建筑全景辐照分析</w:t>
      </w:r>
    </w:p>
    <w:p>
      <w:pPr>
        <w:pStyle w:val="4"/>
      </w:pPr>
      <w:bookmarkStart w:id="21" w:name="_Toc29401"/>
      <w:r>
        <w:rPr>
          <w:rFonts w:hint="eastAsia"/>
          <w:lang w:val="en-US" w:eastAsia="zh-CN"/>
        </w:rPr>
        <w:t>太阳能光伏板布置</w:t>
      </w:r>
      <w:bookmarkEnd w:id="21"/>
    </w:p>
    <w:p>
      <w:pPr>
        <w:pStyle w:val="3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根据全景辐照的分析结果，选择右侧楼屋顶作为光伏板的布置区域，根据计算，共布置光伏板约72m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。</w:t>
      </w:r>
    </w:p>
    <w:p>
      <w:pPr>
        <w:pStyle w:val="3"/>
        <w:ind w:firstLine="420" w:firstLineChars="200"/>
        <w:rPr>
          <w:rFonts w:hint="default"/>
          <w:lang w:val="en-US" w:eastAsia="zh-CN"/>
        </w:rPr>
      </w:pPr>
    </w:p>
    <w:p>
      <w:pPr>
        <w:pStyle w:val="3"/>
      </w:pPr>
    </w:p>
    <w:p>
      <w:pPr>
        <w:pStyle w:val="3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755005" cy="3086100"/>
            <wp:effectExtent l="0" t="0" r="17145" b="0"/>
            <wp:docPr id="9" name="图片 9" descr="光伏板日照时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光伏板日照时数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图6 光伏板发电量分析</w:t>
      </w:r>
    </w:p>
    <w:p>
      <w:pPr>
        <w:pStyle w:val="3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755005" cy="3086100"/>
            <wp:effectExtent l="0" t="0" r="17145" b="0"/>
            <wp:docPr id="7" name="图片 7" descr="光伏发电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光伏发电量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图7 光伏板日照时数</w:t>
      </w:r>
    </w:p>
    <w:p>
      <w:pPr>
        <w:pStyle w:val="3"/>
        <w:jc w:val="center"/>
        <w:rPr>
          <w:rFonts w:hint="eastAsia" w:ascii="宋体" w:hAnsi="宋体" w:eastAsia="微软雅黑"/>
          <w:sz w:val="18"/>
          <w:szCs w:val="18"/>
          <w:lang w:val="en-US" w:eastAsia="zh-CN"/>
        </w:rPr>
      </w:pPr>
    </w:p>
    <w:p>
      <w:pPr>
        <w:pStyle w:val="4"/>
      </w:pPr>
      <w:bookmarkStart w:id="22" w:name="_Toc24100"/>
      <w:r>
        <w:rPr>
          <w:rFonts w:hint="eastAsia"/>
          <w:lang w:val="en-US" w:eastAsia="zh-CN"/>
        </w:rPr>
        <w:t>光伏发电计算结果</w:t>
      </w:r>
      <w:bookmarkEnd w:id="22"/>
    </w:p>
    <w:p>
      <w:pPr>
        <w:numPr>
          <w:ilvl w:val="0"/>
          <w:numId w:val="0"/>
        </w:numPr>
        <w:ind w:leftChars="0" w:firstLine="720" w:firstLineChars="300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表1 PV组件发电量报告书</w:t>
      </w:r>
    </w:p>
    <w:tbl>
      <w:tblPr>
        <w:tblStyle w:val="19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43"/>
        <w:gridCol w:w="2280"/>
        <w:gridCol w:w="2061"/>
        <w:gridCol w:w="2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铜铟镓硒光伏组件发电项目产能预估报告书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报告日期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AEEF3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经纬度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北纬41°48′ 东经123°25′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标准辐照</w:t>
            </w:r>
          </w:p>
        </w:tc>
        <w:tc>
          <w:tcPr>
            <w:tcW w:w="7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14376.1KJ/(㎡.day)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5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AEEF3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光伏系统信息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组件类型</w:t>
            </w:r>
          </w:p>
        </w:tc>
        <w:tc>
          <w:tcPr>
            <w:tcW w:w="262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铜铟镓硒</w:t>
            </w:r>
          </w:p>
        </w:tc>
        <w:tc>
          <w:tcPr>
            <w:tcW w:w="20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铜铟镓硒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100Wp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组件数量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总装机量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组件安装方式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固定集成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方向角度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方位角（正南）倾角40°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lang w:val="en-US" w:eastAsia="zh-CN" w:bidi="ar"/>
              </w:rPr>
              <w:t>逆变器效率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96%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lang w:val="en-US" w:eastAsia="zh-CN" w:bidi="ar"/>
              </w:rPr>
              <w:t>逆变器功率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lang w:val="en-US" w:eastAsia="zh-CN" w:bidi="ar"/>
              </w:rPr>
              <w:t>线路损耗效率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lang w:val="en-US" w:eastAsia="zh-CN" w:bidi="ar"/>
              </w:rPr>
              <w:t>材料表面污染效率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lang w:val="en-US" w:eastAsia="zh-CN" w:bidi="ar"/>
              </w:rPr>
              <w:t>修正系数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系统综合效率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5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AEEF3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初始阶段光伏发电产量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62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lang w:val="en-US" w:eastAsia="zh-CN" w:bidi="ar"/>
              </w:rPr>
              <w:t>太阳能总辐照量</w:t>
            </w:r>
            <w:r>
              <w:rPr>
                <w:rStyle w:val="30"/>
                <w:rFonts w:eastAsia="宋体"/>
                <w:lang w:val="en-US" w:eastAsia="zh-CN" w:bidi="ar"/>
              </w:rPr>
              <w:t>kWh/</w:t>
            </w:r>
            <w:r>
              <w:rPr>
                <w:rStyle w:val="29"/>
                <w:lang w:val="en-US" w:eastAsia="zh-CN" w:bidi="ar"/>
              </w:rPr>
              <w:t>㎡</w:t>
            </w:r>
          </w:p>
        </w:tc>
        <w:tc>
          <w:tcPr>
            <w:tcW w:w="20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lang w:val="en-US" w:eastAsia="zh-CN" w:bidi="ar"/>
              </w:rPr>
              <w:t>交流发电量</w:t>
            </w:r>
            <w:r>
              <w:rPr>
                <w:rStyle w:val="31"/>
                <w:rFonts w:eastAsia="宋体"/>
                <w:lang w:val="en-US" w:eastAsia="zh-CN" w:bidi="ar"/>
              </w:rPr>
              <w:t>MWh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占全年百分比%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1月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2月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3月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4月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5月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152.6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6月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131.9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7月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120.8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8月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9月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7964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79646"/>
                <w:kern w:val="0"/>
                <w:sz w:val="20"/>
                <w:szCs w:val="20"/>
                <w:u w:val="none"/>
                <w:lang w:val="en-US" w:eastAsia="zh-CN" w:bidi="ar"/>
              </w:rPr>
              <w:t>全年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B0F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7964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79646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7964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79646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7964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79646"/>
                <w:kern w:val="0"/>
                <w:sz w:val="20"/>
                <w:szCs w:val="20"/>
                <w:u w:val="none"/>
                <w:lang w:val="en-US" w:eastAsia="zh-CN" w:bidi="ar"/>
              </w:rPr>
              <w:t>年总发电量</w:t>
            </w:r>
          </w:p>
        </w:tc>
        <w:tc>
          <w:tcPr>
            <w:tcW w:w="7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F7964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79646"/>
                <w:kern w:val="0"/>
                <w:sz w:val="20"/>
                <w:szCs w:val="20"/>
                <w:u w:val="none"/>
                <w:lang w:val="en-US" w:eastAsia="zh-CN" w:bidi="ar"/>
              </w:rPr>
              <w:t>3.0MWh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计算依据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参照标准《光伏发电站设计规范》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50797-2012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标准辐照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2"/>
                <w:lang w:val="en-US" w:eastAsia="zh-CN" w:bidi="ar"/>
              </w:rPr>
              <w:t>南向倾角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  <w:r>
              <w:rPr>
                <w:rStyle w:val="32"/>
                <w:lang w:val="en-US" w:eastAsia="zh-CN" w:bidi="ar"/>
              </w:rPr>
              <w:t>纬度时候的太阳辐照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2"/>
                <w:lang w:val="en-US" w:eastAsia="zh-CN" w:bidi="ar"/>
              </w:rPr>
              <w:t>，单位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 KJ/(</w:t>
            </w:r>
            <w:r>
              <w:rPr>
                <w:rStyle w:val="32"/>
                <w:lang w:val="en-US" w:eastAsia="zh-CN" w:bidi="ar"/>
              </w:rPr>
              <w:t>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.day)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4606925" cy="3325495"/>
            <wp:effectExtent l="0" t="0" r="3175" b="8255"/>
            <wp:docPr id="10" name="图片 10" descr="太阳能总辐照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太阳能总辐照量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pStyle w:val="3"/>
        <w:jc w:val="center"/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029200" cy="3638550"/>
            <wp:effectExtent l="0" t="0" r="0" b="0"/>
            <wp:docPr id="11" name="图片 11" descr="交流发电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交流发电量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both"/>
      </w:pPr>
    </w:p>
    <w:p>
      <w:pPr>
        <w:pStyle w:val="3"/>
        <w:jc w:val="both"/>
        <w:rPr>
          <w:rFonts w:ascii="宋体" w:hAnsi="宋体"/>
          <w:sz w:val="18"/>
          <w:szCs w:val="18"/>
          <w:lang w:val="en-US"/>
        </w:rPr>
      </w:pPr>
    </w:p>
    <w:p>
      <w:pPr>
        <w:pStyle w:val="2"/>
        <w:ind w:left="432" w:hanging="432"/>
        <w:rPr>
          <w:rFonts w:ascii="微软雅黑" w:hAnsi="微软雅黑"/>
        </w:rPr>
      </w:pPr>
      <w:bookmarkStart w:id="23" w:name="_Toc15568"/>
      <w:r>
        <w:rPr>
          <w:rFonts w:hint="eastAsia" w:ascii="微软雅黑" w:hAnsi="微软雅黑"/>
          <w:lang w:val="en-US" w:eastAsia="zh-CN"/>
        </w:rPr>
        <w:t>太阳能集热设计</w:t>
      </w:r>
      <w:bookmarkEnd w:id="23"/>
    </w:p>
    <w:p>
      <w:pPr>
        <w:pStyle w:val="4"/>
      </w:pPr>
      <w:bookmarkStart w:id="24" w:name="_Toc14422"/>
      <w:r>
        <w:rPr>
          <w:rFonts w:hint="eastAsia"/>
          <w:lang w:val="en-US" w:eastAsia="zh-CN"/>
        </w:rPr>
        <w:t>太阳能集热板布置</w:t>
      </w:r>
      <w:bookmarkEnd w:id="24"/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9070" cy="2675255"/>
            <wp:effectExtent l="0" t="0" r="17780" b="10795"/>
            <wp:docPr id="12" name="图片 12" descr="太阳能布置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太阳能布置位置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9070" cy="2675255"/>
            <wp:effectExtent l="0" t="0" r="17780" b="10795"/>
            <wp:docPr id="13" name="图片 13" descr="太阳能布置位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太阳能布置位置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5" w:name="_Toc21398"/>
      <w:r>
        <w:rPr>
          <w:rFonts w:hint="eastAsia"/>
          <w:lang w:val="en-US" w:eastAsia="zh-CN"/>
        </w:rPr>
        <w:t>太阳能集热量分析</w:t>
      </w:r>
      <w:bookmarkEnd w:id="25"/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4150" cy="2823210"/>
            <wp:effectExtent l="0" t="0" r="12700" b="15240"/>
            <wp:docPr id="14" name="图片 14" descr="集热板日照时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集热板日照时数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6" w:name="_Toc6930"/>
      <w:r>
        <w:rPr>
          <w:rFonts w:hint="eastAsia"/>
          <w:lang w:val="en-US" w:eastAsia="zh-CN"/>
        </w:rPr>
        <w:t>集热板面积及集热量</w:t>
      </w:r>
      <w:bookmarkEnd w:id="26"/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4756785" cy="4044315"/>
            <wp:effectExtent l="0" t="0" r="5715" b="13335"/>
            <wp:docPr id="15" name="图片 15" descr="d1bb437011fe37c639856cd6ada2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1bb437011fe37c639856cd6ada2ec5"/>
                    <pic:cNvPicPr>
                      <a:picLocks noChangeAspect="1"/>
                    </pic:cNvPicPr>
                  </pic:nvPicPr>
                  <pic:blipFill>
                    <a:blip r:embed="rId19"/>
                    <a:srcRect l="5307" r="4134" b="2301"/>
                    <a:stretch>
                      <a:fillRect/>
                    </a:stretch>
                  </pic:blipFill>
                  <pic:spPr>
                    <a:xfrm>
                      <a:off x="0" y="0"/>
                      <a:ext cx="4756785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7" w:name="_Toc28886"/>
      <w:r>
        <w:rPr>
          <w:rFonts w:hint="eastAsia"/>
          <w:lang w:val="en-US" w:eastAsia="zh-CN"/>
        </w:rPr>
        <w:t>集热板面积估算</w:t>
      </w:r>
      <w:bookmarkEnd w:id="27"/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default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该幼儿园师生约300人，按照不住宿幼儿园的生活热水日用水量标准为10-15L/人/d，按照10L/人/d为计算，日用水量为3000kg，根据软件估算集热板面积，本次设计为61m2，符合要求。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191125" cy="2076450"/>
            <wp:effectExtent l="0" t="0" r="9525" b="0"/>
            <wp:docPr id="16" name="图片 16" descr="集热板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集热板面积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8" w:name="_Toc17170"/>
      <w:r>
        <w:rPr>
          <w:rFonts w:hint="eastAsia"/>
          <w:lang w:val="en-US" w:eastAsia="zh-CN"/>
        </w:rPr>
        <w:t>集热量估算</w:t>
      </w:r>
      <w:bookmarkEnd w:id="28"/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同时进行集热量的估算，同样根据日用水量，出去节假日寒暑假等，用水天数为265天，计算出所需热量为221911MJ，根据集热板的设计，61平的集热板约产生309956MJ，符合幼儿园的热水需求。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191125" cy="2076450"/>
            <wp:effectExtent l="0" t="0" r="9525" b="0"/>
            <wp:docPr id="17" name="图片 17" descr="集热量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集热量分析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9" w:name="_Toc2360"/>
      <w:r>
        <w:rPr>
          <w:rFonts w:hint="eastAsia"/>
          <w:lang w:val="en-US" w:eastAsia="zh-CN"/>
        </w:rPr>
        <w:t>节碳量计算</w:t>
      </w:r>
      <w:bookmarkEnd w:id="29"/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57800" cy="3276600"/>
            <wp:effectExtent l="0" t="0" r="0" b="0"/>
            <wp:docPr id="18" name="图片 18" descr="节碳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节碳量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0" w:name="_Toc6630"/>
      <w:r>
        <w:rPr>
          <w:rFonts w:hint="eastAsia"/>
          <w:lang w:val="en-US" w:eastAsia="zh-CN"/>
        </w:rPr>
        <w:t>节能量计算</w:t>
      </w:r>
      <w:bookmarkEnd w:id="30"/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57800" cy="3276600"/>
            <wp:effectExtent l="0" t="0" r="0" b="0"/>
            <wp:docPr id="19" name="图片 19" descr="节能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节能量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sectPr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 w:eastAsia="微软雅黑"/>
        <w:lang w:eastAsia="zh-CN"/>
      </w:rPr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5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8</w:t>
    </w:r>
    <w:r>
      <w:fldChar w:fldCharType="end"/>
    </w:r>
    <w:r>
      <w:ptab w:relativeTo="margin" w:alignment="right" w:leader="none"/>
    </w:r>
    <w:r>
      <w:rPr>
        <w:rFonts w:hint="eastAsia"/>
        <w:lang w:val="en-US" w:eastAsia="zh-CN"/>
      </w:rPr>
      <w:t>Sun</w:t>
    </w:r>
    <w:r>
      <w:t>202</w:t>
    </w:r>
    <w:r>
      <w:rPr>
        <w:rFonts w:hint="eastAsia"/>
        <w:lang w:val="en-US" w:eastAsia="zh-CN"/>
      </w:rPr>
      <w:t>2</w:t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t xml:space="preserve">                                        </w:t>
    </w:r>
    <w:r>
      <w:rPr>
        <w:rFonts w:hint="eastAsia"/>
        <w:lang w:val="en-US" w:eastAsia="zh-CN"/>
      </w:rPr>
      <w:t>日照</w:t>
    </w:r>
    <w:r>
      <w:rPr>
        <w:rFonts w:hint="eastAsia"/>
      </w:rPr>
      <w:t>分析</w:t>
    </w:r>
    <w:r>
      <w:t>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9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jZWI4MTQ5OWNkZDdlOThkYWUwYmUwMTVjYWE3NmUifQ=="/>
  </w:docVars>
  <w:rsids>
    <w:rsidRoot w:val="0E982BCC"/>
    <w:rsid w:val="0000161E"/>
    <w:rsid w:val="00003F3F"/>
    <w:rsid w:val="00026821"/>
    <w:rsid w:val="00037A4C"/>
    <w:rsid w:val="000574BA"/>
    <w:rsid w:val="000631B3"/>
    <w:rsid w:val="00073D32"/>
    <w:rsid w:val="00075C7F"/>
    <w:rsid w:val="000819B3"/>
    <w:rsid w:val="00083664"/>
    <w:rsid w:val="000926EC"/>
    <w:rsid w:val="000A374F"/>
    <w:rsid w:val="000A6EC1"/>
    <w:rsid w:val="000B0C6D"/>
    <w:rsid w:val="000C2EF9"/>
    <w:rsid w:val="000C3722"/>
    <w:rsid w:val="000D00C6"/>
    <w:rsid w:val="000D1936"/>
    <w:rsid w:val="000E3005"/>
    <w:rsid w:val="000F06E8"/>
    <w:rsid w:val="000F1573"/>
    <w:rsid w:val="000F6298"/>
    <w:rsid w:val="000F7EF2"/>
    <w:rsid w:val="000F7FEF"/>
    <w:rsid w:val="001037D7"/>
    <w:rsid w:val="00107627"/>
    <w:rsid w:val="00111340"/>
    <w:rsid w:val="00122AE1"/>
    <w:rsid w:val="00125D6A"/>
    <w:rsid w:val="0014776A"/>
    <w:rsid w:val="00150077"/>
    <w:rsid w:val="001549CD"/>
    <w:rsid w:val="00177073"/>
    <w:rsid w:val="001811B7"/>
    <w:rsid w:val="001A0490"/>
    <w:rsid w:val="001A213A"/>
    <w:rsid w:val="001B0EDD"/>
    <w:rsid w:val="001C668A"/>
    <w:rsid w:val="001D13B1"/>
    <w:rsid w:val="001D180E"/>
    <w:rsid w:val="001D747C"/>
    <w:rsid w:val="001E049F"/>
    <w:rsid w:val="00201882"/>
    <w:rsid w:val="00203A7D"/>
    <w:rsid w:val="00206942"/>
    <w:rsid w:val="0021557F"/>
    <w:rsid w:val="002229C1"/>
    <w:rsid w:val="00232CE2"/>
    <w:rsid w:val="00241D4E"/>
    <w:rsid w:val="0025362B"/>
    <w:rsid w:val="002555B8"/>
    <w:rsid w:val="0025786A"/>
    <w:rsid w:val="002675C4"/>
    <w:rsid w:val="002A7369"/>
    <w:rsid w:val="002B7391"/>
    <w:rsid w:val="002C17A2"/>
    <w:rsid w:val="002D0FB8"/>
    <w:rsid w:val="002D4EE7"/>
    <w:rsid w:val="002E7C19"/>
    <w:rsid w:val="0030437C"/>
    <w:rsid w:val="003121F7"/>
    <w:rsid w:val="003123FB"/>
    <w:rsid w:val="00314D29"/>
    <w:rsid w:val="0032461A"/>
    <w:rsid w:val="00326415"/>
    <w:rsid w:val="0033176E"/>
    <w:rsid w:val="00355840"/>
    <w:rsid w:val="003562D5"/>
    <w:rsid w:val="003642AC"/>
    <w:rsid w:val="003A2B52"/>
    <w:rsid w:val="003A5353"/>
    <w:rsid w:val="003C02DC"/>
    <w:rsid w:val="003C5FD5"/>
    <w:rsid w:val="003D0076"/>
    <w:rsid w:val="003D7D7D"/>
    <w:rsid w:val="003E33ED"/>
    <w:rsid w:val="003F66A9"/>
    <w:rsid w:val="0040698B"/>
    <w:rsid w:val="00413082"/>
    <w:rsid w:val="004140D8"/>
    <w:rsid w:val="00414C53"/>
    <w:rsid w:val="0042654D"/>
    <w:rsid w:val="00426C2B"/>
    <w:rsid w:val="004315D3"/>
    <w:rsid w:val="00431AD1"/>
    <w:rsid w:val="00452417"/>
    <w:rsid w:val="00455D17"/>
    <w:rsid w:val="0047512A"/>
    <w:rsid w:val="004839C8"/>
    <w:rsid w:val="00493F69"/>
    <w:rsid w:val="004B63BA"/>
    <w:rsid w:val="004C18E3"/>
    <w:rsid w:val="004D0938"/>
    <w:rsid w:val="004D230F"/>
    <w:rsid w:val="004D449D"/>
    <w:rsid w:val="004F181A"/>
    <w:rsid w:val="005215FB"/>
    <w:rsid w:val="005274CD"/>
    <w:rsid w:val="00532699"/>
    <w:rsid w:val="005421A7"/>
    <w:rsid w:val="0054315A"/>
    <w:rsid w:val="00553946"/>
    <w:rsid w:val="00555634"/>
    <w:rsid w:val="00555EF2"/>
    <w:rsid w:val="00556235"/>
    <w:rsid w:val="00560CD5"/>
    <w:rsid w:val="00562402"/>
    <w:rsid w:val="00573CF6"/>
    <w:rsid w:val="0057477E"/>
    <w:rsid w:val="005755BA"/>
    <w:rsid w:val="005A0064"/>
    <w:rsid w:val="005B290E"/>
    <w:rsid w:val="005B5A6C"/>
    <w:rsid w:val="005D14F5"/>
    <w:rsid w:val="005E6722"/>
    <w:rsid w:val="005E68D9"/>
    <w:rsid w:val="005F5BA5"/>
    <w:rsid w:val="005F76EF"/>
    <w:rsid w:val="0061137B"/>
    <w:rsid w:val="00616D08"/>
    <w:rsid w:val="0061733F"/>
    <w:rsid w:val="0062034E"/>
    <w:rsid w:val="006240DC"/>
    <w:rsid w:val="0063216A"/>
    <w:rsid w:val="006544F4"/>
    <w:rsid w:val="00654656"/>
    <w:rsid w:val="00665923"/>
    <w:rsid w:val="006663F1"/>
    <w:rsid w:val="00680AB5"/>
    <w:rsid w:val="00694FCA"/>
    <w:rsid w:val="006A10D8"/>
    <w:rsid w:val="006A4CE8"/>
    <w:rsid w:val="006B01BC"/>
    <w:rsid w:val="006B4299"/>
    <w:rsid w:val="006B628D"/>
    <w:rsid w:val="006C2054"/>
    <w:rsid w:val="006C6715"/>
    <w:rsid w:val="006E146F"/>
    <w:rsid w:val="006F480A"/>
    <w:rsid w:val="00703669"/>
    <w:rsid w:val="00704059"/>
    <w:rsid w:val="007053C9"/>
    <w:rsid w:val="00720044"/>
    <w:rsid w:val="00740F7A"/>
    <w:rsid w:val="00751B40"/>
    <w:rsid w:val="00755A64"/>
    <w:rsid w:val="00760593"/>
    <w:rsid w:val="007665F4"/>
    <w:rsid w:val="00784B44"/>
    <w:rsid w:val="007859D0"/>
    <w:rsid w:val="007A22D1"/>
    <w:rsid w:val="007A272D"/>
    <w:rsid w:val="007A2817"/>
    <w:rsid w:val="007B1E12"/>
    <w:rsid w:val="007C100C"/>
    <w:rsid w:val="007C324F"/>
    <w:rsid w:val="007D2688"/>
    <w:rsid w:val="00801632"/>
    <w:rsid w:val="00802B5F"/>
    <w:rsid w:val="00806523"/>
    <w:rsid w:val="00810B33"/>
    <w:rsid w:val="00816B29"/>
    <w:rsid w:val="008300A9"/>
    <w:rsid w:val="008429A4"/>
    <w:rsid w:val="00883D6C"/>
    <w:rsid w:val="008A4496"/>
    <w:rsid w:val="008A54A0"/>
    <w:rsid w:val="008C66D5"/>
    <w:rsid w:val="008C67C6"/>
    <w:rsid w:val="008D31F9"/>
    <w:rsid w:val="008D4BEC"/>
    <w:rsid w:val="008F0010"/>
    <w:rsid w:val="008F7A62"/>
    <w:rsid w:val="0090340B"/>
    <w:rsid w:val="00903994"/>
    <w:rsid w:val="00905F94"/>
    <w:rsid w:val="00916DFB"/>
    <w:rsid w:val="00933379"/>
    <w:rsid w:val="009360C1"/>
    <w:rsid w:val="009363FF"/>
    <w:rsid w:val="00975F79"/>
    <w:rsid w:val="00977D9B"/>
    <w:rsid w:val="00997503"/>
    <w:rsid w:val="009A15B5"/>
    <w:rsid w:val="009A6B0F"/>
    <w:rsid w:val="009B0205"/>
    <w:rsid w:val="009C4AE6"/>
    <w:rsid w:val="009C5C6E"/>
    <w:rsid w:val="009E6B81"/>
    <w:rsid w:val="009F5016"/>
    <w:rsid w:val="00A1761F"/>
    <w:rsid w:val="00A32590"/>
    <w:rsid w:val="00A355BD"/>
    <w:rsid w:val="00A47443"/>
    <w:rsid w:val="00A905FE"/>
    <w:rsid w:val="00A90BB1"/>
    <w:rsid w:val="00A95E06"/>
    <w:rsid w:val="00A96DD2"/>
    <w:rsid w:val="00A972F1"/>
    <w:rsid w:val="00AA1CD6"/>
    <w:rsid w:val="00AA22F6"/>
    <w:rsid w:val="00AA47FE"/>
    <w:rsid w:val="00AA686F"/>
    <w:rsid w:val="00AC45CC"/>
    <w:rsid w:val="00AD0888"/>
    <w:rsid w:val="00AD149F"/>
    <w:rsid w:val="00AD2D17"/>
    <w:rsid w:val="00AF050E"/>
    <w:rsid w:val="00B364B6"/>
    <w:rsid w:val="00B41640"/>
    <w:rsid w:val="00B55B22"/>
    <w:rsid w:val="00B60841"/>
    <w:rsid w:val="00B77743"/>
    <w:rsid w:val="00BA17E2"/>
    <w:rsid w:val="00BB3B23"/>
    <w:rsid w:val="00BF257E"/>
    <w:rsid w:val="00C257AB"/>
    <w:rsid w:val="00C3029C"/>
    <w:rsid w:val="00C31583"/>
    <w:rsid w:val="00C3168B"/>
    <w:rsid w:val="00C37F41"/>
    <w:rsid w:val="00C44808"/>
    <w:rsid w:val="00C57C49"/>
    <w:rsid w:val="00C63237"/>
    <w:rsid w:val="00C67778"/>
    <w:rsid w:val="00C72CFF"/>
    <w:rsid w:val="00C8032E"/>
    <w:rsid w:val="00C85350"/>
    <w:rsid w:val="00C92680"/>
    <w:rsid w:val="00C97E25"/>
    <w:rsid w:val="00CA4249"/>
    <w:rsid w:val="00CA7AE3"/>
    <w:rsid w:val="00CB6248"/>
    <w:rsid w:val="00CC196B"/>
    <w:rsid w:val="00CD0DC1"/>
    <w:rsid w:val="00CD46B9"/>
    <w:rsid w:val="00CD4869"/>
    <w:rsid w:val="00CE28AA"/>
    <w:rsid w:val="00CF022B"/>
    <w:rsid w:val="00CF6917"/>
    <w:rsid w:val="00D062D7"/>
    <w:rsid w:val="00D17CF8"/>
    <w:rsid w:val="00D20821"/>
    <w:rsid w:val="00D237B9"/>
    <w:rsid w:val="00D264C0"/>
    <w:rsid w:val="00D30C0E"/>
    <w:rsid w:val="00D40158"/>
    <w:rsid w:val="00D43C46"/>
    <w:rsid w:val="00D52EC0"/>
    <w:rsid w:val="00D60976"/>
    <w:rsid w:val="00D62A9A"/>
    <w:rsid w:val="00D853A2"/>
    <w:rsid w:val="00D86268"/>
    <w:rsid w:val="00D87335"/>
    <w:rsid w:val="00D908BA"/>
    <w:rsid w:val="00D96CDC"/>
    <w:rsid w:val="00DC08B7"/>
    <w:rsid w:val="00DC73AD"/>
    <w:rsid w:val="00DD3C92"/>
    <w:rsid w:val="00DE3377"/>
    <w:rsid w:val="00DE39CD"/>
    <w:rsid w:val="00DF470C"/>
    <w:rsid w:val="00E0259B"/>
    <w:rsid w:val="00E12326"/>
    <w:rsid w:val="00E125AE"/>
    <w:rsid w:val="00E12AD1"/>
    <w:rsid w:val="00E24BFA"/>
    <w:rsid w:val="00E25349"/>
    <w:rsid w:val="00E25E8C"/>
    <w:rsid w:val="00E4407F"/>
    <w:rsid w:val="00E47E06"/>
    <w:rsid w:val="00E70768"/>
    <w:rsid w:val="00E74F22"/>
    <w:rsid w:val="00E81ACD"/>
    <w:rsid w:val="00E81C02"/>
    <w:rsid w:val="00E950A3"/>
    <w:rsid w:val="00EB450B"/>
    <w:rsid w:val="00EB65C7"/>
    <w:rsid w:val="00EE0F57"/>
    <w:rsid w:val="00EF2A35"/>
    <w:rsid w:val="00F01840"/>
    <w:rsid w:val="00F0686F"/>
    <w:rsid w:val="00F26211"/>
    <w:rsid w:val="00F308B6"/>
    <w:rsid w:val="00F32066"/>
    <w:rsid w:val="00F51600"/>
    <w:rsid w:val="00F54FBC"/>
    <w:rsid w:val="00F642A6"/>
    <w:rsid w:val="00F64596"/>
    <w:rsid w:val="00F75DD1"/>
    <w:rsid w:val="00F7631E"/>
    <w:rsid w:val="00F8504B"/>
    <w:rsid w:val="00F959AF"/>
    <w:rsid w:val="00F972A6"/>
    <w:rsid w:val="00FA4B87"/>
    <w:rsid w:val="00FB0816"/>
    <w:rsid w:val="00FF14DB"/>
    <w:rsid w:val="00FF2243"/>
    <w:rsid w:val="00FF752E"/>
    <w:rsid w:val="0BB53545"/>
    <w:rsid w:val="0E982BCC"/>
    <w:rsid w:val="0ECD2B8F"/>
    <w:rsid w:val="108160EB"/>
    <w:rsid w:val="149D101A"/>
    <w:rsid w:val="1E4E3AB1"/>
    <w:rsid w:val="1F4A46FD"/>
    <w:rsid w:val="221167D6"/>
    <w:rsid w:val="33D90147"/>
    <w:rsid w:val="348670C5"/>
    <w:rsid w:val="362352F2"/>
    <w:rsid w:val="364E13A8"/>
    <w:rsid w:val="3D626036"/>
    <w:rsid w:val="4BBF2A38"/>
    <w:rsid w:val="51225CD0"/>
    <w:rsid w:val="52923265"/>
    <w:rsid w:val="52C76147"/>
    <w:rsid w:val="5EB62D20"/>
    <w:rsid w:val="60E07F23"/>
    <w:rsid w:val="67CC3A9D"/>
    <w:rsid w:val="6E762008"/>
    <w:rsid w:val="79C7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jc w:val="center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link w:val="26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微软雅黑" w:hAnsi="微软雅黑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99"/>
    <w:pPr>
      <w:kinsoku w:val="0"/>
      <w:snapToGrid w:val="0"/>
    </w:pPr>
    <w:rPr>
      <w:rFonts w:ascii="微软雅黑" w:hAnsi="微软雅黑" w:eastAsia="微软雅黑" w:cs="微软雅黑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3"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正文文本缩进 Char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4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5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6">
    <w:name w:val="标题 1 Char"/>
    <w:basedOn w:val="21"/>
    <w:link w:val="2"/>
    <w:qFormat/>
    <w:uiPriority w:val="0"/>
    <w:rPr>
      <w:rFonts w:eastAsia="微软雅黑"/>
      <w:b/>
      <w:bCs/>
      <w:kern w:val="32"/>
      <w:sz w:val="28"/>
      <w:szCs w:val="2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TOC Heading"/>
    <w:basedOn w:val="2"/>
    <w:next w:val="1"/>
    <w:unhideWhenUsed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9">
    <w:name w:val="font1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71"/>
    <w:basedOn w:val="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21"/>
    <w:basedOn w:val="2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2">
    <w:name w:val="font0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numbering" Target="numbering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3AA7-7EF7-4F1F-ADEB-3405AEC32E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13</Pages>
  <Words>959</Words>
  <Characters>1260</Characters>
  <Lines>34</Lines>
  <Paragraphs>9</Paragraphs>
  <TotalTime>1</TotalTime>
  <ScaleCrop>false</ScaleCrop>
  <LinksUpToDate>false</LinksUpToDate>
  <CharactersWithSpaces>1610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2021-12-31T10:24:00Z</dcterms:created>
  <dc:creator>Administrator</dc:creator>
  <cp:lastModifiedBy>呂慧潔</cp:lastModifiedBy>
  <dcterms:modified xsi:type="dcterms:W3CDTF">2023-01-02T05:16:48Z</dcterms:modified>
  <dc:title>建筑采光分析报告书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4EF45E9224D74E9F87D647FE06516139</vt:lpwstr>
  </property>
</Properties>
</file>