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3333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陕西理工大学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参与单位名称：陕西理工大学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咨询单位名称：陕西理工大学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围护结构提高21%或负荷降低16%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总得分：Q=（Q0+Q1+Q2+Q3+Q4+Q5+QA）/10=100.8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