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21E1F" w14:textId="32CDFBC3" w:rsidR="00B05E5F" w:rsidRPr="00961688" w:rsidRDefault="00B05E5F" w:rsidP="00B05E5F">
      <w:pPr>
        <w:rPr>
          <w:b/>
          <w:bCs/>
          <w:sz w:val="22"/>
          <w:szCs w:val="24"/>
        </w:rPr>
      </w:pPr>
      <w:r>
        <w:rPr>
          <w:b/>
          <w:bCs/>
          <w:sz w:val="22"/>
          <w:szCs w:val="24"/>
        </w:rPr>
        <w:t>1</w:t>
      </w:r>
      <w:r w:rsidRPr="00961688">
        <w:rPr>
          <w:b/>
          <w:bCs/>
          <w:sz w:val="22"/>
          <w:szCs w:val="24"/>
        </w:rPr>
        <w:t>.</w:t>
      </w:r>
      <w:r w:rsidRPr="00961688">
        <w:rPr>
          <w:rFonts w:hint="eastAsia"/>
          <w:b/>
          <w:bCs/>
          <w:sz w:val="22"/>
          <w:szCs w:val="24"/>
        </w:rPr>
        <w:t>建筑热环境</w:t>
      </w:r>
    </w:p>
    <w:p w14:paraId="351A5E35" w14:textId="7044A2FD" w:rsidR="00B05E5F" w:rsidRPr="00C56323" w:rsidRDefault="00B05E5F" w:rsidP="00B05E5F">
      <w:pPr>
        <w:pStyle w:val="a7"/>
        <w:ind w:left="360" w:firstLineChars="0" w:firstLine="0"/>
        <w:rPr>
          <w:b/>
          <w:bCs/>
        </w:rPr>
      </w:pPr>
      <w:r>
        <w:rPr>
          <w:b/>
          <w:bCs/>
        </w:rPr>
        <w:t>1</w:t>
      </w:r>
      <w:r w:rsidRPr="00C56323">
        <w:rPr>
          <w:b/>
          <w:bCs/>
        </w:rPr>
        <w:t>.1</w:t>
      </w:r>
      <w:r w:rsidRPr="00C56323">
        <w:rPr>
          <w:rFonts w:hint="eastAsia"/>
          <w:b/>
          <w:bCs/>
        </w:rPr>
        <w:t>设计依据</w:t>
      </w:r>
    </w:p>
    <w:p w14:paraId="4F9CF404" w14:textId="77777777" w:rsidR="00B05E5F" w:rsidRDefault="00B05E5F" w:rsidP="00B05E5F">
      <w:pPr>
        <w:pStyle w:val="a7"/>
        <w:ind w:left="360" w:firstLineChars="0" w:firstLine="0"/>
      </w:pPr>
      <w:r>
        <w:rPr>
          <w:rFonts w:hint="eastAsia"/>
        </w:rPr>
        <w:t>①</w:t>
      </w:r>
      <w:r>
        <w:t>《绿色建筑评价标准》GB/T 50378-2019</w:t>
      </w:r>
    </w:p>
    <w:p w14:paraId="534A1259" w14:textId="77777777" w:rsidR="00B05E5F" w:rsidRDefault="00B05E5F" w:rsidP="00B05E5F">
      <w:pPr>
        <w:pStyle w:val="a7"/>
        <w:ind w:left="360" w:firstLineChars="0" w:firstLine="0"/>
      </w:pPr>
      <w:r>
        <w:rPr>
          <w:rFonts w:hint="eastAsia"/>
        </w:rPr>
        <w:t>②</w:t>
      </w:r>
      <w:r>
        <w:t>《城市居住区热环境设计标准》JGJ 286-2013</w:t>
      </w:r>
    </w:p>
    <w:p w14:paraId="5BAEB274" w14:textId="77777777" w:rsidR="00B05E5F" w:rsidRDefault="00B05E5F" w:rsidP="00B05E5F">
      <w:pPr>
        <w:pStyle w:val="a7"/>
        <w:ind w:left="360" w:firstLineChars="0" w:firstLine="0"/>
      </w:pPr>
      <w:r>
        <w:rPr>
          <w:rFonts w:hint="eastAsia"/>
        </w:rPr>
        <w:t>③</w:t>
      </w:r>
      <w:r>
        <w:t>《民用建筑设计统一标准》GB 50352-2019</w:t>
      </w:r>
    </w:p>
    <w:p w14:paraId="5800E8FA" w14:textId="77777777" w:rsidR="00B05E5F" w:rsidRDefault="00B05E5F" w:rsidP="00B05E5F">
      <w:pPr>
        <w:pStyle w:val="a7"/>
        <w:ind w:left="360" w:firstLineChars="0" w:firstLine="0"/>
      </w:pPr>
      <w:r>
        <w:rPr>
          <w:rFonts w:hint="eastAsia"/>
        </w:rPr>
        <w:t>④</w:t>
      </w:r>
      <w:r>
        <w:t>《绿色建筑评价技术细则2019》</w:t>
      </w:r>
    </w:p>
    <w:p w14:paraId="35F69AAF" w14:textId="77777777" w:rsidR="00B05E5F" w:rsidRDefault="00B05E5F" w:rsidP="00B05E5F">
      <w:pPr>
        <w:pStyle w:val="a7"/>
        <w:ind w:left="360" w:firstLineChars="0" w:firstLine="0"/>
      </w:pPr>
      <w:r>
        <w:rPr>
          <w:rFonts w:hint="eastAsia"/>
        </w:rPr>
        <w:t>⑤</w:t>
      </w:r>
      <w:r>
        <w:t>《民用建筑绿色性能计算标准》JGJT 449-2018</w:t>
      </w:r>
    </w:p>
    <w:p w14:paraId="5098F993" w14:textId="77777777" w:rsidR="00B05E5F" w:rsidRDefault="00B05E5F" w:rsidP="00B05E5F">
      <w:pPr>
        <w:pStyle w:val="a7"/>
        <w:ind w:left="360" w:firstLineChars="0" w:firstLine="0"/>
      </w:pPr>
    </w:p>
    <w:p w14:paraId="17AB599E" w14:textId="37D8402B" w:rsidR="00B05E5F" w:rsidRPr="00C56323" w:rsidRDefault="00B05E5F" w:rsidP="00B05E5F">
      <w:pPr>
        <w:pStyle w:val="a7"/>
        <w:ind w:left="360" w:firstLineChars="0" w:firstLine="0"/>
        <w:rPr>
          <w:b/>
          <w:bCs/>
        </w:rPr>
      </w:pPr>
      <w:r>
        <w:rPr>
          <w:b/>
          <w:bCs/>
        </w:rPr>
        <w:t>1</w:t>
      </w:r>
      <w:r w:rsidRPr="00C56323">
        <w:rPr>
          <w:b/>
          <w:bCs/>
        </w:rPr>
        <w:t>.2</w:t>
      </w:r>
      <w:r>
        <w:rPr>
          <w:rFonts w:hint="eastAsia"/>
          <w:b/>
          <w:bCs/>
        </w:rPr>
        <w:t>标准详细</w:t>
      </w:r>
    </w:p>
    <w:p w14:paraId="2399B461" w14:textId="0A5C0CF0" w:rsidR="00B05E5F" w:rsidRPr="00C56323" w:rsidRDefault="00B05E5F" w:rsidP="00B05E5F">
      <w:pPr>
        <w:pStyle w:val="a7"/>
        <w:ind w:left="360" w:firstLineChars="0" w:firstLine="0"/>
        <w:rPr>
          <w:b/>
          <w:bCs/>
        </w:rPr>
      </w:pPr>
      <w:r>
        <w:rPr>
          <w:b/>
          <w:bCs/>
        </w:rPr>
        <w:t>1</w:t>
      </w:r>
      <w:r w:rsidRPr="00C56323">
        <w:rPr>
          <w:b/>
          <w:bCs/>
        </w:rPr>
        <w:t>.2.1</w:t>
      </w:r>
      <w:r w:rsidRPr="00C56323">
        <w:rPr>
          <w:rFonts w:hint="eastAsia"/>
          <w:b/>
          <w:bCs/>
        </w:rPr>
        <w:t>条文要求</w:t>
      </w:r>
    </w:p>
    <w:p w14:paraId="5AA9A6A2" w14:textId="77777777" w:rsidR="00B05E5F" w:rsidRDefault="00B05E5F" w:rsidP="00B05E5F">
      <w:pPr>
        <w:pStyle w:val="a7"/>
        <w:ind w:left="360"/>
      </w:pPr>
      <w:r>
        <w:rPr>
          <w:rFonts w:hint="eastAsia"/>
        </w:rPr>
        <w:t>《绿色建筑评价标准》</w:t>
      </w:r>
      <w:r>
        <w:t>GB/T 50378-2019中对建筑室外热环境的具体要求为一条控制项和一条评分项：</w:t>
      </w:r>
    </w:p>
    <w:p w14:paraId="396A73F0" w14:textId="77777777" w:rsidR="00B05E5F" w:rsidRDefault="00B05E5F" w:rsidP="00B05E5F">
      <w:pPr>
        <w:pStyle w:val="a7"/>
        <w:ind w:left="360"/>
      </w:pPr>
      <w:r>
        <w:t>8.1.2【控制项】室外热环境应满足国家现行有关标准的要求。</w:t>
      </w:r>
    </w:p>
    <w:p w14:paraId="43EE84EB" w14:textId="77777777" w:rsidR="00B05E5F" w:rsidRDefault="00B05E5F" w:rsidP="00B05E5F">
      <w:pPr>
        <w:pStyle w:val="a7"/>
        <w:ind w:left="360"/>
      </w:pPr>
      <w:r>
        <w:t>8.2.9【评分项】采取措施降低热岛强度，评价总分值为10分，按下列规则分别评分并累计：</w:t>
      </w:r>
    </w:p>
    <w:p w14:paraId="306E1732" w14:textId="77777777" w:rsidR="00B05E5F" w:rsidRDefault="00B05E5F" w:rsidP="00B05E5F">
      <w:pPr>
        <w:pStyle w:val="a7"/>
        <w:ind w:left="360"/>
      </w:pPr>
      <w:r>
        <w:t>1 场地中处于建筑阴影区外的步道、游憩场、庭院、广场等室外活动场地设有乔木、花架等遮阳措施的面积比例，住宅建筑达到30%，公共建筑达到 10%，得2分；住宅建筑达到50%，公共建筑达到 20%，得3分；</w:t>
      </w:r>
    </w:p>
    <w:p w14:paraId="0A7C9B41" w14:textId="77777777" w:rsidR="00B05E5F" w:rsidRDefault="00B05E5F" w:rsidP="00B05E5F">
      <w:pPr>
        <w:pStyle w:val="a7"/>
        <w:ind w:left="360"/>
      </w:pPr>
      <w:r>
        <w:t>2 场地中处于建筑阴影区外的机动车道，路面太阳辐射反射系数不小于0.4或设有遮阳面积较大的行道树的路段长度超过70%，得3分；</w:t>
      </w:r>
    </w:p>
    <w:p w14:paraId="695CC807" w14:textId="77777777" w:rsidR="00B05E5F" w:rsidRDefault="00B05E5F" w:rsidP="00B05E5F">
      <w:pPr>
        <w:pStyle w:val="a7"/>
        <w:ind w:left="360" w:firstLineChars="0" w:firstLine="0"/>
      </w:pPr>
      <w:r>
        <w:t>3 当屋顶的绿化面积、太阳能板水平投影面积以及太阳辐射反射系数不小于0.4的屋面面积合计达到 75%时，得4分。</w:t>
      </w:r>
    </w:p>
    <w:p w14:paraId="2772B652" w14:textId="3E710D9B" w:rsidR="00B05E5F" w:rsidRPr="00541346" w:rsidRDefault="00B05E5F" w:rsidP="00B05E5F">
      <w:pPr>
        <w:pStyle w:val="a7"/>
        <w:ind w:left="360" w:firstLineChars="0" w:firstLine="0"/>
        <w:rPr>
          <w:b/>
          <w:bCs/>
        </w:rPr>
      </w:pPr>
      <w:r>
        <w:rPr>
          <w:b/>
          <w:bCs/>
        </w:rPr>
        <w:t>1</w:t>
      </w:r>
      <w:r w:rsidRPr="00541346">
        <w:rPr>
          <w:b/>
          <w:bCs/>
        </w:rPr>
        <w:t>.2.2</w:t>
      </w:r>
      <w:r w:rsidRPr="00541346">
        <w:rPr>
          <w:rFonts w:hint="eastAsia"/>
          <w:b/>
          <w:bCs/>
        </w:rPr>
        <w:t>评价指标</w:t>
      </w:r>
    </w:p>
    <w:p w14:paraId="76C93257" w14:textId="77777777" w:rsidR="00B05E5F" w:rsidRDefault="00B05E5F" w:rsidP="00B05E5F">
      <w:pPr>
        <w:pStyle w:val="a7"/>
        <w:ind w:left="360"/>
      </w:pPr>
      <w:r>
        <w:rPr>
          <w:rFonts w:hint="eastAsia"/>
        </w:rPr>
        <w:t>室外热环境应满足《城市居住区热环境设计标准》</w:t>
      </w:r>
      <w:r>
        <w:t>JGJ 286-2013中的规定性设计要求或评价性设计要求。</w:t>
      </w:r>
    </w:p>
    <w:p w14:paraId="1F9D298B" w14:textId="77777777" w:rsidR="00B05E5F" w:rsidRDefault="00B05E5F" w:rsidP="00B05E5F">
      <w:pPr>
        <w:pStyle w:val="a7"/>
        <w:ind w:left="360"/>
      </w:pPr>
      <w:r>
        <w:rPr>
          <w:rFonts w:hint="eastAsia"/>
        </w:rPr>
        <w:t>规定性设计：满足《城市居住区热环境设计标准》</w:t>
      </w:r>
      <w:r>
        <w:t>JGJ 286-2013中室外环境的通风、遮阳、渗透与蒸发、绿地与绿化的规定性设计指标。</w:t>
      </w:r>
    </w:p>
    <w:p w14:paraId="6B4F8FBC" w14:textId="77777777" w:rsidR="00B05E5F" w:rsidRDefault="00B05E5F" w:rsidP="00B05E5F">
      <w:pPr>
        <w:pStyle w:val="a7"/>
        <w:ind w:left="360"/>
      </w:pPr>
      <w:r>
        <w:rPr>
          <w:rFonts w:hint="eastAsia"/>
        </w:rPr>
        <w:t>平均迎风面积比和遮阳覆盖率为强制要求，其限值如下表。</w:t>
      </w:r>
    </w:p>
    <w:p w14:paraId="664A221F" w14:textId="77777777" w:rsidR="00B05E5F" w:rsidRDefault="00B05E5F" w:rsidP="00B05E5F">
      <w:pPr>
        <w:jc w:val="center"/>
      </w:pPr>
      <w:r>
        <w:rPr>
          <w:rFonts w:hint="eastAsia"/>
        </w:rPr>
        <w:t>表2</w:t>
      </w:r>
      <w:r>
        <w:t>.4.1 居住区的夏季平均迎风面积比及活动场地的遮阳覆盖率限值</w:t>
      </w:r>
    </w:p>
    <w:tbl>
      <w:tblPr>
        <w:tblW w:w="0" w:type="auto"/>
        <w:tblLayout w:type="fixed"/>
        <w:tblCellMar>
          <w:left w:w="100" w:type="dxa"/>
          <w:right w:w="100" w:type="dxa"/>
        </w:tblCellMar>
        <w:tblLook w:val="0000" w:firstRow="0" w:lastRow="0" w:firstColumn="0" w:lastColumn="0" w:noHBand="0" w:noVBand="0"/>
      </w:tblPr>
      <w:tblGrid>
        <w:gridCol w:w="1384"/>
        <w:gridCol w:w="1976"/>
        <w:gridCol w:w="1236"/>
        <w:gridCol w:w="1236"/>
        <w:gridCol w:w="1236"/>
        <w:gridCol w:w="1236"/>
      </w:tblGrid>
      <w:tr w:rsidR="00B05E5F" w:rsidRPr="00DE0583" w14:paraId="141A9899" w14:textId="77777777" w:rsidTr="009D6044">
        <w:tc>
          <w:tcPr>
            <w:tcW w:w="1384"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50BDECC" w14:textId="77777777" w:rsidR="00B05E5F" w:rsidRPr="00DE0583" w:rsidRDefault="00B05E5F" w:rsidP="009D6044">
            <w:pPr>
              <w:jc w:val="center"/>
              <w:rPr>
                <w:b/>
                <w:bCs/>
              </w:rPr>
            </w:pPr>
            <w:r w:rsidRPr="00DE0583">
              <w:rPr>
                <w:rFonts w:hint="eastAsia"/>
                <w:b/>
                <w:bCs/>
              </w:rPr>
              <w:t>建筑气候分区</w:t>
            </w:r>
          </w:p>
        </w:tc>
        <w:tc>
          <w:tcPr>
            <w:tcW w:w="197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36F0249" w14:textId="77777777" w:rsidR="00B05E5F" w:rsidRPr="00DE0583" w:rsidRDefault="00B05E5F" w:rsidP="009D6044">
            <w:pPr>
              <w:jc w:val="center"/>
              <w:rPr>
                <w:b/>
                <w:bCs/>
              </w:rPr>
            </w:pPr>
            <w:r w:rsidRPr="00DE0583">
              <w:rPr>
                <w:rFonts w:hint="eastAsia"/>
                <w:b/>
                <w:bCs/>
              </w:rPr>
              <w:t>平均迎风面积比限值</w:t>
            </w:r>
          </w:p>
        </w:tc>
        <w:tc>
          <w:tcPr>
            <w:tcW w:w="49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4B7A3FB" w14:textId="77777777" w:rsidR="00B05E5F" w:rsidRPr="00DE0583" w:rsidRDefault="00B05E5F" w:rsidP="009D6044">
            <w:pPr>
              <w:jc w:val="center"/>
              <w:rPr>
                <w:b/>
                <w:bCs/>
              </w:rPr>
            </w:pPr>
            <w:r w:rsidRPr="00DE0583">
              <w:rPr>
                <w:rFonts w:hint="eastAsia"/>
                <w:b/>
                <w:bCs/>
              </w:rPr>
              <w:t>活动场地遮阳覆盖率限值</w:t>
            </w:r>
          </w:p>
        </w:tc>
      </w:tr>
      <w:tr w:rsidR="00B05E5F" w:rsidRPr="00DE0583" w14:paraId="59511DF7" w14:textId="77777777" w:rsidTr="009D6044">
        <w:tc>
          <w:tcPr>
            <w:tcW w:w="1384"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B5CD2D6" w14:textId="77777777" w:rsidR="00B05E5F" w:rsidRPr="00DE0583" w:rsidRDefault="00B05E5F" w:rsidP="009D6044">
            <w:pPr>
              <w:pStyle w:val="a7"/>
              <w:ind w:left="360"/>
              <w:jc w:val="center"/>
              <w:rPr>
                <w:b/>
                <w:bCs/>
              </w:rPr>
            </w:pPr>
          </w:p>
        </w:tc>
        <w:tc>
          <w:tcPr>
            <w:tcW w:w="197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31150DC" w14:textId="77777777" w:rsidR="00B05E5F" w:rsidRPr="00DE0583" w:rsidRDefault="00B05E5F" w:rsidP="009D6044">
            <w:pPr>
              <w:pStyle w:val="a7"/>
              <w:ind w:left="360"/>
              <w:jc w:val="center"/>
              <w:rPr>
                <w:b/>
                <w:bCs/>
              </w:rPr>
            </w:pPr>
          </w:p>
        </w:tc>
        <w:tc>
          <w:tcPr>
            <w:tcW w:w="1236" w:type="dxa"/>
            <w:tcBorders>
              <w:top w:val="single" w:sz="8" w:space="0" w:color="auto"/>
              <w:left w:val="single" w:sz="8" w:space="0" w:color="auto"/>
              <w:bottom w:val="single" w:sz="8" w:space="0" w:color="auto"/>
              <w:right w:val="single" w:sz="8" w:space="0" w:color="auto"/>
            </w:tcBorders>
            <w:shd w:val="clear" w:color="auto" w:fill="auto"/>
            <w:vAlign w:val="center"/>
          </w:tcPr>
          <w:p w14:paraId="1A57B7BB" w14:textId="77777777" w:rsidR="00B05E5F" w:rsidRPr="00DE0583" w:rsidRDefault="00B05E5F" w:rsidP="009D6044">
            <w:pPr>
              <w:jc w:val="center"/>
              <w:rPr>
                <w:b/>
                <w:bCs/>
              </w:rPr>
            </w:pPr>
            <w:r w:rsidRPr="00DE0583">
              <w:rPr>
                <w:rFonts w:hint="eastAsia"/>
                <w:b/>
                <w:bCs/>
              </w:rPr>
              <w:t>广场</w:t>
            </w:r>
          </w:p>
        </w:tc>
        <w:tc>
          <w:tcPr>
            <w:tcW w:w="1236" w:type="dxa"/>
            <w:tcBorders>
              <w:top w:val="single" w:sz="8" w:space="0" w:color="auto"/>
              <w:left w:val="single" w:sz="8" w:space="0" w:color="auto"/>
              <w:bottom w:val="single" w:sz="8" w:space="0" w:color="auto"/>
              <w:right w:val="single" w:sz="8" w:space="0" w:color="auto"/>
            </w:tcBorders>
            <w:shd w:val="clear" w:color="auto" w:fill="auto"/>
            <w:vAlign w:val="center"/>
          </w:tcPr>
          <w:p w14:paraId="32303011" w14:textId="77777777" w:rsidR="00B05E5F" w:rsidRPr="00DE0583" w:rsidRDefault="00B05E5F" w:rsidP="009D6044">
            <w:pPr>
              <w:jc w:val="center"/>
              <w:rPr>
                <w:b/>
                <w:bCs/>
              </w:rPr>
            </w:pPr>
            <w:r w:rsidRPr="00DE0583">
              <w:rPr>
                <w:rFonts w:hint="eastAsia"/>
                <w:b/>
                <w:bCs/>
              </w:rPr>
              <w:t>游憩场</w:t>
            </w:r>
          </w:p>
        </w:tc>
        <w:tc>
          <w:tcPr>
            <w:tcW w:w="1236" w:type="dxa"/>
            <w:tcBorders>
              <w:top w:val="single" w:sz="8" w:space="0" w:color="auto"/>
              <w:left w:val="single" w:sz="8" w:space="0" w:color="auto"/>
              <w:bottom w:val="single" w:sz="8" w:space="0" w:color="auto"/>
              <w:right w:val="single" w:sz="8" w:space="0" w:color="auto"/>
            </w:tcBorders>
            <w:shd w:val="clear" w:color="auto" w:fill="auto"/>
            <w:vAlign w:val="center"/>
          </w:tcPr>
          <w:p w14:paraId="7DB0B950" w14:textId="77777777" w:rsidR="00B05E5F" w:rsidRPr="00DE0583" w:rsidRDefault="00B05E5F" w:rsidP="009D6044">
            <w:pPr>
              <w:jc w:val="center"/>
              <w:rPr>
                <w:b/>
                <w:bCs/>
              </w:rPr>
            </w:pPr>
            <w:r w:rsidRPr="00DE0583">
              <w:rPr>
                <w:rFonts w:hint="eastAsia"/>
                <w:b/>
                <w:bCs/>
              </w:rPr>
              <w:t>停车场</w:t>
            </w:r>
          </w:p>
        </w:tc>
        <w:tc>
          <w:tcPr>
            <w:tcW w:w="1236" w:type="dxa"/>
            <w:tcBorders>
              <w:top w:val="single" w:sz="8" w:space="0" w:color="auto"/>
              <w:left w:val="single" w:sz="8" w:space="0" w:color="auto"/>
              <w:bottom w:val="single" w:sz="8" w:space="0" w:color="auto"/>
              <w:right w:val="single" w:sz="8" w:space="0" w:color="auto"/>
            </w:tcBorders>
            <w:shd w:val="clear" w:color="auto" w:fill="auto"/>
            <w:vAlign w:val="center"/>
          </w:tcPr>
          <w:p w14:paraId="7FC23AA7" w14:textId="77777777" w:rsidR="00B05E5F" w:rsidRPr="00DE0583" w:rsidRDefault="00B05E5F" w:rsidP="009D6044">
            <w:pPr>
              <w:jc w:val="center"/>
              <w:rPr>
                <w:b/>
                <w:bCs/>
              </w:rPr>
            </w:pPr>
            <w:r w:rsidRPr="00DE0583">
              <w:rPr>
                <w:rFonts w:hint="eastAsia"/>
                <w:b/>
                <w:bCs/>
              </w:rPr>
              <w:t>人行道</w:t>
            </w:r>
          </w:p>
        </w:tc>
      </w:tr>
      <w:tr w:rsidR="00B05E5F" w:rsidRPr="00DE0583" w14:paraId="4602B7A0" w14:textId="77777777" w:rsidTr="009D6044">
        <w:tc>
          <w:tcPr>
            <w:tcW w:w="1384" w:type="dxa"/>
            <w:tcBorders>
              <w:top w:val="single" w:sz="8" w:space="0" w:color="auto"/>
              <w:left w:val="single" w:sz="8" w:space="0" w:color="auto"/>
              <w:bottom w:val="single" w:sz="8" w:space="0" w:color="auto"/>
              <w:right w:val="single" w:sz="8" w:space="0" w:color="auto"/>
            </w:tcBorders>
            <w:vAlign w:val="center"/>
          </w:tcPr>
          <w:p w14:paraId="17F76BF8" w14:textId="77777777" w:rsidR="00B05E5F" w:rsidRPr="00DE0583" w:rsidRDefault="00B05E5F" w:rsidP="009D6044">
            <w:pPr>
              <w:jc w:val="center"/>
            </w:pPr>
            <w:r w:rsidRPr="00DE0583">
              <w:t>I</w:t>
            </w:r>
          </w:p>
        </w:tc>
        <w:tc>
          <w:tcPr>
            <w:tcW w:w="1976" w:type="dxa"/>
            <w:tcBorders>
              <w:top w:val="single" w:sz="8" w:space="0" w:color="auto"/>
              <w:left w:val="single" w:sz="8" w:space="0" w:color="auto"/>
              <w:bottom w:val="single" w:sz="8" w:space="0" w:color="auto"/>
              <w:right w:val="single" w:sz="8" w:space="0" w:color="auto"/>
            </w:tcBorders>
            <w:vAlign w:val="center"/>
          </w:tcPr>
          <w:p w14:paraId="09F5B767" w14:textId="77777777" w:rsidR="00B05E5F" w:rsidRPr="00DE0583" w:rsidRDefault="00B05E5F" w:rsidP="009D6044">
            <w:pPr>
              <w:jc w:val="center"/>
            </w:pPr>
            <w:r w:rsidRPr="00DE0583">
              <w:rPr>
                <w:rFonts w:hint="eastAsia"/>
              </w:rPr>
              <w:t>≤</w:t>
            </w:r>
            <w:r w:rsidRPr="00DE0583">
              <w:t>0.85</w:t>
            </w:r>
          </w:p>
        </w:tc>
        <w:tc>
          <w:tcPr>
            <w:tcW w:w="1236" w:type="dxa"/>
            <w:tcBorders>
              <w:top w:val="single" w:sz="8" w:space="0" w:color="auto"/>
              <w:left w:val="single" w:sz="8" w:space="0" w:color="auto"/>
              <w:bottom w:val="single" w:sz="8" w:space="0" w:color="auto"/>
              <w:right w:val="single" w:sz="8" w:space="0" w:color="auto"/>
            </w:tcBorders>
            <w:vAlign w:val="center"/>
          </w:tcPr>
          <w:p w14:paraId="3289A7A3" w14:textId="77777777" w:rsidR="00B05E5F" w:rsidRPr="00DE0583" w:rsidRDefault="00B05E5F" w:rsidP="009D6044">
            <w:pPr>
              <w:jc w:val="center"/>
            </w:pPr>
            <w:r w:rsidRPr="00DE0583">
              <w:rPr>
                <w:rFonts w:hint="eastAsia"/>
              </w:rPr>
              <w:t>≥</w:t>
            </w:r>
            <w:r w:rsidRPr="00DE0583">
              <w:t>10%</w:t>
            </w:r>
          </w:p>
        </w:tc>
        <w:tc>
          <w:tcPr>
            <w:tcW w:w="1236" w:type="dxa"/>
            <w:tcBorders>
              <w:top w:val="single" w:sz="8" w:space="0" w:color="auto"/>
              <w:left w:val="single" w:sz="8" w:space="0" w:color="auto"/>
              <w:bottom w:val="single" w:sz="8" w:space="0" w:color="auto"/>
              <w:right w:val="single" w:sz="8" w:space="0" w:color="auto"/>
            </w:tcBorders>
            <w:vAlign w:val="center"/>
          </w:tcPr>
          <w:p w14:paraId="65F0DB0D" w14:textId="77777777" w:rsidR="00B05E5F" w:rsidRPr="00DE0583" w:rsidRDefault="00B05E5F" w:rsidP="009D6044">
            <w:pPr>
              <w:jc w:val="center"/>
            </w:pPr>
            <w:r w:rsidRPr="00DE0583">
              <w:rPr>
                <w:rFonts w:hint="eastAsia"/>
              </w:rPr>
              <w:t>≥</w:t>
            </w:r>
            <w:r w:rsidRPr="00DE0583">
              <w:t>15%</w:t>
            </w:r>
          </w:p>
        </w:tc>
        <w:tc>
          <w:tcPr>
            <w:tcW w:w="1236" w:type="dxa"/>
            <w:tcBorders>
              <w:top w:val="single" w:sz="8" w:space="0" w:color="auto"/>
              <w:left w:val="single" w:sz="8" w:space="0" w:color="auto"/>
              <w:bottom w:val="single" w:sz="8" w:space="0" w:color="auto"/>
              <w:right w:val="single" w:sz="8" w:space="0" w:color="auto"/>
            </w:tcBorders>
            <w:vAlign w:val="center"/>
          </w:tcPr>
          <w:p w14:paraId="64105C75" w14:textId="77777777" w:rsidR="00B05E5F" w:rsidRPr="00DE0583" w:rsidRDefault="00B05E5F" w:rsidP="009D6044">
            <w:pPr>
              <w:jc w:val="center"/>
            </w:pPr>
            <w:r w:rsidRPr="00DE0583">
              <w:rPr>
                <w:rFonts w:hint="eastAsia"/>
              </w:rPr>
              <w:t>≥</w:t>
            </w:r>
            <w:r w:rsidRPr="00DE0583">
              <w:t>15%</w:t>
            </w:r>
          </w:p>
        </w:tc>
        <w:tc>
          <w:tcPr>
            <w:tcW w:w="1236" w:type="dxa"/>
            <w:tcBorders>
              <w:top w:val="single" w:sz="8" w:space="0" w:color="auto"/>
              <w:left w:val="single" w:sz="8" w:space="0" w:color="auto"/>
              <w:bottom w:val="single" w:sz="8" w:space="0" w:color="auto"/>
              <w:right w:val="single" w:sz="8" w:space="0" w:color="auto"/>
            </w:tcBorders>
            <w:vAlign w:val="center"/>
          </w:tcPr>
          <w:p w14:paraId="62B7F36E" w14:textId="77777777" w:rsidR="00B05E5F" w:rsidRPr="00DE0583" w:rsidRDefault="00B05E5F" w:rsidP="009D6044">
            <w:pPr>
              <w:jc w:val="center"/>
            </w:pPr>
            <w:r w:rsidRPr="00DE0583">
              <w:rPr>
                <w:rFonts w:hint="eastAsia"/>
              </w:rPr>
              <w:t>≥</w:t>
            </w:r>
            <w:r w:rsidRPr="00DE0583">
              <w:t>25%</w:t>
            </w:r>
          </w:p>
        </w:tc>
      </w:tr>
      <w:tr w:rsidR="00B05E5F" w:rsidRPr="00DE0583" w14:paraId="23E34744" w14:textId="77777777" w:rsidTr="009D6044">
        <w:tc>
          <w:tcPr>
            <w:tcW w:w="1384" w:type="dxa"/>
            <w:tcBorders>
              <w:top w:val="single" w:sz="8" w:space="0" w:color="auto"/>
              <w:left w:val="single" w:sz="8" w:space="0" w:color="auto"/>
              <w:bottom w:val="single" w:sz="8" w:space="0" w:color="auto"/>
              <w:right w:val="single" w:sz="8" w:space="0" w:color="auto"/>
            </w:tcBorders>
            <w:vAlign w:val="center"/>
          </w:tcPr>
          <w:p w14:paraId="714B47D8" w14:textId="77777777" w:rsidR="00B05E5F" w:rsidRPr="00DE0583" w:rsidRDefault="00B05E5F" w:rsidP="009D6044">
            <w:pPr>
              <w:jc w:val="center"/>
            </w:pPr>
            <w:r w:rsidRPr="00DE0583">
              <w:t>II</w:t>
            </w:r>
          </w:p>
        </w:tc>
        <w:tc>
          <w:tcPr>
            <w:tcW w:w="1976" w:type="dxa"/>
            <w:tcBorders>
              <w:top w:val="single" w:sz="8" w:space="0" w:color="auto"/>
              <w:left w:val="single" w:sz="8" w:space="0" w:color="auto"/>
              <w:bottom w:val="single" w:sz="8" w:space="0" w:color="auto"/>
              <w:right w:val="single" w:sz="8" w:space="0" w:color="auto"/>
            </w:tcBorders>
            <w:vAlign w:val="center"/>
          </w:tcPr>
          <w:p w14:paraId="701017B0" w14:textId="77777777" w:rsidR="00B05E5F" w:rsidRPr="00DE0583" w:rsidRDefault="00B05E5F" w:rsidP="009D6044">
            <w:pPr>
              <w:jc w:val="center"/>
            </w:pPr>
            <w:r w:rsidRPr="00DE0583">
              <w:rPr>
                <w:rFonts w:hint="eastAsia"/>
              </w:rPr>
              <w:t>≤</w:t>
            </w:r>
            <w:r w:rsidRPr="00DE0583">
              <w:t>0.85</w:t>
            </w:r>
          </w:p>
        </w:tc>
        <w:tc>
          <w:tcPr>
            <w:tcW w:w="1236" w:type="dxa"/>
            <w:tcBorders>
              <w:top w:val="single" w:sz="8" w:space="0" w:color="auto"/>
              <w:left w:val="single" w:sz="8" w:space="0" w:color="auto"/>
              <w:bottom w:val="single" w:sz="8" w:space="0" w:color="auto"/>
              <w:right w:val="single" w:sz="8" w:space="0" w:color="auto"/>
            </w:tcBorders>
            <w:vAlign w:val="center"/>
          </w:tcPr>
          <w:p w14:paraId="34699C45" w14:textId="77777777" w:rsidR="00B05E5F" w:rsidRPr="00DE0583" w:rsidRDefault="00B05E5F" w:rsidP="009D6044">
            <w:pPr>
              <w:jc w:val="center"/>
            </w:pPr>
            <w:r w:rsidRPr="00DE0583">
              <w:rPr>
                <w:rFonts w:hint="eastAsia"/>
              </w:rPr>
              <w:t>≥</w:t>
            </w:r>
            <w:r w:rsidRPr="00DE0583">
              <w:t>10%</w:t>
            </w:r>
          </w:p>
        </w:tc>
        <w:tc>
          <w:tcPr>
            <w:tcW w:w="1236" w:type="dxa"/>
            <w:tcBorders>
              <w:top w:val="single" w:sz="8" w:space="0" w:color="auto"/>
              <w:left w:val="single" w:sz="8" w:space="0" w:color="auto"/>
              <w:bottom w:val="single" w:sz="8" w:space="0" w:color="auto"/>
              <w:right w:val="single" w:sz="8" w:space="0" w:color="auto"/>
            </w:tcBorders>
            <w:vAlign w:val="center"/>
          </w:tcPr>
          <w:p w14:paraId="529CDB1B" w14:textId="77777777" w:rsidR="00B05E5F" w:rsidRPr="00DE0583" w:rsidRDefault="00B05E5F" w:rsidP="009D6044">
            <w:pPr>
              <w:jc w:val="center"/>
            </w:pPr>
            <w:r w:rsidRPr="00DE0583">
              <w:rPr>
                <w:rFonts w:hint="eastAsia"/>
              </w:rPr>
              <w:t>≥</w:t>
            </w:r>
            <w:r w:rsidRPr="00DE0583">
              <w:t>15%</w:t>
            </w:r>
          </w:p>
        </w:tc>
        <w:tc>
          <w:tcPr>
            <w:tcW w:w="1236" w:type="dxa"/>
            <w:tcBorders>
              <w:top w:val="single" w:sz="8" w:space="0" w:color="auto"/>
              <w:left w:val="single" w:sz="8" w:space="0" w:color="auto"/>
              <w:bottom w:val="single" w:sz="8" w:space="0" w:color="auto"/>
              <w:right w:val="single" w:sz="8" w:space="0" w:color="auto"/>
            </w:tcBorders>
            <w:vAlign w:val="center"/>
          </w:tcPr>
          <w:p w14:paraId="668E850E" w14:textId="77777777" w:rsidR="00B05E5F" w:rsidRPr="00DE0583" w:rsidRDefault="00B05E5F" w:rsidP="009D6044">
            <w:pPr>
              <w:jc w:val="center"/>
            </w:pPr>
            <w:r w:rsidRPr="00DE0583">
              <w:rPr>
                <w:rFonts w:hint="eastAsia"/>
              </w:rPr>
              <w:t>≥</w:t>
            </w:r>
            <w:r w:rsidRPr="00DE0583">
              <w:t>15%</w:t>
            </w:r>
          </w:p>
        </w:tc>
        <w:tc>
          <w:tcPr>
            <w:tcW w:w="1236" w:type="dxa"/>
            <w:tcBorders>
              <w:top w:val="single" w:sz="8" w:space="0" w:color="auto"/>
              <w:left w:val="single" w:sz="8" w:space="0" w:color="auto"/>
              <w:bottom w:val="single" w:sz="8" w:space="0" w:color="auto"/>
              <w:right w:val="single" w:sz="8" w:space="0" w:color="auto"/>
            </w:tcBorders>
            <w:vAlign w:val="center"/>
          </w:tcPr>
          <w:p w14:paraId="049359A8" w14:textId="77777777" w:rsidR="00B05E5F" w:rsidRPr="00DE0583" w:rsidRDefault="00B05E5F" w:rsidP="009D6044">
            <w:pPr>
              <w:jc w:val="center"/>
            </w:pPr>
            <w:r w:rsidRPr="00DE0583">
              <w:rPr>
                <w:rFonts w:hint="eastAsia"/>
              </w:rPr>
              <w:t>≥</w:t>
            </w:r>
            <w:r w:rsidRPr="00DE0583">
              <w:t>25%</w:t>
            </w:r>
          </w:p>
        </w:tc>
      </w:tr>
      <w:tr w:rsidR="00B05E5F" w:rsidRPr="00DE0583" w14:paraId="7999C5D8" w14:textId="77777777" w:rsidTr="009D6044">
        <w:tc>
          <w:tcPr>
            <w:tcW w:w="1384" w:type="dxa"/>
            <w:tcBorders>
              <w:top w:val="single" w:sz="8" w:space="0" w:color="auto"/>
              <w:left w:val="single" w:sz="8" w:space="0" w:color="auto"/>
              <w:bottom w:val="single" w:sz="8" w:space="0" w:color="auto"/>
              <w:right w:val="single" w:sz="8" w:space="0" w:color="auto"/>
            </w:tcBorders>
            <w:vAlign w:val="center"/>
          </w:tcPr>
          <w:p w14:paraId="6131CF3F" w14:textId="77777777" w:rsidR="00B05E5F" w:rsidRPr="00DE0583" w:rsidRDefault="00B05E5F" w:rsidP="009D6044">
            <w:pPr>
              <w:jc w:val="center"/>
            </w:pPr>
            <w:r w:rsidRPr="00DE0583">
              <w:t>III</w:t>
            </w:r>
          </w:p>
        </w:tc>
        <w:tc>
          <w:tcPr>
            <w:tcW w:w="1976" w:type="dxa"/>
            <w:tcBorders>
              <w:top w:val="single" w:sz="8" w:space="0" w:color="auto"/>
              <w:left w:val="single" w:sz="8" w:space="0" w:color="auto"/>
              <w:bottom w:val="single" w:sz="8" w:space="0" w:color="auto"/>
              <w:right w:val="single" w:sz="8" w:space="0" w:color="auto"/>
            </w:tcBorders>
            <w:vAlign w:val="center"/>
          </w:tcPr>
          <w:p w14:paraId="4EE89208" w14:textId="77777777" w:rsidR="00B05E5F" w:rsidRPr="00DE0583" w:rsidRDefault="00B05E5F" w:rsidP="009D6044">
            <w:pPr>
              <w:jc w:val="center"/>
            </w:pPr>
            <w:r w:rsidRPr="00DE0583">
              <w:rPr>
                <w:rFonts w:hint="eastAsia"/>
              </w:rPr>
              <w:t>≤</w:t>
            </w:r>
            <w:r w:rsidRPr="00DE0583">
              <w:t>0.80</w:t>
            </w:r>
          </w:p>
        </w:tc>
        <w:tc>
          <w:tcPr>
            <w:tcW w:w="1236" w:type="dxa"/>
            <w:tcBorders>
              <w:top w:val="single" w:sz="8" w:space="0" w:color="auto"/>
              <w:left w:val="single" w:sz="8" w:space="0" w:color="auto"/>
              <w:bottom w:val="single" w:sz="8" w:space="0" w:color="auto"/>
              <w:right w:val="single" w:sz="8" w:space="0" w:color="auto"/>
            </w:tcBorders>
            <w:vAlign w:val="center"/>
          </w:tcPr>
          <w:p w14:paraId="4B371732" w14:textId="77777777" w:rsidR="00B05E5F" w:rsidRPr="00DE0583" w:rsidRDefault="00B05E5F" w:rsidP="009D6044">
            <w:pPr>
              <w:jc w:val="center"/>
            </w:pPr>
            <w:r w:rsidRPr="00DE0583">
              <w:rPr>
                <w:rFonts w:hint="eastAsia"/>
              </w:rPr>
              <w:t>≥</w:t>
            </w:r>
            <w:r w:rsidRPr="00DE0583">
              <w:t>25%</w:t>
            </w:r>
          </w:p>
        </w:tc>
        <w:tc>
          <w:tcPr>
            <w:tcW w:w="1236" w:type="dxa"/>
            <w:tcBorders>
              <w:top w:val="single" w:sz="8" w:space="0" w:color="auto"/>
              <w:left w:val="single" w:sz="8" w:space="0" w:color="auto"/>
              <w:bottom w:val="single" w:sz="8" w:space="0" w:color="auto"/>
              <w:right w:val="single" w:sz="8" w:space="0" w:color="auto"/>
            </w:tcBorders>
            <w:vAlign w:val="center"/>
          </w:tcPr>
          <w:p w14:paraId="1B81AE49" w14:textId="77777777" w:rsidR="00B05E5F" w:rsidRPr="00DE0583" w:rsidRDefault="00B05E5F" w:rsidP="009D6044">
            <w:pPr>
              <w:jc w:val="center"/>
            </w:pPr>
            <w:r w:rsidRPr="00DE0583">
              <w:rPr>
                <w:rFonts w:hint="eastAsia"/>
              </w:rPr>
              <w:t>≥</w:t>
            </w:r>
            <w:r w:rsidRPr="00DE0583">
              <w:t>30%</w:t>
            </w:r>
          </w:p>
        </w:tc>
        <w:tc>
          <w:tcPr>
            <w:tcW w:w="1236" w:type="dxa"/>
            <w:tcBorders>
              <w:top w:val="single" w:sz="8" w:space="0" w:color="auto"/>
              <w:left w:val="single" w:sz="8" w:space="0" w:color="auto"/>
              <w:bottom w:val="single" w:sz="8" w:space="0" w:color="auto"/>
              <w:right w:val="single" w:sz="8" w:space="0" w:color="auto"/>
            </w:tcBorders>
            <w:vAlign w:val="center"/>
          </w:tcPr>
          <w:p w14:paraId="5907E72E" w14:textId="77777777" w:rsidR="00B05E5F" w:rsidRPr="00DE0583" w:rsidRDefault="00B05E5F" w:rsidP="009D6044">
            <w:pPr>
              <w:jc w:val="center"/>
            </w:pPr>
            <w:r w:rsidRPr="00DE0583">
              <w:rPr>
                <w:rFonts w:hint="eastAsia"/>
              </w:rPr>
              <w:t>≥</w:t>
            </w:r>
            <w:r w:rsidRPr="00DE0583">
              <w:t>30%</w:t>
            </w:r>
          </w:p>
        </w:tc>
        <w:tc>
          <w:tcPr>
            <w:tcW w:w="1236" w:type="dxa"/>
            <w:tcBorders>
              <w:top w:val="single" w:sz="8" w:space="0" w:color="auto"/>
              <w:left w:val="single" w:sz="8" w:space="0" w:color="auto"/>
              <w:bottom w:val="single" w:sz="8" w:space="0" w:color="auto"/>
              <w:right w:val="single" w:sz="8" w:space="0" w:color="auto"/>
            </w:tcBorders>
            <w:vAlign w:val="center"/>
          </w:tcPr>
          <w:p w14:paraId="1F3CC68D" w14:textId="77777777" w:rsidR="00B05E5F" w:rsidRPr="00DE0583" w:rsidRDefault="00B05E5F" w:rsidP="009D6044">
            <w:pPr>
              <w:jc w:val="center"/>
            </w:pPr>
            <w:r w:rsidRPr="00DE0583">
              <w:rPr>
                <w:rFonts w:hint="eastAsia"/>
              </w:rPr>
              <w:t>≥</w:t>
            </w:r>
            <w:r w:rsidRPr="00DE0583">
              <w:t>50%</w:t>
            </w:r>
          </w:p>
        </w:tc>
      </w:tr>
      <w:tr w:rsidR="00B05E5F" w:rsidRPr="00DE0583" w14:paraId="1BB4C1DD" w14:textId="77777777" w:rsidTr="009D6044">
        <w:tc>
          <w:tcPr>
            <w:tcW w:w="1384" w:type="dxa"/>
            <w:tcBorders>
              <w:top w:val="single" w:sz="8" w:space="0" w:color="auto"/>
              <w:left w:val="single" w:sz="8" w:space="0" w:color="auto"/>
              <w:bottom w:val="single" w:sz="8" w:space="0" w:color="auto"/>
              <w:right w:val="single" w:sz="8" w:space="0" w:color="auto"/>
            </w:tcBorders>
            <w:vAlign w:val="center"/>
          </w:tcPr>
          <w:p w14:paraId="1B47D945" w14:textId="77777777" w:rsidR="00B05E5F" w:rsidRPr="00DE0583" w:rsidRDefault="00B05E5F" w:rsidP="009D6044">
            <w:pPr>
              <w:jc w:val="center"/>
            </w:pPr>
            <w:r w:rsidRPr="00DE0583">
              <w:t>IV</w:t>
            </w:r>
          </w:p>
        </w:tc>
        <w:tc>
          <w:tcPr>
            <w:tcW w:w="1976" w:type="dxa"/>
            <w:tcBorders>
              <w:top w:val="single" w:sz="8" w:space="0" w:color="auto"/>
              <w:left w:val="single" w:sz="8" w:space="0" w:color="auto"/>
              <w:bottom w:val="single" w:sz="8" w:space="0" w:color="auto"/>
              <w:right w:val="single" w:sz="8" w:space="0" w:color="auto"/>
            </w:tcBorders>
            <w:vAlign w:val="center"/>
          </w:tcPr>
          <w:p w14:paraId="2E66F1D3" w14:textId="77777777" w:rsidR="00B05E5F" w:rsidRPr="00DE0583" w:rsidRDefault="00B05E5F" w:rsidP="009D6044">
            <w:pPr>
              <w:jc w:val="center"/>
            </w:pPr>
            <w:r w:rsidRPr="00DE0583">
              <w:rPr>
                <w:rFonts w:hint="eastAsia"/>
              </w:rPr>
              <w:t>≤</w:t>
            </w:r>
            <w:r w:rsidRPr="00DE0583">
              <w:t>0.70</w:t>
            </w:r>
          </w:p>
        </w:tc>
        <w:tc>
          <w:tcPr>
            <w:tcW w:w="1236" w:type="dxa"/>
            <w:tcBorders>
              <w:top w:val="single" w:sz="8" w:space="0" w:color="auto"/>
              <w:left w:val="single" w:sz="8" w:space="0" w:color="auto"/>
              <w:bottom w:val="single" w:sz="8" w:space="0" w:color="auto"/>
              <w:right w:val="single" w:sz="8" w:space="0" w:color="auto"/>
            </w:tcBorders>
            <w:vAlign w:val="center"/>
          </w:tcPr>
          <w:p w14:paraId="3E58099D" w14:textId="77777777" w:rsidR="00B05E5F" w:rsidRPr="00DE0583" w:rsidRDefault="00B05E5F" w:rsidP="009D6044">
            <w:pPr>
              <w:jc w:val="center"/>
            </w:pPr>
            <w:r w:rsidRPr="00DE0583">
              <w:rPr>
                <w:rFonts w:hint="eastAsia"/>
              </w:rPr>
              <w:t>≥</w:t>
            </w:r>
            <w:r w:rsidRPr="00DE0583">
              <w:t>25%</w:t>
            </w:r>
          </w:p>
        </w:tc>
        <w:tc>
          <w:tcPr>
            <w:tcW w:w="1236" w:type="dxa"/>
            <w:tcBorders>
              <w:top w:val="single" w:sz="8" w:space="0" w:color="auto"/>
              <w:left w:val="single" w:sz="8" w:space="0" w:color="auto"/>
              <w:bottom w:val="single" w:sz="8" w:space="0" w:color="auto"/>
              <w:right w:val="single" w:sz="8" w:space="0" w:color="auto"/>
            </w:tcBorders>
            <w:vAlign w:val="center"/>
          </w:tcPr>
          <w:p w14:paraId="52759D55" w14:textId="77777777" w:rsidR="00B05E5F" w:rsidRPr="00DE0583" w:rsidRDefault="00B05E5F" w:rsidP="009D6044">
            <w:pPr>
              <w:jc w:val="center"/>
            </w:pPr>
            <w:r w:rsidRPr="00DE0583">
              <w:rPr>
                <w:rFonts w:hint="eastAsia"/>
              </w:rPr>
              <w:t>≥</w:t>
            </w:r>
            <w:r w:rsidRPr="00DE0583">
              <w:t>30%</w:t>
            </w:r>
          </w:p>
        </w:tc>
        <w:tc>
          <w:tcPr>
            <w:tcW w:w="1236" w:type="dxa"/>
            <w:tcBorders>
              <w:top w:val="single" w:sz="8" w:space="0" w:color="auto"/>
              <w:left w:val="single" w:sz="8" w:space="0" w:color="auto"/>
              <w:bottom w:val="single" w:sz="8" w:space="0" w:color="auto"/>
              <w:right w:val="single" w:sz="8" w:space="0" w:color="auto"/>
            </w:tcBorders>
            <w:vAlign w:val="center"/>
          </w:tcPr>
          <w:p w14:paraId="0521A2CB" w14:textId="77777777" w:rsidR="00B05E5F" w:rsidRPr="00DE0583" w:rsidRDefault="00B05E5F" w:rsidP="009D6044">
            <w:pPr>
              <w:jc w:val="center"/>
            </w:pPr>
            <w:r w:rsidRPr="00DE0583">
              <w:rPr>
                <w:rFonts w:hint="eastAsia"/>
              </w:rPr>
              <w:t>≥</w:t>
            </w:r>
            <w:r w:rsidRPr="00DE0583">
              <w:t>30%</w:t>
            </w:r>
          </w:p>
        </w:tc>
        <w:tc>
          <w:tcPr>
            <w:tcW w:w="1236" w:type="dxa"/>
            <w:tcBorders>
              <w:top w:val="single" w:sz="8" w:space="0" w:color="auto"/>
              <w:left w:val="single" w:sz="8" w:space="0" w:color="auto"/>
              <w:bottom w:val="single" w:sz="8" w:space="0" w:color="auto"/>
              <w:right w:val="single" w:sz="8" w:space="0" w:color="auto"/>
            </w:tcBorders>
            <w:vAlign w:val="center"/>
          </w:tcPr>
          <w:p w14:paraId="766F0236" w14:textId="77777777" w:rsidR="00B05E5F" w:rsidRPr="00DE0583" w:rsidRDefault="00B05E5F" w:rsidP="009D6044">
            <w:pPr>
              <w:jc w:val="center"/>
            </w:pPr>
            <w:r w:rsidRPr="00DE0583">
              <w:rPr>
                <w:rFonts w:hint="eastAsia"/>
              </w:rPr>
              <w:t>≥</w:t>
            </w:r>
            <w:r w:rsidRPr="00DE0583">
              <w:t>50%</w:t>
            </w:r>
          </w:p>
        </w:tc>
      </w:tr>
      <w:tr w:rsidR="00B05E5F" w:rsidRPr="00DE0583" w14:paraId="78D860BF" w14:textId="77777777" w:rsidTr="009D6044">
        <w:tc>
          <w:tcPr>
            <w:tcW w:w="1384" w:type="dxa"/>
            <w:tcBorders>
              <w:top w:val="single" w:sz="8" w:space="0" w:color="auto"/>
              <w:left w:val="single" w:sz="8" w:space="0" w:color="auto"/>
              <w:bottom w:val="single" w:sz="8" w:space="0" w:color="auto"/>
              <w:right w:val="single" w:sz="8" w:space="0" w:color="auto"/>
            </w:tcBorders>
            <w:vAlign w:val="center"/>
          </w:tcPr>
          <w:p w14:paraId="007DF2A9" w14:textId="77777777" w:rsidR="00B05E5F" w:rsidRPr="00DE0583" w:rsidRDefault="00B05E5F" w:rsidP="009D6044">
            <w:pPr>
              <w:jc w:val="center"/>
            </w:pPr>
            <w:r w:rsidRPr="00DE0583">
              <w:t>V</w:t>
            </w:r>
          </w:p>
        </w:tc>
        <w:tc>
          <w:tcPr>
            <w:tcW w:w="1976" w:type="dxa"/>
            <w:tcBorders>
              <w:top w:val="single" w:sz="8" w:space="0" w:color="auto"/>
              <w:left w:val="single" w:sz="8" w:space="0" w:color="auto"/>
              <w:bottom w:val="single" w:sz="8" w:space="0" w:color="auto"/>
              <w:right w:val="single" w:sz="8" w:space="0" w:color="auto"/>
            </w:tcBorders>
            <w:vAlign w:val="center"/>
          </w:tcPr>
          <w:p w14:paraId="7AD2F9C9" w14:textId="77777777" w:rsidR="00B05E5F" w:rsidRPr="00DE0583" w:rsidRDefault="00B05E5F" w:rsidP="009D6044">
            <w:pPr>
              <w:jc w:val="center"/>
            </w:pPr>
            <w:r w:rsidRPr="00DE0583">
              <w:rPr>
                <w:rFonts w:hint="eastAsia"/>
              </w:rPr>
              <w:t>≤</w:t>
            </w:r>
            <w:r w:rsidRPr="00DE0583">
              <w:t>0.80</w:t>
            </w:r>
          </w:p>
        </w:tc>
        <w:tc>
          <w:tcPr>
            <w:tcW w:w="1236" w:type="dxa"/>
            <w:tcBorders>
              <w:top w:val="single" w:sz="8" w:space="0" w:color="auto"/>
              <w:left w:val="single" w:sz="8" w:space="0" w:color="auto"/>
              <w:bottom w:val="single" w:sz="8" w:space="0" w:color="auto"/>
              <w:right w:val="single" w:sz="8" w:space="0" w:color="auto"/>
            </w:tcBorders>
            <w:vAlign w:val="center"/>
          </w:tcPr>
          <w:p w14:paraId="0AC57D4C" w14:textId="77777777" w:rsidR="00B05E5F" w:rsidRPr="00DE0583" w:rsidRDefault="00B05E5F" w:rsidP="009D6044">
            <w:pPr>
              <w:jc w:val="center"/>
            </w:pPr>
            <w:r w:rsidRPr="00DE0583">
              <w:rPr>
                <w:rFonts w:hint="eastAsia"/>
              </w:rPr>
              <w:t>≥</w:t>
            </w:r>
            <w:r w:rsidRPr="00DE0583">
              <w:t>25%</w:t>
            </w:r>
          </w:p>
        </w:tc>
        <w:tc>
          <w:tcPr>
            <w:tcW w:w="1236" w:type="dxa"/>
            <w:tcBorders>
              <w:top w:val="single" w:sz="8" w:space="0" w:color="auto"/>
              <w:left w:val="single" w:sz="8" w:space="0" w:color="auto"/>
              <w:bottom w:val="single" w:sz="8" w:space="0" w:color="auto"/>
              <w:right w:val="single" w:sz="8" w:space="0" w:color="auto"/>
            </w:tcBorders>
            <w:vAlign w:val="center"/>
          </w:tcPr>
          <w:p w14:paraId="55649391" w14:textId="77777777" w:rsidR="00B05E5F" w:rsidRPr="00DE0583" w:rsidRDefault="00B05E5F" w:rsidP="009D6044">
            <w:pPr>
              <w:jc w:val="center"/>
            </w:pPr>
            <w:r w:rsidRPr="00DE0583">
              <w:rPr>
                <w:rFonts w:hint="eastAsia"/>
              </w:rPr>
              <w:t>≥</w:t>
            </w:r>
            <w:r w:rsidRPr="00DE0583">
              <w:t>30%</w:t>
            </w:r>
          </w:p>
        </w:tc>
        <w:tc>
          <w:tcPr>
            <w:tcW w:w="1236" w:type="dxa"/>
            <w:tcBorders>
              <w:top w:val="single" w:sz="8" w:space="0" w:color="auto"/>
              <w:left w:val="single" w:sz="8" w:space="0" w:color="auto"/>
              <w:bottom w:val="single" w:sz="8" w:space="0" w:color="auto"/>
              <w:right w:val="single" w:sz="8" w:space="0" w:color="auto"/>
            </w:tcBorders>
            <w:vAlign w:val="center"/>
          </w:tcPr>
          <w:p w14:paraId="0E7DFC0B" w14:textId="77777777" w:rsidR="00B05E5F" w:rsidRPr="00DE0583" w:rsidRDefault="00B05E5F" w:rsidP="009D6044">
            <w:pPr>
              <w:jc w:val="center"/>
            </w:pPr>
            <w:r w:rsidRPr="00DE0583">
              <w:rPr>
                <w:rFonts w:hint="eastAsia"/>
              </w:rPr>
              <w:t>≥</w:t>
            </w:r>
            <w:r w:rsidRPr="00DE0583">
              <w:t>30%</w:t>
            </w:r>
          </w:p>
        </w:tc>
        <w:tc>
          <w:tcPr>
            <w:tcW w:w="1236" w:type="dxa"/>
            <w:tcBorders>
              <w:top w:val="single" w:sz="8" w:space="0" w:color="auto"/>
              <w:left w:val="single" w:sz="8" w:space="0" w:color="auto"/>
              <w:bottom w:val="single" w:sz="8" w:space="0" w:color="auto"/>
              <w:right w:val="single" w:sz="8" w:space="0" w:color="auto"/>
            </w:tcBorders>
            <w:vAlign w:val="center"/>
          </w:tcPr>
          <w:p w14:paraId="123AE7B9" w14:textId="77777777" w:rsidR="00B05E5F" w:rsidRPr="00DE0583" w:rsidRDefault="00B05E5F" w:rsidP="009D6044">
            <w:pPr>
              <w:jc w:val="center"/>
            </w:pPr>
            <w:r w:rsidRPr="00DE0583">
              <w:rPr>
                <w:rFonts w:hint="eastAsia"/>
              </w:rPr>
              <w:t>≥</w:t>
            </w:r>
            <w:r w:rsidRPr="00DE0583">
              <w:t>50%</w:t>
            </w:r>
          </w:p>
        </w:tc>
      </w:tr>
      <w:tr w:rsidR="00B05E5F" w:rsidRPr="00DE0583" w14:paraId="280D5E5D" w14:textId="77777777" w:rsidTr="009D6044">
        <w:tc>
          <w:tcPr>
            <w:tcW w:w="1384" w:type="dxa"/>
            <w:tcBorders>
              <w:top w:val="single" w:sz="8" w:space="0" w:color="auto"/>
              <w:left w:val="single" w:sz="8" w:space="0" w:color="auto"/>
              <w:bottom w:val="single" w:sz="8" w:space="0" w:color="auto"/>
              <w:right w:val="single" w:sz="8" w:space="0" w:color="auto"/>
            </w:tcBorders>
            <w:vAlign w:val="center"/>
          </w:tcPr>
          <w:p w14:paraId="2004769A" w14:textId="77777777" w:rsidR="00B05E5F" w:rsidRPr="00DE0583" w:rsidRDefault="00B05E5F" w:rsidP="009D6044">
            <w:pPr>
              <w:jc w:val="center"/>
            </w:pPr>
            <w:r w:rsidRPr="00DE0583">
              <w:t>VI</w:t>
            </w:r>
          </w:p>
        </w:tc>
        <w:tc>
          <w:tcPr>
            <w:tcW w:w="1976" w:type="dxa"/>
            <w:tcBorders>
              <w:top w:val="single" w:sz="8" w:space="0" w:color="auto"/>
              <w:left w:val="single" w:sz="8" w:space="0" w:color="auto"/>
              <w:bottom w:val="single" w:sz="8" w:space="0" w:color="auto"/>
              <w:right w:val="single" w:sz="8" w:space="0" w:color="auto"/>
            </w:tcBorders>
            <w:vAlign w:val="center"/>
          </w:tcPr>
          <w:p w14:paraId="6646A51F" w14:textId="77777777" w:rsidR="00B05E5F" w:rsidRPr="00DE0583" w:rsidRDefault="00B05E5F" w:rsidP="009D6044">
            <w:pPr>
              <w:jc w:val="center"/>
            </w:pPr>
            <w:r w:rsidRPr="00DE0583">
              <w:rPr>
                <w:rFonts w:hint="eastAsia"/>
              </w:rPr>
              <w:t>≤</w:t>
            </w:r>
            <w:r w:rsidRPr="00DE0583">
              <w:t>0.85</w:t>
            </w:r>
          </w:p>
        </w:tc>
        <w:tc>
          <w:tcPr>
            <w:tcW w:w="1236" w:type="dxa"/>
            <w:tcBorders>
              <w:top w:val="single" w:sz="8" w:space="0" w:color="auto"/>
              <w:left w:val="single" w:sz="8" w:space="0" w:color="auto"/>
              <w:bottom w:val="single" w:sz="8" w:space="0" w:color="auto"/>
              <w:right w:val="single" w:sz="8" w:space="0" w:color="auto"/>
            </w:tcBorders>
            <w:vAlign w:val="center"/>
          </w:tcPr>
          <w:p w14:paraId="3F39726D" w14:textId="77777777" w:rsidR="00B05E5F" w:rsidRPr="00DE0583" w:rsidRDefault="00B05E5F" w:rsidP="009D6044">
            <w:pPr>
              <w:jc w:val="center"/>
            </w:pPr>
            <w:r w:rsidRPr="00DE0583">
              <w:rPr>
                <w:rFonts w:hint="eastAsia"/>
              </w:rPr>
              <w:t>≥</w:t>
            </w:r>
            <w:r w:rsidRPr="00DE0583">
              <w:t>10%</w:t>
            </w:r>
          </w:p>
        </w:tc>
        <w:tc>
          <w:tcPr>
            <w:tcW w:w="1236" w:type="dxa"/>
            <w:tcBorders>
              <w:top w:val="single" w:sz="8" w:space="0" w:color="auto"/>
              <w:left w:val="single" w:sz="8" w:space="0" w:color="auto"/>
              <w:bottom w:val="single" w:sz="8" w:space="0" w:color="auto"/>
              <w:right w:val="single" w:sz="8" w:space="0" w:color="auto"/>
            </w:tcBorders>
            <w:vAlign w:val="center"/>
          </w:tcPr>
          <w:p w14:paraId="19E7831C" w14:textId="77777777" w:rsidR="00B05E5F" w:rsidRPr="00DE0583" w:rsidRDefault="00B05E5F" w:rsidP="009D6044">
            <w:pPr>
              <w:jc w:val="center"/>
            </w:pPr>
            <w:r w:rsidRPr="00DE0583">
              <w:rPr>
                <w:rFonts w:hint="eastAsia"/>
              </w:rPr>
              <w:t>≥</w:t>
            </w:r>
            <w:r w:rsidRPr="00DE0583">
              <w:t>15%</w:t>
            </w:r>
          </w:p>
        </w:tc>
        <w:tc>
          <w:tcPr>
            <w:tcW w:w="1236" w:type="dxa"/>
            <w:tcBorders>
              <w:top w:val="single" w:sz="8" w:space="0" w:color="auto"/>
              <w:left w:val="single" w:sz="8" w:space="0" w:color="auto"/>
              <w:bottom w:val="single" w:sz="8" w:space="0" w:color="auto"/>
              <w:right w:val="single" w:sz="8" w:space="0" w:color="auto"/>
            </w:tcBorders>
            <w:vAlign w:val="center"/>
          </w:tcPr>
          <w:p w14:paraId="619D95E6" w14:textId="77777777" w:rsidR="00B05E5F" w:rsidRPr="00DE0583" w:rsidRDefault="00B05E5F" w:rsidP="009D6044">
            <w:pPr>
              <w:jc w:val="center"/>
            </w:pPr>
            <w:r w:rsidRPr="00DE0583">
              <w:rPr>
                <w:rFonts w:hint="eastAsia"/>
              </w:rPr>
              <w:t>≥</w:t>
            </w:r>
            <w:r w:rsidRPr="00DE0583">
              <w:t>15%</w:t>
            </w:r>
          </w:p>
        </w:tc>
        <w:tc>
          <w:tcPr>
            <w:tcW w:w="1236" w:type="dxa"/>
            <w:tcBorders>
              <w:top w:val="single" w:sz="8" w:space="0" w:color="auto"/>
              <w:left w:val="single" w:sz="8" w:space="0" w:color="auto"/>
              <w:bottom w:val="single" w:sz="8" w:space="0" w:color="auto"/>
              <w:right w:val="single" w:sz="8" w:space="0" w:color="auto"/>
            </w:tcBorders>
            <w:vAlign w:val="center"/>
          </w:tcPr>
          <w:p w14:paraId="758C7264" w14:textId="77777777" w:rsidR="00B05E5F" w:rsidRPr="00DE0583" w:rsidRDefault="00B05E5F" w:rsidP="009D6044">
            <w:pPr>
              <w:jc w:val="center"/>
            </w:pPr>
            <w:r w:rsidRPr="00DE0583">
              <w:rPr>
                <w:rFonts w:hint="eastAsia"/>
              </w:rPr>
              <w:t>≥</w:t>
            </w:r>
            <w:r w:rsidRPr="00DE0583">
              <w:t>25%</w:t>
            </w:r>
          </w:p>
        </w:tc>
      </w:tr>
      <w:tr w:rsidR="00B05E5F" w:rsidRPr="00DE0583" w14:paraId="522A6E40" w14:textId="77777777" w:rsidTr="009D6044">
        <w:tc>
          <w:tcPr>
            <w:tcW w:w="1384" w:type="dxa"/>
            <w:tcBorders>
              <w:top w:val="single" w:sz="8" w:space="0" w:color="auto"/>
              <w:left w:val="single" w:sz="8" w:space="0" w:color="auto"/>
              <w:bottom w:val="single" w:sz="8" w:space="0" w:color="auto"/>
              <w:right w:val="single" w:sz="8" w:space="0" w:color="auto"/>
            </w:tcBorders>
            <w:vAlign w:val="center"/>
          </w:tcPr>
          <w:p w14:paraId="23E9EF54" w14:textId="77777777" w:rsidR="00B05E5F" w:rsidRPr="00DE0583" w:rsidRDefault="00B05E5F" w:rsidP="009D6044">
            <w:pPr>
              <w:jc w:val="center"/>
            </w:pPr>
            <w:r w:rsidRPr="00DE0583">
              <w:t>VII</w:t>
            </w:r>
          </w:p>
        </w:tc>
        <w:tc>
          <w:tcPr>
            <w:tcW w:w="1976" w:type="dxa"/>
            <w:tcBorders>
              <w:top w:val="single" w:sz="8" w:space="0" w:color="auto"/>
              <w:left w:val="single" w:sz="8" w:space="0" w:color="auto"/>
              <w:bottom w:val="single" w:sz="8" w:space="0" w:color="auto"/>
              <w:right w:val="single" w:sz="8" w:space="0" w:color="auto"/>
            </w:tcBorders>
            <w:vAlign w:val="center"/>
          </w:tcPr>
          <w:p w14:paraId="608F1F50" w14:textId="77777777" w:rsidR="00B05E5F" w:rsidRPr="00DE0583" w:rsidRDefault="00B05E5F" w:rsidP="009D6044">
            <w:pPr>
              <w:jc w:val="center"/>
            </w:pPr>
            <w:r w:rsidRPr="00DE0583">
              <w:rPr>
                <w:rFonts w:hint="eastAsia"/>
              </w:rPr>
              <w:t>≤</w:t>
            </w:r>
            <w:r w:rsidRPr="00DE0583">
              <w:t>0.85</w:t>
            </w:r>
          </w:p>
        </w:tc>
        <w:tc>
          <w:tcPr>
            <w:tcW w:w="1236" w:type="dxa"/>
            <w:tcBorders>
              <w:top w:val="single" w:sz="8" w:space="0" w:color="auto"/>
              <w:left w:val="single" w:sz="8" w:space="0" w:color="auto"/>
              <w:bottom w:val="single" w:sz="8" w:space="0" w:color="auto"/>
              <w:right w:val="single" w:sz="8" w:space="0" w:color="auto"/>
            </w:tcBorders>
            <w:vAlign w:val="center"/>
          </w:tcPr>
          <w:p w14:paraId="6DB129EF" w14:textId="77777777" w:rsidR="00B05E5F" w:rsidRPr="00DE0583" w:rsidRDefault="00B05E5F" w:rsidP="009D6044">
            <w:pPr>
              <w:jc w:val="center"/>
            </w:pPr>
            <w:r w:rsidRPr="00DE0583">
              <w:rPr>
                <w:rFonts w:hint="eastAsia"/>
              </w:rPr>
              <w:t>≥</w:t>
            </w:r>
            <w:r w:rsidRPr="00DE0583">
              <w:t>10%</w:t>
            </w:r>
          </w:p>
        </w:tc>
        <w:tc>
          <w:tcPr>
            <w:tcW w:w="1236" w:type="dxa"/>
            <w:tcBorders>
              <w:top w:val="single" w:sz="8" w:space="0" w:color="auto"/>
              <w:left w:val="single" w:sz="8" w:space="0" w:color="auto"/>
              <w:bottom w:val="single" w:sz="8" w:space="0" w:color="auto"/>
              <w:right w:val="single" w:sz="8" w:space="0" w:color="auto"/>
            </w:tcBorders>
            <w:vAlign w:val="center"/>
          </w:tcPr>
          <w:p w14:paraId="40A2A8EA" w14:textId="77777777" w:rsidR="00B05E5F" w:rsidRPr="00DE0583" w:rsidRDefault="00B05E5F" w:rsidP="009D6044">
            <w:pPr>
              <w:jc w:val="center"/>
            </w:pPr>
            <w:r w:rsidRPr="00DE0583">
              <w:rPr>
                <w:rFonts w:hint="eastAsia"/>
              </w:rPr>
              <w:t>≥</w:t>
            </w:r>
            <w:r w:rsidRPr="00DE0583">
              <w:t>15%</w:t>
            </w:r>
          </w:p>
        </w:tc>
        <w:tc>
          <w:tcPr>
            <w:tcW w:w="1236" w:type="dxa"/>
            <w:tcBorders>
              <w:top w:val="single" w:sz="8" w:space="0" w:color="auto"/>
              <w:left w:val="single" w:sz="8" w:space="0" w:color="auto"/>
              <w:bottom w:val="single" w:sz="8" w:space="0" w:color="auto"/>
              <w:right w:val="single" w:sz="8" w:space="0" w:color="auto"/>
            </w:tcBorders>
            <w:vAlign w:val="center"/>
          </w:tcPr>
          <w:p w14:paraId="3B36F2D9" w14:textId="77777777" w:rsidR="00B05E5F" w:rsidRPr="00DE0583" w:rsidRDefault="00B05E5F" w:rsidP="009D6044">
            <w:pPr>
              <w:jc w:val="center"/>
            </w:pPr>
            <w:r w:rsidRPr="00DE0583">
              <w:rPr>
                <w:rFonts w:hint="eastAsia"/>
              </w:rPr>
              <w:t>≥</w:t>
            </w:r>
            <w:r w:rsidRPr="00DE0583">
              <w:t>15%</w:t>
            </w:r>
          </w:p>
        </w:tc>
        <w:tc>
          <w:tcPr>
            <w:tcW w:w="1236" w:type="dxa"/>
            <w:tcBorders>
              <w:top w:val="single" w:sz="8" w:space="0" w:color="auto"/>
              <w:left w:val="single" w:sz="8" w:space="0" w:color="auto"/>
              <w:bottom w:val="single" w:sz="8" w:space="0" w:color="auto"/>
              <w:right w:val="single" w:sz="8" w:space="0" w:color="auto"/>
            </w:tcBorders>
            <w:vAlign w:val="center"/>
          </w:tcPr>
          <w:p w14:paraId="460F4081" w14:textId="77777777" w:rsidR="00B05E5F" w:rsidRPr="00DE0583" w:rsidRDefault="00B05E5F" w:rsidP="009D6044">
            <w:pPr>
              <w:jc w:val="center"/>
            </w:pPr>
            <w:r w:rsidRPr="00DE0583">
              <w:rPr>
                <w:rFonts w:hint="eastAsia"/>
              </w:rPr>
              <w:t>≥</w:t>
            </w:r>
            <w:r w:rsidRPr="00DE0583">
              <w:t>25%</w:t>
            </w:r>
          </w:p>
        </w:tc>
      </w:tr>
    </w:tbl>
    <w:p w14:paraId="40D481D7" w14:textId="77777777" w:rsidR="00B05E5F" w:rsidRDefault="00B05E5F" w:rsidP="00B05E5F">
      <w:pPr>
        <w:pStyle w:val="a7"/>
        <w:ind w:left="360"/>
      </w:pPr>
      <w:r>
        <w:rPr>
          <w:rFonts w:hint="eastAsia"/>
        </w:rPr>
        <w:t>注：根据《城市居住区热环境设计标准》</w:t>
      </w:r>
      <w:r>
        <w:t>JGJ 286-2013的要求，建筑气候分区参照《民用建筑设计统一标准》GB50352，而非《民用建筑热工设计规范》GB50176-2016。</w:t>
      </w:r>
    </w:p>
    <w:p w14:paraId="3385E0DC" w14:textId="77777777" w:rsidR="00B05E5F" w:rsidRDefault="00B05E5F" w:rsidP="00B05E5F">
      <w:pPr>
        <w:pStyle w:val="a7"/>
        <w:ind w:left="360"/>
      </w:pPr>
      <w:r>
        <w:rPr>
          <w:rFonts w:hint="eastAsia"/>
        </w:rPr>
        <w:t>其他规定性设计要求如下：</w:t>
      </w:r>
    </w:p>
    <w:p w14:paraId="321023E6" w14:textId="77777777" w:rsidR="00B05E5F" w:rsidRDefault="00B05E5F" w:rsidP="00B05E5F">
      <w:pPr>
        <w:pStyle w:val="a7"/>
        <w:ind w:left="360"/>
      </w:pPr>
      <w:r>
        <w:t>(1) 在Ⅲ、Ⅳ、Ⅴ建筑气候区，当夏季主导风向上的建筑物迎风面宽度超过80m时，该建筑底层的通风架空率不应小于10%。</w:t>
      </w:r>
    </w:p>
    <w:p w14:paraId="303E0F70" w14:textId="77777777" w:rsidR="00B05E5F" w:rsidRDefault="00B05E5F" w:rsidP="00B05E5F">
      <w:pPr>
        <w:pStyle w:val="a7"/>
        <w:ind w:left="360"/>
      </w:pPr>
      <w:r>
        <w:t>(2) 居住区户外活动场地和人行道路地面应有雨水渗透与蒸发能力，渗透与蒸发指</w:t>
      </w:r>
      <w:r>
        <w:lastRenderedPageBreak/>
        <w:t>标不应低于表2.4.2的规定。</w:t>
      </w:r>
    </w:p>
    <w:p w14:paraId="57E31035" w14:textId="77777777" w:rsidR="00B05E5F" w:rsidRDefault="00B05E5F" w:rsidP="00B05E5F">
      <w:pPr>
        <w:jc w:val="center"/>
      </w:pPr>
      <w:r>
        <w:rPr>
          <w:rFonts w:hint="eastAsia"/>
        </w:rPr>
        <w:t>表2</w:t>
      </w:r>
      <w:r>
        <w:t>.4.2 居住区地面渗透蒸发指标</w:t>
      </w:r>
    </w:p>
    <w:tbl>
      <w:tblPr>
        <w:tblW w:w="0" w:type="auto"/>
        <w:tblLayout w:type="fixed"/>
        <w:tblCellMar>
          <w:left w:w="100" w:type="dxa"/>
          <w:right w:w="100" w:type="dxa"/>
        </w:tblCellMar>
        <w:tblLook w:val="0000" w:firstRow="0" w:lastRow="0" w:firstColumn="0" w:lastColumn="0" w:noHBand="0" w:noVBand="0"/>
      </w:tblPr>
      <w:tblGrid>
        <w:gridCol w:w="1186"/>
        <w:gridCol w:w="1186"/>
        <w:gridCol w:w="1186"/>
        <w:gridCol w:w="1186"/>
        <w:gridCol w:w="1186"/>
        <w:gridCol w:w="1186"/>
        <w:gridCol w:w="1186"/>
      </w:tblGrid>
      <w:tr w:rsidR="00B05E5F" w:rsidRPr="00DE0583" w14:paraId="042677B8" w14:textId="77777777" w:rsidTr="009D6044">
        <w:tc>
          <w:tcPr>
            <w:tcW w:w="118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3CF196E6" w14:textId="77777777" w:rsidR="00B05E5F" w:rsidRPr="00DE0583" w:rsidRDefault="00B05E5F" w:rsidP="009D6044">
            <w:pPr>
              <w:jc w:val="center"/>
              <w:rPr>
                <w:b/>
                <w:bCs/>
              </w:rPr>
            </w:pPr>
            <w:r w:rsidRPr="00DE0583">
              <w:rPr>
                <w:rFonts w:hint="eastAsia"/>
                <w:b/>
                <w:bCs/>
              </w:rPr>
              <w:t>地面</w:t>
            </w:r>
          </w:p>
        </w:tc>
        <w:tc>
          <w:tcPr>
            <w:tcW w:w="355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B36C0A3" w14:textId="77777777" w:rsidR="00B05E5F" w:rsidRPr="00DE0583" w:rsidRDefault="00B05E5F" w:rsidP="009D6044">
            <w:pPr>
              <w:spacing w:before="25" w:after="25"/>
              <w:jc w:val="center"/>
              <w:rPr>
                <w:b/>
                <w:bCs/>
              </w:rPr>
            </w:pPr>
            <w:r w:rsidRPr="00DE0583">
              <w:rPr>
                <w:b/>
                <w:bCs/>
              </w:rPr>
              <w:t>I</w:t>
            </w:r>
            <w:r w:rsidRPr="00DE0583">
              <w:rPr>
                <w:rFonts w:hint="eastAsia"/>
                <w:b/>
                <w:bCs/>
              </w:rPr>
              <w:t>、</w:t>
            </w:r>
            <w:r w:rsidRPr="00DE0583">
              <w:rPr>
                <w:b/>
                <w:bCs/>
              </w:rPr>
              <w:t>II</w:t>
            </w:r>
            <w:r w:rsidRPr="00DE0583">
              <w:rPr>
                <w:rFonts w:hint="eastAsia"/>
                <w:b/>
                <w:bCs/>
              </w:rPr>
              <w:t>、</w:t>
            </w:r>
            <w:r w:rsidRPr="00DE0583">
              <w:rPr>
                <w:b/>
                <w:bCs/>
              </w:rPr>
              <w:t>III</w:t>
            </w:r>
            <w:r w:rsidRPr="00DE0583">
              <w:rPr>
                <w:rFonts w:hint="eastAsia"/>
                <w:b/>
                <w:bCs/>
              </w:rPr>
              <w:t>、</w:t>
            </w:r>
            <w:r w:rsidRPr="00DE0583">
              <w:rPr>
                <w:b/>
                <w:bCs/>
              </w:rPr>
              <w:t>IV</w:t>
            </w:r>
            <w:r w:rsidRPr="00DE0583">
              <w:rPr>
                <w:rFonts w:hint="eastAsia"/>
                <w:b/>
                <w:bCs/>
              </w:rPr>
              <w:t>气候区</w:t>
            </w:r>
          </w:p>
        </w:tc>
        <w:tc>
          <w:tcPr>
            <w:tcW w:w="355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E88E0D8" w14:textId="77777777" w:rsidR="00B05E5F" w:rsidRPr="00DE0583" w:rsidRDefault="00B05E5F" w:rsidP="009D6044">
            <w:pPr>
              <w:spacing w:before="25" w:after="25"/>
              <w:jc w:val="center"/>
              <w:rPr>
                <w:b/>
                <w:bCs/>
              </w:rPr>
            </w:pPr>
            <w:r w:rsidRPr="00DE0583">
              <w:rPr>
                <w:b/>
                <w:bCs/>
              </w:rPr>
              <w:t>III</w:t>
            </w:r>
            <w:r w:rsidRPr="00DE0583">
              <w:rPr>
                <w:rFonts w:hint="eastAsia"/>
                <w:b/>
                <w:bCs/>
              </w:rPr>
              <w:t>、</w:t>
            </w:r>
            <w:r w:rsidRPr="00DE0583">
              <w:rPr>
                <w:b/>
                <w:bCs/>
              </w:rPr>
              <w:t>IV</w:t>
            </w:r>
            <w:r w:rsidRPr="00DE0583">
              <w:rPr>
                <w:rFonts w:hint="eastAsia"/>
                <w:b/>
                <w:bCs/>
              </w:rPr>
              <w:t>、</w:t>
            </w:r>
            <w:r w:rsidRPr="00DE0583">
              <w:rPr>
                <w:b/>
                <w:bCs/>
              </w:rPr>
              <w:t>V</w:t>
            </w:r>
            <w:r w:rsidRPr="00DE0583">
              <w:rPr>
                <w:rFonts w:hint="eastAsia"/>
                <w:b/>
                <w:bCs/>
              </w:rPr>
              <w:t>气候区</w:t>
            </w:r>
          </w:p>
        </w:tc>
      </w:tr>
      <w:tr w:rsidR="00B05E5F" w:rsidRPr="00DE0583" w14:paraId="396FBC0E" w14:textId="77777777" w:rsidTr="009D6044">
        <w:tc>
          <w:tcPr>
            <w:tcW w:w="118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2CB78A1" w14:textId="77777777" w:rsidR="00B05E5F" w:rsidRPr="00DE0583" w:rsidRDefault="00B05E5F" w:rsidP="009D6044">
            <w:pPr>
              <w:jc w:val="center"/>
              <w:rPr>
                <w:b/>
                <w:bCs/>
              </w:rPr>
            </w:pPr>
          </w:p>
        </w:tc>
        <w:tc>
          <w:tcPr>
            <w:tcW w:w="1186" w:type="dxa"/>
            <w:tcBorders>
              <w:top w:val="single" w:sz="8" w:space="0" w:color="auto"/>
              <w:left w:val="single" w:sz="8" w:space="0" w:color="auto"/>
              <w:bottom w:val="single" w:sz="8" w:space="0" w:color="auto"/>
              <w:right w:val="single" w:sz="8" w:space="0" w:color="auto"/>
            </w:tcBorders>
            <w:shd w:val="clear" w:color="auto" w:fill="auto"/>
            <w:vAlign w:val="center"/>
          </w:tcPr>
          <w:p w14:paraId="62DF8776" w14:textId="77777777" w:rsidR="00B05E5F" w:rsidRPr="00DE0583" w:rsidRDefault="00B05E5F" w:rsidP="009D6044">
            <w:pPr>
              <w:jc w:val="center"/>
              <w:rPr>
                <w:b/>
                <w:bCs/>
              </w:rPr>
            </w:pPr>
            <w:r w:rsidRPr="00DE0583">
              <w:rPr>
                <w:rFonts w:hint="eastAsia"/>
                <w:b/>
                <w:bCs/>
              </w:rPr>
              <w:t>渗透面积比率β</w:t>
            </w:r>
          </w:p>
        </w:tc>
        <w:tc>
          <w:tcPr>
            <w:tcW w:w="1186" w:type="dxa"/>
            <w:tcBorders>
              <w:top w:val="single" w:sz="8" w:space="0" w:color="auto"/>
              <w:left w:val="single" w:sz="8" w:space="0" w:color="auto"/>
              <w:bottom w:val="single" w:sz="8" w:space="0" w:color="auto"/>
              <w:right w:val="single" w:sz="8" w:space="0" w:color="auto"/>
            </w:tcBorders>
            <w:shd w:val="clear" w:color="auto" w:fill="auto"/>
            <w:vAlign w:val="center"/>
          </w:tcPr>
          <w:p w14:paraId="345CA4F1" w14:textId="77777777" w:rsidR="00B05E5F" w:rsidRPr="00DE0583" w:rsidRDefault="00B05E5F" w:rsidP="009D6044">
            <w:pPr>
              <w:jc w:val="center"/>
              <w:rPr>
                <w:b/>
                <w:bCs/>
              </w:rPr>
            </w:pPr>
            <w:r w:rsidRPr="00DE0583">
              <w:rPr>
                <w:rFonts w:hint="eastAsia"/>
                <w:b/>
                <w:bCs/>
              </w:rPr>
              <w:t>地面透水系数</w:t>
            </w:r>
            <w:r w:rsidRPr="00DE0583">
              <w:rPr>
                <w:b/>
                <w:bCs/>
              </w:rPr>
              <w:t>k</w:t>
            </w:r>
          </w:p>
        </w:tc>
        <w:tc>
          <w:tcPr>
            <w:tcW w:w="1186" w:type="dxa"/>
            <w:tcBorders>
              <w:top w:val="single" w:sz="8" w:space="0" w:color="auto"/>
              <w:left w:val="single" w:sz="8" w:space="0" w:color="auto"/>
              <w:bottom w:val="single" w:sz="8" w:space="0" w:color="auto"/>
              <w:right w:val="single" w:sz="8" w:space="0" w:color="auto"/>
            </w:tcBorders>
            <w:shd w:val="clear" w:color="auto" w:fill="auto"/>
            <w:vAlign w:val="center"/>
          </w:tcPr>
          <w:p w14:paraId="61307AAE" w14:textId="77777777" w:rsidR="00B05E5F" w:rsidRPr="00DE0583" w:rsidRDefault="00B05E5F" w:rsidP="009D6044">
            <w:pPr>
              <w:jc w:val="center"/>
              <w:rPr>
                <w:b/>
                <w:bCs/>
              </w:rPr>
            </w:pPr>
            <w:r w:rsidRPr="00DE0583">
              <w:rPr>
                <w:rFonts w:hint="eastAsia"/>
                <w:b/>
                <w:bCs/>
              </w:rPr>
              <w:t>蒸发量</w:t>
            </w:r>
            <w:r w:rsidRPr="00DE0583">
              <w:rPr>
                <w:b/>
                <w:bCs/>
              </w:rPr>
              <w:t>m</w:t>
            </w:r>
          </w:p>
        </w:tc>
        <w:tc>
          <w:tcPr>
            <w:tcW w:w="1186" w:type="dxa"/>
            <w:tcBorders>
              <w:top w:val="single" w:sz="8" w:space="0" w:color="auto"/>
              <w:left w:val="single" w:sz="8" w:space="0" w:color="auto"/>
              <w:bottom w:val="single" w:sz="8" w:space="0" w:color="auto"/>
              <w:right w:val="single" w:sz="8" w:space="0" w:color="auto"/>
            </w:tcBorders>
            <w:shd w:val="clear" w:color="auto" w:fill="auto"/>
            <w:vAlign w:val="center"/>
          </w:tcPr>
          <w:p w14:paraId="1BDF49D8" w14:textId="77777777" w:rsidR="00B05E5F" w:rsidRPr="00DE0583" w:rsidRDefault="00B05E5F" w:rsidP="009D6044">
            <w:pPr>
              <w:jc w:val="center"/>
              <w:rPr>
                <w:b/>
                <w:bCs/>
              </w:rPr>
            </w:pPr>
            <w:r w:rsidRPr="00DE0583">
              <w:rPr>
                <w:rFonts w:hint="eastAsia"/>
                <w:b/>
                <w:bCs/>
              </w:rPr>
              <w:t>渗透面积比率β</w:t>
            </w:r>
          </w:p>
        </w:tc>
        <w:tc>
          <w:tcPr>
            <w:tcW w:w="1186" w:type="dxa"/>
            <w:tcBorders>
              <w:top w:val="single" w:sz="8" w:space="0" w:color="auto"/>
              <w:left w:val="single" w:sz="8" w:space="0" w:color="auto"/>
              <w:bottom w:val="single" w:sz="8" w:space="0" w:color="auto"/>
              <w:right w:val="single" w:sz="8" w:space="0" w:color="auto"/>
            </w:tcBorders>
            <w:shd w:val="clear" w:color="auto" w:fill="auto"/>
            <w:vAlign w:val="center"/>
          </w:tcPr>
          <w:p w14:paraId="602094C5" w14:textId="77777777" w:rsidR="00B05E5F" w:rsidRPr="00DE0583" w:rsidRDefault="00B05E5F" w:rsidP="009D6044">
            <w:pPr>
              <w:jc w:val="center"/>
              <w:rPr>
                <w:b/>
                <w:bCs/>
              </w:rPr>
            </w:pPr>
            <w:r w:rsidRPr="00DE0583">
              <w:rPr>
                <w:rFonts w:hint="eastAsia"/>
                <w:b/>
                <w:bCs/>
              </w:rPr>
              <w:t>地面透水系数</w:t>
            </w:r>
            <w:r w:rsidRPr="00DE0583">
              <w:rPr>
                <w:b/>
                <w:bCs/>
              </w:rPr>
              <w:t>k</w:t>
            </w:r>
          </w:p>
        </w:tc>
        <w:tc>
          <w:tcPr>
            <w:tcW w:w="1186" w:type="dxa"/>
            <w:tcBorders>
              <w:top w:val="single" w:sz="8" w:space="0" w:color="auto"/>
              <w:left w:val="single" w:sz="8" w:space="0" w:color="auto"/>
              <w:bottom w:val="single" w:sz="8" w:space="0" w:color="auto"/>
              <w:right w:val="single" w:sz="8" w:space="0" w:color="auto"/>
            </w:tcBorders>
            <w:shd w:val="clear" w:color="auto" w:fill="auto"/>
            <w:vAlign w:val="center"/>
          </w:tcPr>
          <w:p w14:paraId="5CF83756" w14:textId="77777777" w:rsidR="00B05E5F" w:rsidRPr="00DE0583" w:rsidRDefault="00B05E5F" w:rsidP="009D6044">
            <w:pPr>
              <w:jc w:val="center"/>
              <w:rPr>
                <w:b/>
                <w:bCs/>
              </w:rPr>
            </w:pPr>
            <w:r w:rsidRPr="00DE0583">
              <w:rPr>
                <w:rFonts w:hint="eastAsia"/>
                <w:b/>
                <w:bCs/>
              </w:rPr>
              <w:t>蒸发量</w:t>
            </w:r>
            <w:r w:rsidRPr="00DE0583">
              <w:rPr>
                <w:b/>
                <w:bCs/>
              </w:rPr>
              <w:t>m</w:t>
            </w:r>
          </w:p>
        </w:tc>
      </w:tr>
      <w:tr w:rsidR="00B05E5F" w:rsidRPr="00DE0583" w14:paraId="6CC8AC48" w14:textId="77777777" w:rsidTr="009D6044">
        <w:tc>
          <w:tcPr>
            <w:tcW w:w="1186" w:type="dxa"/>
            <w:tcBorders>
              <w:top w:val="single" w:sz="8" w:space="0" w:color="auto"/>
              <w:left w:val="single" w:sz="8" w:space="0" w:color="auto"/>
              <w:bottom w:val="single" w:sz="8" w:space="0" w:color="auto"/>
              <w:right w:val="single" w:sz="8" w:space="0" w:color="auto"/>
            </w:tcBorders>
            <w:vAlign w:val="center"/>
          </w:tcPr>
          <w:p w14:paraId="0E8E2873" w14:textId="77777777" w:rsidR="00B05E5F" w:rsidRPr="00DE0583" w:rsidRDefault="00B05E5F" w:rsidP="009D6044">
            <w:pPr>
              <w:jc w:val="center"/>
            </w:pPr>
            <w:r w:rsidRPr="00DE0583">
              <w:rPr>
                <w:rFonts w:hint="eastAsia"/>
              </w:rPr>
              <w:t>广场</w:t>
            </w:r>
          </w:p>
        </w:tc>
        <w:tc>
          <w:tcPr>
            <w:tcW w:w="1186" w:type="dxa"/>
            <w:tcBorders>
              <w:top w:val="single" w:sz="8" w:space="0" w:color="auto"/>
              <w:left w:val="single" w:sz="8" w:space="0" w:color="auto"/>
              <w:bottom w:val="single" w:sz="8" w:space="0" w:color="auto"/>
              <w:right w:val="single" w:sz="8" w:space="0" w:color="auto"/>
            </w:tcBorders>
            <w:vAlign w:val="center"/>
          </w:tcPr>
          <w:p w14:paraId="7EB28290" w14:textId="77777777" w:rsidR="00B05E5F" w:rsidRPr="00DE0583" w:rsidRDefault="00B05E5F" w:rsidP="009D6044">
            <w:pPr>
              <w:jc w:val="center"/>
            </w:pPr>
            <w:r w:rsidRPr="00DE0583">
              <w:t>40%</w:t>
            </w:r>
          </w:p>
        </w:tc>
        <w:tc>
          <w:tcPr>
            <w:tcW w:w="1186" w:type="dxa"/>
            <w:vMerge w:val="restart"/>
            <w:tcBorders>
              <w:top w:val="single" w:sz="8" w:space="0" w:color="auto"/>
              <w:left w:val="single" w:sz="8" w:space="0" w:color="auto"/>
              <w:bottom w:val="single" w:sz="8" w:space="0" w:color="auto"/>
              <w:right w:val="single" w:sz="8" w:space="0" w:color="auto"/>
            </w:tcBorders>
            <w:vAlign w:val="center"/>
          </w:tcPr>
          <w:p w14:paraId="2147D6C2" w14:textId="77777777" w:rsidR="00B05E5F" w:rsidRPr="00DE0583" w:rsidRDefault="00B05E5F" w:rsidP="009D6044">
            <w:pPr>
              <w:jc w:val="center"/>
            </w:pPr>
            <w:r w:rsidRPr="00DE0583">
              <w:t>3mm/s</w:t>
            </w:r>
          </w:p>
        </w:tc>
        <w:tc>
          <w:tcPr>
            <w:tcW w:w="1186" w:type="dxa"/>
            <w:vMerge w:val="restart"/>
            <w:tcBorders>
              <w:top w:val="single" w:sz="8" w:space="0" w:color="auto"/>
              <w:left w:val="single" w:sz="8" w:space="0" w:color="auto"/>
              <w:bottom w:val="single" w:sz="8" w:space="0" w:color="auto"/>
              <w:right w:val="single" w:sz="8" w:space="0" w:color="auto"/>
            </w:tcBorders>
            <w:vAlign w:val="center"/>
          </w:tcPr>
          <w:p w14:paraId="5C06A179" w14:textId="77777777" w:rsidR="00B05E5F" w:rsidRPr="00DE0583" w:rsidRDefault="00B05E5F" w:rsidP="009D6044">
            <w:pPr>
              <w:jc w:val="center"/>
            </w:pPr>
            <w:r w:rsidRPr="00DE0583">
              <w:t>1.6kg/m2</w:t>
            </w:r>
            <w:r w:rsidRPr="00DE0583">
              <w:rPr>
                <w:rFonts w:hint="eastAsia"/>
              </w:rPr>
              <w:t>·</w:t>
            </w:r>
            <w:r w:rsidRPr="00DE0583">
              <w:t>d</w:t>
            </w:r>
          </w:p>
        </w:tc>
        <w:tc>
          <w:tcPr>
            <w:tcW w:w="1186" w:type="dxa"/>
            <w:tcBorders>
              <w:top w:val="single" w:sz="8" w:space="0" w:color="auto"/>
              <w:left w:val="single" w:sz="8" w:space="0" w:color="auto"/>
              <w:bottom w:val="single" w:sz="8" w:space="0" w:color="auto"/>
              <w:right w:val="single" w:sz="8" w:space="0" w:color="auto"/>
            </w:tcBorders>
            <w:vAlign w:val="center"/>
          </w:tcPr>
          <w:p w14:paraId="056D865D" w14:textId="77777777" w:rsidR="00B05E5F" w:rsidRPr="00DE0583" w:rsidRDefault="00B05E5F" w:rsidP="009D6044">
            <w:pPr>
              <w:jc w:val="center"/>
            </w:pPr>
            <w:r w:rsidRPr="00DE0583">
              <w:t>50%</w:t>
            </w:r>
          </w:p>
        </w:tc>
        <w:tc>
          <w:tcPr>
            <w:tcW w:w="1186" w:type="dxa"/>
            <w:vMerge w:val="restart"/>
            <w:tcBorders>
              <w:top w:val="single" w:sz="8" w:space="0" w:color="auto"/>
              <w:left w:val="single" w:sz="8" w:space="0" w:color="auto"/>
              <w:bottom w:val="single" w:sz="8" w:space="0" w:color="auto"/>
              <w:right w:val="single" w:sz="8" w:space="0" w:color="auto"/>
            </w:tcBorders>
            <w:vAlign w:val="center"/>
          </w:tcPr>
          <w:p w14:paraId="55C8445F" w14:textId="77777777" w:rsidR="00B05E5F" w:rsidRPr="00DE0583" w:rsidRDefault="00B05E5F" w:rsidP="009D6044">
            <w:pPr>
              <w:jc w:val="center"/>
            </w:pPr>
            <w:r w:rsidRPr="00DE0583">
              <w:t>3mm/s</w:t>
            </w:r>
          </w:p>
        </w:tc>
        <w:tc>
          <w:tcPr>
            <w:tcW w:w="1186" w:type="dxa"/>
            <w:vMerge w:val="restart"/>
            <w:tcBorders>
              <w:top w:val="single" w:sz="8" w:space="0" w:color="auto"/>
              <w:left w:val="single" w:sz="8" w:space="0" w:color="auto"/>
              <w:bottom w:val="single" w:sz="8" w:space="0" w:color="auto"/>
              <w:right w:val="single" w:sz="8" w:space="0" w:color="auto"/>
            </w:tcBorders>
            <w:vAlign w:val="center"/>
          </w:tcPr>
          <w:p w14:paraId="7EF3DF41" w14:textId="77777777" w:rsidR="00B05E5F" w:rsidRPr="00DE0583" w:rsidRDefault="00B05E5F" w:rsidP="009D6044">
            <w:pPr>
              <w:jc w:val="center"/>
            </w:pPr>
            <w:r w:rsidRPr="00DE0583">
              <w:t>1.3kg/m2</w:t>
            </w:r>
            <w:r w:rsidRPr="00DE0583">
              <w:rPr>
                <w:rFonts w:hint="eastAsia"/>
              </w:rPr>
              <w:t>·</w:t>
            </w:r>
            <w:r w:rsidRPr="00DE0583">
              <w:t>d</w:t>
            </w:r>
          </w:p>
        </w:tc>
      </w:tr>
      <w:tr w:rsidR="00B05E5F" w:rsidRPr="00DE0583" w14:paraId="48A8288A" w14:textId="77777777" w:rsidTr="009D6044">
        <w:tc>
          <w:tcPr>
            <w:tcW w:w="1186" w:type="dxa"/>
            <w:tcBorders>
              <w:top w:val="single" w:sz="8" w:space="0" w:color="auto"/>
              <w:left w:val="single" w:sz="8" w:space="0" w:color="auto"/>
              <w:bottom w:val="single" w:sz="8" w:space="0" w:color="auto"/>
              <w:right w:val="single" w:sz="8" w:space="0" w:color="auto"/>
            </w:tcBorders>
            <w:vAlign w:val="center"/>
          </w:tcPr>
          <w:p w14:paraId="6986471B" w14:textId="77777777" w:rsidR="00B05E5F" w:rsidRPr="00DE0583" w:rsidRDefault="00B05E5F" w:rsidP="009D6044">
            <w:pPr>
              <w:jc w:val="center"/>
            </w:pPr>
            <w:r w:rsidRPr="00DE0583">
              <w:rPr>
                <w:rFonts w:hint="eastAsia"/>
              </w:rPr>
              <w:t>游憩场</w:t>
            </w:r>
          </w:p>
        </w:tc>
        <w:tc>
          <w:tcPr>
            <w:tcW w:w="1186" w:type="dxa"/>
            <w:tcBorders>
              <w:top w:val="single" w:sz="8" w:space="0" w:color="auto"/>
              <w:left w:val="single" w:sz="8" w:space="0" w:color="auto"/>
              <w:bottom w:val="single" w:sz="8" w:space="0" w:color="auto"/>
              <w:right w:val="single" w:sz="8" w:space="0" w:color="auto"/>
            </w:tcBorders>
            <w:vAlign w:val="center"/>
          </w:tcPr>
          <w:p w14:paraId="5F62C7E0" w14:textId="77777777" w:rsidR="00B05E5F" w:rsidRPr="00DE0583" w:rsidRDefault="00B05E5F" w:rsidP="009D6044">
            <w:pPr>
              <w:jc w:val="center"/>
            </w:pPr>
            <w:r w:rsidRPr="00DE0583">
              <w:t>50%</w:t>
            </w:r>
          </w:p>
        </w:tc>
        <w:tc>
          <w:tcPr>
            <w:tcW w:w="1186" w:type="dxa"/>
            <w:vMerge/>
            <w:tcBorders>
              <w:top w:val="single" w:sz="8" w:space="0" w:color="auto"/>
              <w:left w:val="single" w:sz="8" w:space="0" w:color="auto"/>
              <w:bottom w:val="single" w:sz="8" w:space="0" w:color="auto"/>
              <w:right w:val="single" w:sz="8" w:space="0" w:color="auto"/>
            </w:tcBorders>
            <w:vAlign w:val="center"/>
          </w:tcPr>
          <w:p w14:paraId="6B9AB9E2" w14:textId="77777777" w:rsidR="00B05E5F" w:rsidRPr="00DE0583" w:rsidRDefault="00B05E5F" w:rsidP="009D6044">
            <w:pPr>
              <w:jc w:val="center"/>
            </w:pPr>
          </w:p>
        </w:tc>
        <w:tc>
          <w:tcPr>
            <w:tcW w:w="1186" w:type="dxa"/>
            <w:vMerge/>
            <w:tcBorders>
              <w:top w:val="single" w:sz="8" w:space="0" w:color="auto"/>
              <w:left w:val="single" w:sz="8" w:space="0" w:color="auto"/>
              <w:bottom w:val="single" w:sz="8" w:space="0" w:color="auto"/>
              <w:right w:val="single" w:sz="8" w:space="0" w:color="auto"/>
            </w:tcBorders>
            <w:vAlign w:val="center"/>
          </w:tcPr>
          <w:p w14:paraId="29DA0751" w14:textId="77777777" w:rsidR="00B05E5F" w:rsidRPr="00DE0583" w:rsidRDefault="00B05E5F" w:rsidP="009D6044">
            <w:pPr>
              <w:jc w:val="center"/>
            </w:pPr>
          </w:p>
        </w:tc>
        <w:tc>
          <w:tcPr>
            <w:tcW w:w="1186" w:type="dxa"/>
            <w:tcBorders>
              <w:top w:val="single" w:sz="8" w:space="0" w:color="auto"/>
              <w:left w:val="single" w:sz="8" w:space="0" w:color="auto"/>
              <w:bottom w:val="single" w:sz="8" w:space="0" w:color="auto"/>
              <w:right w:val="single" w:sz="8" w:space="0" w:color="auto"/>
            </w:tcBorders>
            <w:vAlign w:val="center"/>
          </w:tcPr>
          <w:p w14:paraId="2C577DC7" w14:textId="77777777" w:rsidR="00B05E5F" w:rsidRPr="00DE0583" w:rsidRDefault="00B05E5F" w:rsidP="009D6044">
            <w:pPr>
              <w:jc w:val="center"/>
            </w:pPr>
            <w:r w:rsidRPr="00DE0583">
              <w:t>60%</w:t>
            </w:r>
          </w:p>
        </w:tc>
        <w:tc>
          <w:tcPr>
            <w:tcW w:w="1186" w:type="dxa"/>
            <w:vMerge/>
            <w:tcBorders>
              <w:top w:val="single" w:sz="8" w:space="0" w:color="auto"/>
              <w:left w:val="single" w:sz="8" w:space="0" w:color="auto"/>
              <w:bottom w:val="single" w:sz="8" w:space="0" w:color="auto"/>
              <w:right w:val="single" w:sz="8" w:space="0" w:color="auto"/>
            </w:tcBorders>
            <w:vAlign w:val="center"/>
          </w:tcPr>
          <w:p w14:paraId="3380FC7B" w14:textId="77777777" w:rsidR="00B05E5F" w:rsidRPr="00DE0583" w:rsidRDefault="00B05E5F" w:rsidP="009D6044">
            <w:pPr>
              <w:spacing w:before="25" w:after="25"/>
              <w:jc w:val="center"/>
              <w:rPr>
                <w:rFonts w:ascii="宋体" w:eastAsia="宋体" w:cs="宋体"/>
                <w:sz w:val="18"/>
                <w:szCs w:val="18"/>
              </w:rPr>
            </w:pPr>
          </w:p>
        </w:tc>
        <w:tc>
          <w:tcPr>
            <w:tcW w:w="1186" w:type="dxa"/>
            <w:vMerge/>
            <w:tcBorders>
              <w:top w:val="single" w:sz="8" w:space="0" w:color="auto"/>
              <w:left w:val="single" w:sz="8" w:space="0" w:color="auto"/>
              <w:bottom w:val="single" w:sz="8" w:space="0" w:color="auto"/>
              <w:right w:val="single" w:sz="8" w:space="0" w:color="auto"/>
            </w:tcBorders>
            <w:vAlign w:val="center"/>
          </w:tcPr>
          <w:p w14:paraId="7662D592" w14:textId="77777777" w:rsidR="00B05E5F" w:rsidRPr="00DE0583" w:rsidRDefault="00B05E5F" w:rsidP="009D6044">
            <w:pPr>
              <w:spacing w:before="25" w:after="25"/>
              <w:jc w:val="center"/>
              <w:rPr>
                <w:rFonts w:ascii="宋体" w:eastAsia="宋体" w:cs="宋体"/>
                <w:sz w:val="18"/>
                <w:szCs w:val="18"/>
              </w:rPr>
            </w:pPr>
          </w:p>
        </w:tc>
      </w:tr>
      <w:tr w:rsidR="00B05E5F" w:rsidRPr="00DE0583" w14:paraId="70D109B9" w14:textId="77777777" w:rsidTr="009D6044">
        <w:tc>
          <w:tcPr>
            <w:tcW w:w="1186" w:type="dxa"/>
            <w:tcBorders>
              <w:top w:val="single" w:sz="8" w:space="0" w:color="auto"/>
              <w:left w:val="single" w:sz="8" w:space="0" w:color="auto"/>
              <w:bottom w:val="single" w:sz="8" w:space="0" w:color="auto"/>
              <w:right w:val="single" w:sz="8" w:space="0" w:color="auto"/>
            </w:tcBorders>
            <w:vAlign w:val="center"/>
          </w:tcPr>
          <w:p w14:paraId="7628228D" w14:textId="77777777" w:rsidR="00B05E5F" w:rsidRPr="00DE0583" w:rsidRDefault="00B05E5F" w:rsidP="009D6044">
            <w:pPr>
              <w:jc w:val="center"/>
            </w:pPr>
            <w:r w:rsidRPr="00DE0583">
              <w:rPr>
                <w:rFonts w:hint="eastAsia"/>
              </w:rPr>
              <w:t>停车场</w:t>
            </w:r>
          </w:p>
        </w:tc>
        <w:tc>
          <w:tcPr>
            <w:tcW w:w="1186" w:type="dxa"/>
            <w:tcBorders>
              <w:top w:val="single" w:sz="8" w:space="0" w:color="auto"/>
              <w:left w:val="single" w:sz="8" w:space="0" w:color="auto"/>
              <w:bottom w:val="single" w:sz="8" w:space="0" w:color="auto"/>
              <w:right w:val="single" w:sz="8" w:space="0" w:color="auto"/>
            </w:tcBorders>
            <w:vAlign w:val="center"/>
          </w:tcPr>
          <w:p w14:paraId="7CC2750D" w14:textId="77777777" w:rsidR="00B05E5F" w:rsidRPr="00DE0583" w:rsidRDefault="00B05E5F" w:rsidP="009D6044">
            <w:pPr>
              <w:jc w:val="center"/>
            </w:pPr>
            <w:r w:rsidRPr="00DE0583">
              <w:t>60%</w:t>
            </w:r>
          </w:p>
        </w:tc>
        <w:tc>
          <w:tcPr>
            <w:tcW w:w="1186" w:type="dxa"/>
            <w:vMerge/>
            <w:tcBorders>
              <w:top w:val="single" w:sz="8" w:space="0" w:color="auto"/>
              <w:left w:val="single" w:sz="8" w:space="0" w:color="auto"/>
              <w:bottom w:val="single" w:sz="8" w:space="0" w:color="auto"/>
              <w:right w:val="single" w:sz="8" w:space="0" w:color="auto"/>
            </w:tcBorders>
            <w:vAlign w:val="center"/>
          </w:tcPr>
          <w:p w14:paraId="4B118169" w14:textId="77777777" w:rsidR="00B05E5F" w:rsidRPr="00DE0583" w:rsidRDefault="00B05E5F" w:rsidP="009D6044">
            <w:pPr>
              <w:jc w:val="center"/>
            </w:pPr>
          </w:p>
        </w:tc>
        <w:tc>
          <w:tcPr>
            <w:tcW w:w="1186" w:type="dxa"/>
            <w:vMerge/>
            <w:tcBorders>
              <w:top w:val="single" w:sz="8" w:space="0" w:color="auto"/>
              <w:left w:val="single" w:sz="8" w:space="0" w:color="auto"/>
              <w:bottom w:val="single" w:sz="8" w:space="0" w:color="auto"/>
              <w:right w:val="single" w:sz="8" w:space="0" w:color="auto"/>
            </w:tcBorders>
            <w:vAlign w:val="center"/>
          </w:tcPr>
          <w:p w14:paraId="799E8590" w14:textId="77777777" w:rsidR="00B05E5F" w:rsidRPr="00DE0583" w:rsidRDefault="00B05E5F" w:rsidP="009D6044">
            <w:pPr>
              <w:jc w:val="center"/>
            </w:pPr>
          </w:p>
        </w:tc>
        <w:tc>
          <w:tcPr>
            <w:tcW w:w="1186" w:type="dxa"/>
            <w:tcBorders>
              <w:top w:val="single" w:sz="8" w:space="0" w:color="auto"/>
              <w:left w:val="single" w:sz="8" w:space="0" w:color="auto"/>
              <w:bottom w:val="single" w:sz="8" w:space="0" w:color="auto"/>
              <w:right w:val="single" w:sz="8" w:space="0" w:color="auto"/>
            </w:tcBorders>
            <w:vAlign w:val="center"/>
          </w:tcPr>
          <w:p w14:paraId="5176DF25" w14:textId="77777777" w:rsidR="00B05E5F" w:rsidRPr="00DE0583" w:rsidRDefault="00B05E5F" w:rsidP="009D6044">
            <w:pPr>
              <w:jc w:val="center"/>
            </w:pPr>
            <w:r w:rsidRPr="00DE0583">
              <w:t>70%</w:t>
            </w:r>
          </w:p>
        </w:tc>
        <w:tc>
          <w:tcPr>
            <w:tcW w:w="1186" w:type="dxa"/>
            <w:vMerge/>
            <w:tcBorders>
              <w:top w:val="single" w:sz="8" w:space="0" w:color="auto"/>
              <w:left w:val="single" w:sz="8" w:space="0" w:color="auto"/>
              <w:bottom w:val="single" w:sz="8" w:space="0" w:color="auto"/>
              <w:right w:val="single" w:sz="8" w:space="0" w:color="auto"/>
            </w:tcBorders>
            <w:vAlign w:val="center"/>
          </w:tcPr>
          <w:p w14:paraId="585B75C4" w14:textId="77777777" w:rsidR="00B05E5F" w:rsidRPr="00DE0583" w:rsidRDefault="00B05E5F" w:rsidP="009D6044">
            <w:pPr>
              <w:spacing w:before="25" w:after="25"/>
              <w:jc w:val="center"/>
              <w:rPr>
                <w:rFonts w:ascii="宋体" w:eastAsia="宋体" w:cs="宋体"/>
                <w:sz w:val="18"/>
                <w:szCs w:val="18"/>
              </w:rPr>
            </w:pPr>
          </w:p>
        </w:tc>
        <w:tc>
          <w:tcPr>
            <w:tcW w:w="1186" w:type="dxa"/>
            <w:vMerge/>
            <w:tcBorders>
              <w:top w:val="single" w:sz="8" w:space="0" w:color="auto"/>
              <w:left w:val="single" w:sz="8" w:space="0" w:color="auto"/>
              <w:bottom w:val="single" w:sz="8" w:space="0" w:color="auto"/>
              <w:right w:val="single" w:sz="8" w:space="0" w:color="auto"/>
            </w:tcBorders>
            <w:vAlign w:val="center"/>
          </w:tcPr>
          <w:p w14:paraId="47C1CC8D" w14:textId="77777777" w:rsidR="00B05E5F" w:rsidRPr="00DE0583" w:rsidRDefault="00B05E5F" w:rsidP="009D6044">
            <w:pPr>
              <w:spacing w:before="25" w:after="25"/>
              <w:jc w:val="center"/>
              <w:rPr>
                <w:rFonts w:ascii="宋体" w:eastAsia="宋体" w:cs="宋体"/>
                <w:sz w:val="18"/>
                <w:szCs w:val="18"/>
              </w:rPr>
            </w:pPr>
          </w:p>
        </w:tc>
      </w:tr>
      <w:tr w:rsidR="00B05E5F" w:rsidRPr="00DE0583" w14:paraId="50F7FD79" w14:textId="77777777" w:rsidTr="009D6044">
        <w:tc>
          <w:tcPr>
            <w:tcW w:w="1186" w:type="dxa"/>
            <w:tcBorders>
              <w:top w:val="single" w:sz="8" w:space="0" w:color="auto"/>
              <w:left w:val="single" w:sz="8" w:space="0" w:color="auto"/>
              <w:bottom w:val="single" w:sz="8" w:space="0" w:color="auto"/>
              <w:right w:val="single" w:sz="8" w:space="0" w:color="auto"/>
            </w:tcBorders>
            <w:vAlign w:val="center"/>
          </w:tcPr>
          <w:p w14:paraId="1E6EE982" w14:textId="77777777" w:rsidR="00B05E5F" w:rsidRPr="00DE0583" w:rsidRDefault="00B05E5F" w:rsidP="009D6044">
            <w:pPr>
              <w:jc w:val="center"/>
            </w:pPr>
            <w:r w:rsidRPr="00DE0583">
              <w:rPr>
                <w:rFonts w:hint="eastAsia"/>
              </w:rPr>
              <w:t>人行道</w:t>
            </w:r>
          </w:p>
        </w:tc>
        <w:tc>
          <w:tcPr>
            <w:tcW w:w="1186" w:type="dxa"/>
            <w:tcBorders>
              <w:top w:val="single" w:sz="8" w:space="0" w:color="auto"/>
              <w:left w:val="single" w:sz="8" w:space="0" w:color="auto"/>
              <w:bottom w:val="single" w:sz="8" w:space="0" w:color="auto"/>
              <w:right w:val="single" w:sz="8" w:space="0" w:color="auto"/>
            </w:tcBorders>
            <w:vAlign w:val="center"/>
          </w:tcPr>
          <w:p w14:paraId="2000D7E7" w14:textId="77777777" w:rsidR="00B05E5F" w:rsidRPr="00DE0583" w:rsidRDefault="00B05E5F" w:rsidP="009D6044">
            <w:pPr>
              <w:jc w:val="center"/>
            </w:pPr>
            <w:r w:rsidRPr="00DE0583">
              <w:t>50%</w:t>
            </w:r>
          </w:p>
        </w:tc>
        <w:tc>
          <w:tcPr>
            <w:tcW w:w="1186" w:type="dxa"/>
            <w:vMerge/>
            <w:tcBorders>
              <w:top w:val="single" w:sz="8" w:space="0" w:color="auto"/>
              <w:left w:val="single" w:sz="8" w:space="0" w:color="auto"/>
              <w:bottom w:val="single" w:sz="8" w:space="0" w:color="auto"/>
              <w:right w:val="single" w:sz="8" w:space="0" w:color="auto"/>
            </w:tcBorders>
            <w:vAlign w:val="center"/>
          </w:tcPr>
          <w:p w14:paraId="5B676AD2" w14:textId="77777777" w:rsidR="00B05E5F" w:rsidRPr="00DE0583" w:rsidRDefault="00B05E5F" w:rsidP="009D6044">
            <w:pPr>
              <w:jc w:val="center"/>
            </w:pPr>
          </w:p>
        </w:tc>
        <w:tc>
          <w:tcPr>
            <w:tcW w:w="1186" w:type="dxa"/>
            <w:vMerge/>
            <w:tcBorders>
              <w:top w:val="single" w:sz="8" w:space="0" w:color="auto"/>
              <w:left w:val="single" w:sz="8" w:space="0" w:color="auto"/>
              <w:bottom w:val="single" w:sz="8" w:space="0" w:color="auto"/>
              <w:right w:val="single" w:sz="8" w:space="0" w:color="auto"/>
            </w:tcBorders>
            <w:vAlign w:val="center"/>
          </w:tcPr>
          <w:p w14:paraId="2979D315" w14:textId="77777777" w:rsidR="00B05E5F" w:rsidRPr="00DE0583" w:rsidRDefault="00B05E5F" w:rsidP="009D6044">
            <w:pPr>
              <w:jc w:val="center"/>
            </w:pPr>
          </w:p>
        </w:tc>
        <w:tc>
          <w:tcPr>
            <w:tcW w:w="1186" w:type="dxa"/>
            <w:tcBorders>
              <w:top w:val="single" w:sz="8" w:space="0" w:color="auto"/>
              <w:left w:val="single" w:sz="8" w:space="0" w:color="auto"/>
              <w:bottom w:val="single" w:sz="8" w:space="0" w:color="auto"/>
              <w:right w:val="single" w:sz="8" w:space="0" w:color="auto"/>
            </w:tcBorders>
            <w:vAlign w:val="center"/>
          </w:tcPr>
          <w:p w14:paraId="41A38979" w14:textId="77777777" w:rsidR="00B05E5F" w:rsidRPr="00DE0583" w:rsidRDefault="00B05E5F" w:rsidP="009D6044">
            <w:pPr>
              <w:jc w:val="center"/>
            </w:pPr>
            <w:r w:rsidRPr="00DE0583">
              <w:t>60%</w:t>
            </w:r>
          </w:p>
        </w:tc>
        <w:tc>
          <w:tcPr>
            <w:tcW w:w="1186" w:type="dxa"/>
            <w:vMerge/>
            <w:tcBorders>
              <w:top w:val="single" w:sz="8" w:space="0" w:color="auto"/>
              <w:left w:val="single" w:sz="8" w:space="0" w:color="auto"/>
              <w:bottom w:val="single" w:sz="8" w:space="0" w:color="auto"/>
              <w:right w:val="single" w:sz="8" w:space="0" w:color="auto"/>
            </w:tcBorders>
            <w:vAlign w:val="center"/>
          </w:tcPr>
          <w:p w14:paraId="39DDAD51" w14:textId="77777777" w:rsidR="00B05E5F" w:rsidRPr="00DE0583" w:rsidRDefault="00B05E5F" w:rsidP="009D6044">
            <w:pPr>
              <w:spacing w:before="25" w:after="25"/>
              <w:jc w:val="center"/>
              <w:rPr>
                <w:rFonts w:ascii="宋体" w:eastAsia="宋体" w:cs="宋体"/>
                <w:sz w:val="18"/>
                <w:szCs w:val="18"/>
              </w:rPr>
            </w:pPr>
          </w:p>
        </w:tc>
        <w:tc>
          <w:tcPr>
            <w:tcW w:w="1186" w:type="dxa"/>
            <w:vMerge/>
            <w:tcBorders>
              <w:top w:val="single" w:sz="8" w:space="0" w:color="auto"/>
              <w:left w:val="single" w:sz="8" w:space="0" w:color="auto"/>
              <w:bottom w:val="single" w:sz="8" w:space="0" w:color="auto"/>
              <w:right w:val="single" w:sz="8" w:space="0" w:color="auto"/>
            </w:tcBorders>
            <w:vAlign w:val="center"/>
          </w:tcPr>
          <w:p w14:paraId="084EC569" w14:textId="77777777" w:rsidR="00B05E5F" w:rsidRPr="00DE0583" w:rsidRDefault="00B05E5F" w:rsidP="009D6044">
            <w:pPr>
              <w:spacing w:before="25" w:after="25"/>
              <w:jc w:val="center"/>
              <w:rPr>
                <w:rFonts w:ascii="宋体" w:eastAsia="宋体" w:cs="宋体"/>
                <w:sz w:val="18"/>
                <w:szCs w:val="18"/>
              </w:rPr>
            </w:pPr>
          </w:p>
        </w:tc>
      </w:tr>
    </w:tbl>
    <w:p w14:paraId="54C3EADD" w14:textId="77777777" w:rsidR="00B05E5F" w:rsidRDefault="00B05E5F" w:rsidP="00B05E5F">
      <w:pPr>
        <w:pStyle w:val="a7"/>
        <w:ind w:left="360"/>
      </w:pPr>
      <w:r>
        <w:t>(3) 居住区内建筑屋面的绿化面积不应低于可绿化屋面面积的50%。</w:t>
      </w:r>
    </w:p>
    <w:p w14:paraId="7B160D4D" w14:textId="77777777" w:rsidR="00B05E5F" w:rsidRDefault="00B05E5F" w:rsidP="00B05E5F">
      <w:pPr>
        <w:pStyle w:val="a7"/>
        <w:ind w:left="360"/>
      </w:pPr>
      <w:r>
        <w:rPr>
          <w:rFonts w:hint="eastAsia"/>
        </w:rPr>
        <w:t>当以上</w:t>
      </w:r>
      <w:r>
        <w:t>3条有任意一条不能满足时候，需要进行评价性设计。</w:t>
      </w:r>
    </w:p>
    <w:p w14:paraId="18094E31" w14:textId="77777777" w:rsidR="00B05E5F" w:rsidRDefault="00B05E5F" w:rsidP="00B05E5F">
      <w:pPr>
        <w:pStyle w:val="a7"/>
        <w:ind w:left="360"/>
      </w:pPr>
      <w:r>
        <w:rPr>
          <w:rFonts w:hint="eastAsia"/>
        </w:rPr>
        <w:t>评价性设计：采用逐时湿球黑球温度和平均热岛强度作为居住区热环境的设计指标，应满足以下规定：</w:t>
      </w:r>
    </w:p>
    <w:p w14:paraId="38097429" w14:textId="77777777" w:rsidR="00B05E5F" w:rsidRDefault="00B05E5F" w:rsidP="00B05E5F">
      <w:pPr>
        <w:pStyle w:val="a7"/>
        <w:ind w:left="360"/>
      </w:pPr>
      <w:r>
        <w:t>1 居住区夏季逐时湿球黑球温度不应大于33℃；</w:t>
      </w:r>
    </w:p>
    <w:p w14:paraId="5DBA11E0" w14:textId="77777777" w:rsidR="00B05E5F" w:rsidRDefault="00B05E5F" w:rsidP="00B05E5F">
      <w:pPr>
        <w:pStyle w:val="a7"/>
        <w:ind w:left="360"/>
      </w:pPr>
      <w:r>
        <w:t>2 居住区夏季平均热岛强度不应大于1.5℃。</w:t>
      </w:r>
    </w:p>
    <w:p w14:paraId="464C9511" w14:textId="77777777" w:rsidR="00B05E5F" w:rsidRDefault="00B05E5F" w:rsidP="00B05E5F">
      <w:pPr>
        <w:pStyle w:val="a7"/>
        <w:ind w:left="360"/>
      </w:pPr>
    </w:p>
    <w:p w14:paraId="02FF8D17" w14:textId="010C4D4B" w:rsidR="00B05E5F" w:rsidRDefault="00B05E5F" w:rsidP="00B05E5F">
      <w:pPr>
        <w:rPr>
          <w:b/>
          <w:bCs/>
        </w:rPr>
      </w:pPr>
      <w:r>
        <w:rPr>
          <w:b/>
          <w:bCs/>
        </w:rPr>
        <w:t>1</w:t>
      </w:r>
      <w:r w:rsidRPr="00935FA3">
        <w:rPr>
          <w:b/>
          <w:bCs/>
        </w:rPr>
        <w:t>.3</w:t>
      </w:r>
      <w:r w:rsidRPr="00935FA3">
        <w:rPr>
          <w:rFonts w:hint="eastAsia"/>
          <w:b/>
          <w:bCs/>
        </w:rPr>
        <w:t>计算参数</w:t>
      </w:r>
    </w:p>
    <w:p w14:paraId="20D44BA7" w14:textId="77777777" w:rsidR="00B05E5F" w:rsidRPr="00935FA3" w:rsidRDefault="00B05E5F" w:rsidP="00B05E5F">
      <w:pPr>
        <w:jc w:val="center"/>
      </w:pPr>
      <w:r>
        <w:rPr>
          <w:rFonts w:hint="eastAsia"/>
        </w:rPr>
        <w:t>表2</w:t>
      </w:r>
      <w:r>
        <w:t xml:space="preserve">.4.3 </w:t>
      </w:r>
      <w:r>
        <w:rPr>
          <w:rFonts w:hint="eastAsia"/>
        </w:rPr>
        <w:t>计算参数</w:t>
      </w:r>
    </w:p>
    <w:tbl>
      <w:tblPr>
        <w:tblW w:w="834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78"/>
        <w:gridCol w:w="1275"/>
        <w:gridCol w:w="1276"/>
        <w:gridCol w:w="1418"/>
        <w:gridCol w:w="1559"/>
        <w:gridCol w:w="1134"/>
        <w:gridCol w:w="709"/>
      </w:tblGrid>
      <w:tr w:rsidR="00B05E5F" w:rsidRPr="00DE0583" w14:paraId="43A7C38E" w14:textId="77777777" w:rsidTr="009D6044">
        <w:tc>
          <w:tcPr>
            <w:tcW w:w="978" w:type="dxa"/>
            <w:shd w:val="clear" w:color="auto" w:fill="auto"/>
            <w:vAlign w:val="center"/>
          </w:tcPr>
          <w:p w14:paraId="0B67042A" w14:textId="77777777" w:rsidR="00B05E5F" w:rsidRPr="00DE0583" w:rsidRDefault="00B05E5F" w:rsidP="009D6044">
            <w:pPr>
              <w:jc w:val="center"/>
              <w:rPr>
                <w:b/>
                <w:bCs/>
              </w:rPr>
            </w:pPr>
            <w:r w:rsidRPr="00DE0583">
              <w:rPr>
                <w:b/>
                <w:bCs/>
              </w:rPr>
              <w:t>时刻</w:t>
            </w:r>
          </w:p>
        </w:tc>
        <w:tc>
          <w:tcPr>
            <w:tcW w:w="1275" w:type="dxa"/>
            <w:shd w:val="clear" w:color="auto" w:fill="auto"/>
            <w:vAlign w:val="center"/>
          </w:tcPr>
          <w:p w14:paraId="0A17761C" w14:textId="77777777" w:rsidR="00B05E5F" w:rsidRPr="00DE0583" w:rsidRDefault="00B05E5F" w:rsidP="009D6044">
            <w:pPr>
              <w:jc w:val="center"/>
              <w:rPr>
                <w:b/>
                <w:bCs/>
              </w:rPr>
            </w:pPr>
            <w:r w:rsidRPr="00DE0583">
              <w:rPr>
                <w:b/>
                <w:bCs/>
              </w:rPr>
              <w:t>干球温度</w:t>
            </w:r>
            <w:r w:rsidRPr="00DE0583">
              <w:rPr>
                <w:b/>
                <w:bCs/>
              </w:rPr>
              <w:br/>
              <w:t>(℃)</w:t>
            </w:r>
          </w:p>
        </w:tc>
        <w:tc>
          <w:tcPr>
            <w:tcW w:w="1276" w:type="dxa"/>
            <w:shd w:val="clear" w:color="auto" w:fill="auto"/>
            <w:vAlign w:val="center"/>
          </w:tcPr>
          <w:p w14:paraId="411AC226" w14:textId="77777777" w:rsidR="00B05E5F" w:rsidRPr="00DE0583" w:rsidRDefault="00B05E5F" w:rsidP="009D6044">
            <w:pPr>
              <w:jc w:val="center"/>
              <w:rPr>
                <w:b/>
                <w:bCs/>
              </w:rPr>
            </w:pPr>
            <w:r w:rsidRPr="00DE0583">
              <w:rPr>
                <w:b/>
                <w:bCs/>
              </w:rPr>
              <w:t>相对湿度(%)</w:t>
            </w:r>
          </w:p>
        </w:tc>
        <w:tc>
          <w:tcPr>
            <w:tcW w:w="1418" w:type="dxa"/>
            <w:shd w:val="clear" w:color="auto" w:fill="auto"/>
            <w:vAlign w:val="center"/>
          </w:tcPr>
          <w:p w14:paraId="3A970B90" w14:textId="77777777" w:rsidR="00B05E5F" w:rsidRPr="00DE0583" w:rsidRDefault="00B05E5F" w:rsidP="009D6044">
            <w:pPr>
              <w:jc w:val="center"/>
              <w:rPr>
                <w:b/>
                <w:bCs/>
              </w:rPr>
            </w:pPr>
            <w:r w:rsidRPr="00DE0583">
              <w:rPr>
                <w:b/>
                <w:bCs/>
              </w:rPr>
              <w:t>水平总辐射照度</w:t>
            </w:r>
            <w:r w:rsidRPr="00DE0583">
              <w:rPr>
                <w:b/>
                <w:bCs/>
              </w:rPr>
              <w:br/>
              <w:t>(W/㎡)</w:t>
            </w:r>
          </w:p>
        </w:tc>
        <w:tc>
          <w:tcPr>
            <w:tcW w:w="1559" w:type="dxa"/>
            <w:shd w:val="clear" w:color="auto" w:fill="auto"/>
            <w:vAlign w:val="center"/>
          </w:tcPr>
          <w:p w14:paraId="4FA37265" w14:textId="77777777" w:rsidR="00B05E5F" w:rsidRPr="00DE0583" w:rsidRDefault="00B05E5F" w:rsidP="009D6044">
            <w:pPr>
              <w:jc w:val="center"/>
              <w:rPr>
                <w:b/>
                <w:bCs/>
              </w:rPr>
            </w:pPr>
            <w:r w:rsidRPr="00DE0583">
              <w:rPr>
                <w:b/>
                <w:bCs/>
              </w:rPr>
              <w:t>水平散射辐射照度</w:t>
            </w:r>
            <w:r w:rsidRPr="00DE0583">
              <w:rPr>
                <w:b/>
                <w:bCs/>
              </w:rPr>
              <w:br/>
              <w:t>(W/㎡)</w:t>
            </w:r>
          </w:p>
        </w:tc>
        <w:tc>
          <w:tcPr>
            <w:tcW w:w="1134" w:type="dxa"/>
            <w:shd w:val="clear" w:color="auto" w:fill="auto"/>
            <w:vAlign w:val="center"/>
          </w:tcPr>
          <w:p w14:paraId="4C6879C9" w14:textId="77777777" w:rsidR="00B05E5F" w:rsidRPr="00DE0583" w:rsidRDefault="00B05E5F" w:rsidP="009D6044">
            <w:pPr>
              <w:jc w:val="center"/>
              <w:rPr>
                <w:b/>
                <w:bCs/>
              </w:rPr>
            </w:pPr>
            <w:r w:rsidRPr="00DE0583">
              <w:rPr>
                <w:b/>
                <w:bCs/>
              </w:rPr>
              <w:t>风速(m/s)</w:t>
            </w:r>
          </w:p>
        </w:tc>
        <w:tc>
          <w:tcPr>
            <w:tcW w:w="709" w:type="dxa"/>
            <w:shd w:val="clear" w:color="auto" w:fill="auto"/>
            <w:vAlign w:val="center"/>
          </w:tcPr>
          <w:p w14:paraId="5F14FFD7" w14:textId="77777777" w:rsidR="00B05E5F" w:rsidRPr="00DE0583" w:rsidRDefault="00B05E5F" w:rsidP="009D6044">
            <w:pPr>
              <w:jc w:val="center"/>
              <w:rPr>
                <w:b/>
                <w:bCs/>
              </w:rPr>
            </w:pPr>
            <w:r w:rsidRPr="00DE0583">
              <w:rPr>
                <w:b/>
                <w:bCs/>
              </w:rPr>
              <w:t>主导风向</w:t>
            </w:r>
          </w:p>
        </w:tc>
      </w:tr>
      <w:tr w:rsidR="00B05E5F" w:rsidRPr="00DE0583" w14:paraId="46B5A291" w14:textId="77777777" w:rsidTr="009D6044">
        <w:tc>
          <w:tcPr>
            <w:tcW w:w="978" w:type="dxa"/>
            <w:shd w:val="clear" w:color="auto" w:fill="auto"/>
            <w:vAlign w:val="center"/>
          </w:tcPr>
          <w:p w14:paraId="1606005F" w14:textId="77777777" w:rsidR="00B05E5F" w:rsidRPr="00DE0583" w:rsidRDefault="00B05E5F" w:rsidP="009D6044">
            <w:pPr>
              <w:jc w:val="center"/>
            </w:pPr>
            <w:r w:rsidRPr="00DE0583">
              <w:t>0</w:t>
            </w:r>
          </w:p>
        </w:tc>
        <w:tc>
          <w:tcPr>
            <w:tcW w:w="1275" w:type="dxa"/>
            <w:shd w:val="clear" w:color="auto" w:fill="auto"/>
            <w:vAlign w:val="center"/>
          </w:tcPr>
          <w:p w14:paraId="7F48F18F" w14:textId="77777777" w:rsidR="00B05E5F" w:rsidRPr="00DE0583" w:rsidRDefault="00B05E5F" w:rsidP="009D6044">
            <w:pPr>
              <w:jc w:val="center"/>
            </w:pPr>
            <w:r w:rsidRPr="00DE0583">
              <w:t>28.6</w:t>
            </w:r>
          </w:p>
        </w:tc>
        <w:tc>
          <w:tcPr>
            <w:tcW w:w="1276" w:type="dxa"/>
            <w:shd w:val="clear" w:color="auto" w:fill="auto"/>
            <w:vAlign w:val="center"/>
          </w:tcPr>
          <w:p w14:paraId="2C67EBDE" w14:textId="77777777" w:rsidR="00B05E5F" w:rsidRPr="00DE0583" w:rsidRDefault="00B05E5F" w:rsidP="009D6044">
            <w:pPr>
              <w:jc w:val="center"/>
            </w:pPr>
            <w:r w:rsidRPr="00DE0583">
              <w:t>88</w:t>
            </w:r>
          </w:p>
        </w:tc>
        <w:tc>
          <w:tcPr>
            <w:tcW w:w="1418" w:type="dxa"/>
            <w:shd w:val="clear" w:color="auto" w:fill="auto"/>
            <w:vAlign w:val="center"/>
          </w:tcPr>
          <w:p w14:paraId="29D0734D" w14:textId="77777777" w:rsidR="00B05E5F" w:rsidRPr="00DE0583" w:rsidRDefault="00B05E5F" w:rsidP="009D6044">
            <w:pPr>
              <w:jc w:val="center"/>
            </w:pPr>
            <w:r w:rsidRPr="00DE0583">
              <w:t>0.00</w:t>
            </w:r>
          </w:p>
        </w:tc>
        <w:tc>
          <w:tcPr>
            <w:tcW w:w="1559" w:type="dxa"/>
            <w:shd w:val="clear" w:color="auto" w:fill="auto"/>
            <w:vAlign w:val="center"/>
          </w:tcPr>
          <w:p w14:paraId="3CE407AC" w14:textId="77777777" w:rsidR="00B05E5F" w:rsidRPr="00DE0583" w:rsidRDefault="00B05E5F" w:rsidP="009D6044">
            <w:pPr>
              <w:jc w:val="center"/>
            </w:pPr>
            <w:r w:rsidRPr="00DE0583">
              <w:t>0.00</w:t>
            </w:r>
          </w:p>
        </w:tc>
        <w:tc>
          <w:tcPr>
            <w:tcW w:w="1134" w:type="dxa"/>
            <w:shd w:val="clear" w:color="auto" w:fill="auto"/>
            <w:vAlign w:val="center"/>
          </w:tcPr>
          <w:p w14:paraId="13071BE4" w14:textId="77777777" w:rsidR="00B05E5F" w:rsidRPr="00DE0583" w:rsidRDefault="00B05E5F" w:rsidP="009D6044">
            <w:pPr>
              <w:jc w:val="center"/>
            </w:pPr>
            <w:r w:rsidRPr="00DE0583">
              <w:t>1.8</w:t>
            </w:r>
          </w:p>
        </w:tc>
        <w:tc>
          <w:tcPr>
            <w:tcW w:w="709" w:type="dxa"/>
            <w:vMerge w:val="restart"/>
            <w:shd w:val="clear" w:color="auto" w:fill="auto"/>
            <w:vAlign w:val="center"/>
          </w:tcPr>
          <w:p w14:paraId="12C5BB78" w14:textId="77777777" w:rsidR="00B05E5F" w:rsidRPr="00DE0583" w:rsidRDefault="00B05E5F" w:rsidP="009D6044">
            <w:pPr>
              <w:jc w:val="center"/>
            </w:pPr>
            <w:r w:rsidRPr="00DE0583">
              <w:t>西南偏南</w:t>
            </w:r>
          </w:p>
        </w:tc>
      </w:tr>
      <w:tr w:rsidR="00B05E5F" w:rsidRPr="00DE0583" w14:paraId="28619FF1" w14:textId="77777777" w:rsidTr="009D6044">
        <w:tc>
          <w:tcPr>
            <w:tcW w:w="978" w:type="dxa"/>
            <w:shd w:val="clear" w:color="auto" w:fill="auto"/>
            <w:vAlign w:val="center"/>
          </w:tcPr>
          <w:p w14:paraId="412A6274" w14:textId="77777777" w:rsidR="00B05E5F" w:rsidRPr="00DE0583" w:rsidRDefault="00B05E5F" w:rsidP="009D6044">
            <w:pPr>
              <w:jc w:val="center"/>
            </w:pPr>
            <w:r w:rsidRPr="00DE0583">
              <w:t>1</w:t>
            </w:r>
          </w:p>
        </w:tc>
        <w:tc>
          <w:tcPr>
            <w:tcW w:w="1275" w:type="dxa"/>
            <w:shd w:val="clear" w:color="auto" w:fill="auto"/>
            <w:vAlign w:val="center"/>
          </w:tcPr>
          <w:p w14:paraId="120FC473" w14:textId="77777777" w:rsidR="00B05E5F" w:rsidRPr="00DE0583" w:rsidRDefault="00B05E5F" w:rsidP="009D6044">
            <w:pPr>
              <w:jc w:val="center"/>
            </w:pPr>
            <w:r w:rsidRPr="00DE0583">
              <w:t>27.8</w:t>
            </w:r>
          </w:p>
        </w:tc>
        <w:tc>
          <w:tcPr>
            <w:tcW w:w="1276" w:type="dxa"/>
            <w:shd w:val="clear" w:color="auto" w:fill="auto"/>
            <w:vAlign w:val="center"/>
          </w:tcPr>
          <w:p w14:paraId="01F02E1F" w14:textId="77777777" w:rsidR="00B05E5F" w:rsidRPr="00DE0583" w:rsidRDefault="00B05E5F" w:rsidP="009D6044">
            <w:pPr>
              <w:jc w:val="center"/>
            </w:pPr>
            <w:r w:rsidRPr="00DE0583">
              <w:t>88</w:t>
            </w:r>
          </w:p>
        </w:tc>
        <w:tc>
          <w:tcPr>
            <w:tcW w:w="1418" w:type="dxa"/>
            <w:shd w:val="clear" w:color="auto" w:fill="auto"/>
            <w:vAlign w:val="center"/>
          </w:tcPr>
          <w:p w14:paraId="76261388" w14:textId="77777777" w:rsidR="00B05E5F" w:rsidRPr="00DE0583" w:rsidRDefault="00B05E5F" w:rsidP="009D6044">
            <w:pPr>
              <w:jc w:val="center"/>
            </w:pPr>
            <w:r w:rsidRPr="00DE0583">
              <w:t>0.00</w:t>
            </w:r>
          </w:p>
        </w:tc>
        <w:tc>
          <w:tcPr>
            <w:tcW w:w="1559" w:type="dxa"/>
            <w:shd w:val="clear" w:color="auto" w:fill="auto"/>
            <w:vAlign w:val="center"/>
          </w:tcPr>
          <w:p w14:paraId="2DC8320F" w14:textId="77777777" w:rsidR="00B05E5F" w:rsidRPr="00DE0583" w:rsidRDefault="00B05E5F" w:rsidP="009D6044">
            <w:pPr>
              <w:jc w:val="center"/>
            </w:pPr>
            <w:r w:rsidRPr="00DE0583">
              <w:t>0.00</w:t>
            </w:r>
          </w:p>
        </w:tc>
        <w:tc>
          <w:tcPr>
            <w:tcW w:w="1134" w:type="dxa"/>
            <w:shd w:val="clear" w:color="auto" w:fill="auto"/>
            <w:vAlign w:val="center"/>
          </w:tcPr>
          <w:p w14:paraId="74353859" w14:textId="77777777" w:rsidR="00B05E5F" w:rsidRPr="00DE0583" w:rsidRDefault="00B05E5F" w:rsidP="009D6044">
            <w:pPr>
              <w:jc w:val="center"/>
            </w:pPr>
            <w:r w:rsidRPr="00DE0583">
              <w:t>1.2</w:t>
            </w:r>
          </w:p>
        </w:tc>
        <w:tc>
          <w:tcPr>
            <w:tcW w:w="709" w:type="dxa"/>
            <w:vMerge/>
            <w:shd w:val="clear" w:color="auto" w:fill="auto"/>
            <w:vAlign w:val="center"/>
          </w:tcPr>
          <w:p w14:paraId="38BF9270" w14:textId="77777777" w:rsidR="00B05E5F" w:rsidRPr="00DE0583" w:rsidRDefault="00B05E5F" w:rsidP="009D6044">
            <w:pPr>
              <w:jc w:val="center"/>
            </w:pPr>
          </w:p>
        </w:tc>
      </w:tr>
      <w:tr w:rsidR="00B05E5F" w:rsidRPr="00DE0583" w14:paraId="1402764C" w14:textId="77777777" w:rsidTr="009D6044">
        <w:tc>
          <w:tcPr>
            <w:tcW w:w="978" w:type="dxa"/>
            <w:shd w:val="clear" w:color="auto" w:fill="auto"/>
            <w:vAlign w:val="center"/>
          </w:tcPr>
          <w:p w14:paraId="44419E71" w14:textId="77777777" w:rsidR="00B05E5F" w:rsidRPr="00DE0583" w:rsidRDefault="00B05E5F" w:rsidP="009D6044">
            <w:pPr>
              <w:jc w:val="center"/>
            </w:pPr>
            <w:r w:rsidRPr="00DE0583">
              <w:t>2</w:t>
            </w:r>
          </w:p>
        </w:tc>
        <w:tc>
          <w:tcPr>
            <w:tcW w:w="1275" w:type="dxa"/>
            <w:shd w:val="clear" w:color="auto" w:fill="auto"/>
            <w:vAlign w:val="center"/>
          </w:tcPr>
          <w:p w14:paraId="2468303E" w14:textId="77777777" w:rsidR="00B05E5F" w:rsidRPr="00DE0583" w:rsidRDefault="00B05E5F" w:rsidP="009D6044">
            <w:pPr>
              <w:jc w:val="center"/>
            </w:pPr>
            <w:r w:rsidRPr="00DE0583">
              <w:t>27.5</w:t>
            </w:r>
          </w:p>
        </w:tc>
        <w:tc>
          <w:tcPr>
            <w:tcW w:w="1276" w:type="dxa"/>
            <w:shd w:val="clear" w:color="auto" w:fill="auto"/>
            <w:vAlign w:val="center"/>
          </w:tcPr>
          <w:p w14:paraId="4C0F702C" w14:textId="77777777" w:rsidR="00B05E5F" w:rsidRPr="00DE0583" w:rsidRDefault="00B05E5F" w:rsidP="009D6044">
            <w:pPr>
              <w:jc w:val="center"/>
            </w:pPr>
            <w:r w:rsidRPr="00DE0583">
              <w:t>87</w:t>
            </w:r>
          </w:p>
        </w:tc>
        <w:tc>
          <w:tcPr>
            <w:tcW w:w="1418" w:type="dxa"/>
            <w:shd w:val="clear" w:color="auto" w:fill="auto"/>
            <w:vAlign w:val="center"/>
          </w:tcPr>
          <w:p w14:paraId="074F23ED" w14:textId="77777777" w:rsidR="00B05E5F" w:rsidRPr="00DE0583" w:rsidRDefault="00B05E5F" w:rsidP="009D6044">
            <w:pPr>
              <w:jc w:val="center"/>
            </w:pPr>
            <w:r w:rsidRPr="00DE0583">
              <w:t>0.00</w:t>
            </w:r>
          </w:p>
        </w:tc>
        <w:tc>
          <w:tcPr>
            <w:tcW w:w="1559" w:type="dxa"/>
            <w:shd w:val="clear" w:color="auto" w:fill="auto"/>
            <w:vAlign w:val="center"/>
          </w:tcPr>
          <w:p w14:paraId="0221E9B5" w14:textId="77777777" w:rsidR="00B05E5F" w:rsidRPr="00DE0583" w:rsidRDefault="00B05E5F" w:rsidP="009D6044">
            <w:pPr>
              <w:jc w:val="center"/>
            </w:pPr>
            <w:r w:rsidRPr="00DE0583">
              <w:t>0.00</w:t>
            </w:r>
          </w:p>
        </w:tc>
        <w:tc>
          <w:tcPr>
            <w:tcW w:w="1134" w:type="dxa"/>
            <w:shd w:val="clear" w:color="auto" w:fill="auto"/>
            <w:vAlign w:val="center"/>
          </w:tcPr>
          <w:p w14:paraId="6A0F777A" w14:textId="77777777" w:rsidR="00B05E5F" w:rsidRPr="00DE0583" w:rsidRDefault="00B05E5F" w:rsidP="009D6044">
            <w:pPr>
              <w:jc w:val="center"/>
            </w:pPr>
            <w:r w:rsidRPr="00DE0583">
              <w:t>1.3</w:t>
            </w:r>
          </w:p>
        </w:tc>
        <w:tc>
          <w:tcPr>
            <w:tcW w:w="709" w:type="dxa"/>
            <w:vMerge/>
            <w:shd w:val="clear" w:color="auto" w:fill="auto"/>
            <w:vAlign w:val="center"/>
          </w:tcPr>
          <w:p w14:paraId="6E678266" w14:textId="77777777" w:rsidR="00B05E5F" w:rsidRPr="00DE0583" w:rsidRDefault="00B05E5F" w:rsidP="009D6044">
            <w:pPr>
              <w:jc w:val="center"/>
            </w:pPr>
          </w:p>
        </w:tc>
      </w:tr>
      <w:tr w:rsidR="00B05E5F" w:rsidRPr="00DE0583" w14:paraId="61A90FC1" w14:textId="77777777" w:rsidTr="009D6044">
        <w:tc>
          <w:tcPr>
            <w:tcW w:w="978" w:type="dxa"/>
            <w:shd w:val="clear" w:color="auto" w:fill="auto"/>
            <w:vAlign w:val="center"/>
          </w:tcPr>
          <w:p w14:paraId="3D81032C" w14:textId="77777777" w:rsidR="00B05E5F" w:rsidRPr="00DE0583" w:rsidRDefault="00B05E5F" w:rsidP="009D6044">
            <w:pPr>
              <w:jc w:val="center"/>
            </w:pPr>
            <w:r w:rsidRPr="00DE0583">
              <w:t>3</w:t>
            </w:r>
          </w:p>
        </w:tc>
        <w:tc>
          <w:tcPr>
            <w:tcW w:w="1275" w:type="dxa"/>
            <w:shd w:val="clear" w:color="auto" w:fill="auto"/>
            <w:vAlign w:val="center"/>
          </w:tcPr>
          <w:p w14:paraId="1963865A" w14:textId="77777777" w:rsidR="00B05E5F" w:rsidRPr="00DE0583" w:rsidRDefault="00B05E5F" w:rsidP="009D6044">
            <w:pPr>
              <w:jc w:val="center"/>
            </w:pPr>
            <w:r w:rsidRPr="00DE0583">
              <w:t>26.7</w:t>
            </w:r>
          </w:p>
        </w:tc>
        <w:tc>
          <w:tcPr>
            <w:tcW w:w="1276" w:type="dxa"/>
            <w:shd w:val="clear" w:color="auto" w:fill="auto"/>
            <w:vAlign w:val="center"/>
          </w:tcPr>
          <w:p w14:paraId="1A25FC98" w14:textId="77777777" w:rsidR="00B05E5F" w:rsidRPr="00DE0583" w:rsidRDefault="00B05E5F" w:rsidP="009D6044">
            <w:pPr>
              <w:jc w:val="center"/>
            </w:pPr>
            <w:r w:rsidRPr="00DE0583">
              <w:t>85</w:t>
            </w:r>
          </w:p>
        </w:tc>
        <w:tc>
          <w:tcPr>
            <w:tcW w:w="1418" w:type="dxa"/>
            <w:shd w:val="clear" w:color="auto" w:fill="auto"/>
            <w:vAlign w:val="center"/>
          </w:tcPr>
          <w:p w14:paraId="3E581B26" w14:textId="77777777" w:rsidR="00B05E5F" w:rsidRPr="00DE0583" w:rsidRDefault="00B05E5F" w:rsidP="009D6044">
            <w:pPr>
              <w:jc w:val="center"/>
            </w:pPr>
            <w:r w:rsidRPr="00DE0583">
              <w:t>0.00</w:t>
            </w:r>
          </w:p>
        </w:tc>
        <w:tc>
          <w:tcPr>
            <w:tcW w:w="1559" w:type="dxa"/>
            <w:shd w:val="clear" w:color="auto" w:fill="auto"/>
            <w:vAlign w:val="center"/>
          </w:tcPr>
          <w:p w14:paraId="55166907" w14:textId="77777777" w:rsidR="00B05E5F" w:rsidRPr="00DE0583" w:rsidRDefault="00B05E5F" w:rsidP="009D6044">
            <w:pPr>
              <w:jc w:val="center"/>
            </w:pPr>
            <w:r w:rsidRPr="00DE0583">
              <w:t>0.00</w:t>
            </w:r>
          </w:p>
        </w:tc>
        <w:tc>
          <w:tcPr>
            <w:tcW w:w="1134" w:type="dxa"/>
            <w:shd w:val="clear" w:color="auto" w:fill="auto"/>
            <w:vAlign w:val="center"/>
          </w:tcPr>
          <w:p w14:paraId="57C824C8" w14:textId="77777777" w:rsidR="00B05E5F" w:rsidRPr="00DE0583" w:rsidRDefault="00B05E5F" w:rsidP="009D6044">
            <w:pPr>
              <w:jc w:val="center"/>
            </w:pPr>
            <w:r w:rsidRPr="00DE0583">
              <w:t>2.0</w:t>
            </w:r>
          </w:p>
        </w:tc>
        <w:tc>
          <w:tcPr>
            <w:tcW w:w="709" w:type="dxa"/>
            <w:vMerge/>
            <w:shd w:val="clear" w:color="auto" w:fill="auto"/>
            <w:vAlign w:val="center"/>
          </w:tcPr>
          <w:p w14:paraId="3437F46F" w14:textId="77777777" w:rsidR="00B05E5F" w:rsidRPr="00DE0583" w:rsidRDefault="00B05E5F" w:rsidP="009D6044">
            <w:pPr>
              <w:jc w:val="center"/>
            </w:pPr>
          </w:p>
        </w:tc>
      </w:tr>
      <w:tr w:rsidR="00B05E5F" w:rsidRPr="00DE0583" w14:paraId="79ACD91D" w14:textId="77777777" w:rsidTr="009D6044">
        <w:tc>
          <w:tcPr>
            <w:tcW w:w="978" w:type="dxa"/>
            <w:shd w:val="clear" w:color="auto" w:fill="auto"/>
            <w:vAlign w:val="center"/>
          </w:tcPr>
          <w:p w14:paraId="2DCE3941" w14:textId="77777777" w:rsidR="00B05E5F" w:rsidRPr="00DE0583" w:rsidRDefault="00B05E5F" w:rsidP="009D6044">
            <w:pPr>
              <w:jc w:val="center"/>
            </w:pPr>
            <w:r w:rsidRPr="00DE0583">
              <w:t>4</w:t>
            </w:r>
          </w:p>
        </w:tc>
        <w:tc>
          <w:tcPr>
            <w:tcW w:w="1275" w:type="dxa"/>
            <w:shd w:val="clear" w:color="auto" w:fill="auto"/>
            <w:vAlign w:val="center"/>
          </w:tcPr>
          <w:p w14:paraId="5B7739CB" w14:textId="77777777" w:rsidR="00B05E5F" w:rsidRPr="00DE0583" w:rsidRDefault="00B05E5F" w:rsidP="009D6044">
            <w:pPr>
              <w:jc w:val="center"/>
            </w:pPr>
            <w:r w:rsidRPr="00DE0583">
              <w:t>26.5</w:t>
            </w:r>
          </w:p>
        </w:tc>
        <w:tc>
          <w:tcPr>
            <w:tcW w:w="1276" w:type="dxa"/>
            <w:shd w:val="clear" w:color="auto" w:fill="auto"/>
            <w:vAlign w:val="center"/>
          </w:tcPr>
          <w:p w14:paraId="07F11005" w14:textId="77777777" w:rsidR="00B05E5F" w:rsidRPr="00DE0583" w:rsidRDefault="00B05E5F" w:rsidP="009D6044">
            <w:pPr>
              <w:jc w:val="center"/>
            </w:pPr>
            <w:r w:rsidRPr="00DE0583">
              <w:t>83</w:t>
            </w:r>
          </w:p>
        </w:tc>
        <w:tc>
          <w:tcPr>
            <w:tcW w:w="1418" w:type="dxa"/>
            <w:shd w:val="clear" w:color="auto" w:fill="auto"/>
            <w:vAlign w:val="center"/>
          </w:tcPr>
          <w:p w14:paraId="4600392D" w14:textId="77777777" w:rsidR="00B05E5F" w:rsidRPr="00DE0583" w:rsidRDefault="00B05E5F" w:rsidP="009D6044">
            <w:pPr>
              <w:jc w:val="center"/>
            </w:pPr>
            <w:r w:rsidRPr="00DE0583">
              <w:t>0.00</w:t>
            </w:r>
          </w:p>
        </w:tc>
        <w:tc>
          <w:tcPr>
            <w:tcW w:w="1559" w:type="dxa"/>
            <w:shd w:val="clear" w:color="auto" w:fill="auto"/>
            <w:vAlign w:val="center"/>
          </w:tcPr>
          <w:p w14:paraId="119E5761" w14:textId="77777777" w:rsidR="00B05E5F" w:rsidRPr="00DE0583" w:rsidRDefault="00B05E5F" w:rsidP="009D6044">
            <w:pPr>
              <w:jc w:val="center"/>
            </w:pPr>
            <w:r w:rsidRPr="00DE0583">
              <w:t>0.00</w:t>
            </w:r>
          </w:p>
        </w:tc>
        <w:tc>
          <w:tcPr>
            <w:tcW w:w="1134" w:type="dxa"/>
            <w:shd w:val="clear" w:color="auto" w:fill="auto"/>
            <w:vAlign w:val="center"/>
          </w:tcPr>
          <w:p w14:paraId="028AEA86" w14:textId="77777777" w:rsidR="00B05E5F" w:rsidRPr="00DE0583" w:rsidRDefault="00B05E5F" w:rsidP="009D6044">
            <w:pPr>
              <w:jc w:val="center"/>
            </w:pPr>
            <w:r w:rsidRPr="00DE0583">
              <w:t>2.5</w:t>
            </w:r>
          </w:p>
        </w:tc>
        <w:tc>
          <w:tcPr>
            <w:tcW w:w="709" w:type="dxa"/>
            <w:vMerge/>
            <w:shd w:val="clear" w:color="auto" w:fill="auto"/>
            <w:vAlign w:val="center"/>
          </w:tcPr>
          <w:p w14:paraId="2653D8B2" w14:textId="77777777" w:rsidR="00B05E5F" w:rsidRPr="00DE0583" w:rsidRDefault="00B05E5F" w:rsidP="009D6044">
            <w:pPr>
              <w:jc w:val="center"/>
            </w:pPr>
          </w:p>
        </w:tc>
      </w:tr>
      <w:tr w:rsidR="00B05E5F" w:rsidRPr="00DE0583" w14:paraId="504D8173" w14:textId="77777777" w:rsidTr="009D6044">
        <w:tc>
          <w:tcPr>
            <w:tcW w:w="978" w:type="dxa"/>
            <w:shd w:val="clear" w:color="auto" w:fill="auto"/>
            <w:vAlign w:val="center"/>
          </w:tcPr>
          <w:p w14:paraId="77122412" w14:textId="77777777" w:rsidR="00B05E5F" w:rsidRPr="00DE0583" w:rsidRDefault="00B05E5F" w:rsidP="009D6044">
            <w:pPr>
              <w:jc w:val="center"/>
            </w:pPr>
            <w:r w:rsidRPr="00DE0583">
              <w:t>5</w:t>
            </w:r>
          </w:p>
        </w:tc>
        <w:tc>
          <w:tcPr>
            <w:tcW w:w="1275" w:type="dxa"/>
            <w:shd w:val="clear" w:color="auto" w:fill="auto"/>
            <w:vAlign w:val="center"/>
          </w:tcPr>
          <w:p w14:paraId="0DFEAE2B" w14:textId="77777777" w:rsidR="00B05E5F" w:rsidRPr="00DE0583" w:rsidRDefault="00B05E5F" w:rsidP="009D6044">
            <w:pPr>
              <w:jc w:val="center"/>
            </w:pPr>
            <w:r w:rsidRPr="00DE0583">
              <w:t>26.4</w:t>
            </w:r>
          </w:p>
        </w:tc>
        <w:tc>
          <w:tcPr>
            <w:tcW w:w="1276" w:type="dxa"/>
            <w:shd w:val="clear" w:color="auto" w:fill="auto"/>
            <w:vAlign w:val="center"/>
          </w:tcPr>
          <w:p w14:paraId="7E6C6330" w14:textId="77777777" w:rsidR="00B05E5F" w:rsidRPr="00DE0583" w:rsidRDefault="00B05E5F" w:rsidP="009D6044">
            <w:pPr>
              <w:jc w:val="center"/>
            </w:pPr>
            <w:r w:rsidRPr="00DE0583">
              <w:t>81</w:t>
            </w:r>
          </w:p>
        </w:tc>
        <w:tc>
          <w:tcPr>
            <w:tcW w:w="1418" w:type="dxa"/>
            <w:shd w:val="clear" w:color="auto" w:fill="auto"/>
            <w:vAlign w:val="center"/>
          </w:tcPr>
          <w:p w14:paraId="1F2611CA" w14:textId="77777777" w:rsidR="00B05E5F" w:rsidRPr="00DE0583" w:rsidRDefault="00B05E5F" w:rsidP="009D6044">
            <w:pPr>
              <w:jc w:val="center"/>
            </w:pPr>
            <w:r w:rsidRPr="00DE0583">
              <w:t>13.89</w:t>
            </w:r>
          </w:p>
        </w:tc>
        <w:tc>
          <w:tcPr>
            <w:tcW w:w="1559" w:type="dxa"/>
            <w:shd w:val="clear" w:color="auto" w:fill="auto"/>
            <w:vAlign w:val="center"/>
          </w:tcPr>
          <w:p w14:paraId="128534D9" w14:textId="77777777" w:rsidR="00B05E5F" w:rsidRPr="00DE0583" w:rsidRDefault="00B05E5F" w:rsidP="009D6044">
            <w:pPr>
              <w:jc w:val="center"/>
            </w:pPr>
            <w:r w:rsidRPr="00DE0583">
              <w:t>13.89</w:t>
            </w:r>
          </w:p>
        </w:tc>
        <w:tc>
          <w:tcPr>
            <w:tcW w:w="1134" w:type="dxa"/>
            <w:shd w:val="clear" w:color="auto" w:fill="auto"/>
            <w:vAlign w:val="center"/>
          </w:tcPr>
          <w:p w14:paraId="1B4920BB" w14:textId="77777777" w:rsidR="00B05E5F" w:rsidRPr="00DE0583" w:rsidRDefault="00B05E5F" w:rsidP="009D6044">
            <w:pPr>
              <w:jc w:val="center"/>
            </w:pPr>
            <w:r w:rsidRPr="00DE0583">
              <w:t>1.1</w:t>
            </w:r>
          </w:p>
        </w:tc>
        <w:tc>
          <w:tcPr>
            <w:tcW w:w="709" w:type="dxa"/>
            <w:vMerge/>
            <w:shd w:val="clear" w:color="auto" w:fill="auto"/>
            <w:vAlign w:val="center"/>
          </w:tcPr>
          <w:p w14:paraId="5F796CBD" w14:textId="77777777" w:rsidR="00B05E5F" w:rsidRPr="00DE0583" w:rsidRDefault="00B05E5F" w:rsidP="009D6044">
            <w:pPr>
              <w:jc w:val="center"/>
            </w:pPr>
          </w:p>
        </w:tc>
      </w:tr>
      <w:tr w:rsidR="00B05E5F" w:rsidRPr="00DE0583" w14:paraId="4ADD3EF8" w14:textId="77777777" w:rsidTr="009D6044">
        <w:tc>
          <w:tcPr>
            <w:tcW w:w="978" w:type="dxa"/>
            <w:shd w:val="clear" w:color="auto" w:fill="auto"/>
            <w:vAlign w:val="center"/>
          </w:tcPr>
          <w:p w14:paraId="486BFD1B" w14:textId="77777777" w:rsidR="00B05E5F" w:rsidRPr="00DE0583" w:rsidRDefault="00B05E5F" w:rsidP="009D6044">
            <w:pPr>
              <w:jc w:val="center"/>
            </w:pPr>
            <w:r w:rsidRPr="00DE0583">
              <w:t>6</w:t>
            </w:r>
          </w:p>
        </w:tc>
        <w:tc>
          <w:tcPr>
            <w:tcW w:w="1275" w:type="dxa"/>
            <w:shd w:val="clear" w:color="auto" w:fill="auto"/>
            <w:vAlign w:val="center"/>
          </w:tcPr>
          <w:p w14:paraId="71D9D6F6" w14:textId="77777777" w:rsidR="00B05E5F" w:rsidRPr="00DE0583" w:rsidRDefault="00B05E5F" w:rsidP="009D6044">
            <w:pPr>
              <w:jc w:val="center"/>
            </w:pPr>
            <w:r w:rsidRPr="00DE0583">
              <w:t>26.2</w:t>
            </w:r>
          </w:p>
        </w:tc>
        <w:tc>
          <w:tcPr>
            <w:tcW w:w="1276" w:type="dxa"/>
            <w:shd w:val="clear" w:color="auto" w:fill="auto"/>
            <w:vAlign w:val="center"/>
          </w:tcPr>
          <w:p w14:paraId="4D18999F" w14:textId="77777777" w:rsidR="00B05E5F" w:rsidRPr="00DE0583" w:rsidRDefault="00B05E5F" w:rsidP="009D6044">
            <w:pPr>
              <w:jc w:val="center"/>
            </w:pPr>
            <w:r w:rsidRPr="00DE0583">
              <w:t>79</w:t>
            </w:r>
          </w:p>
        </w:tc>
        <w:tc>
          <w:tcPr>
            <w:tcW w:w="1418" w:type="dxa"/>
            <w:shd w:val="clear" w:color="auto" w:fill="auto"/>
            <w:vAlign w:val="center"/>
          </w:tcPr>
          <w:p w14:paraId="43CA4526" w14:textId="77777777" w:rsidR="00B05E5F" w:rsidRPr="00DE0583" w:rsidRDefault="00B05E5F" w:rsidP="009D6044">
            <w:pPr>
              <w:jc w:val="center"/>
            </w:pPr>
            <w:r w:rsidRPr="00DE0583">
              <w:t>108.33</w:t>
            </w:r>
          </w:p>
        </w:tc>
        <w:tc>
          <w:tcPr>
            <w:tcW w:w="1559" w:type="dxa"/>
            <w:shd w:val="clear" w:color="auto" w:fill="auto"/>
            <w:vAlign w:val="center"/>
          </w:tcPr>
          <w:p w14:paraId="41CB9B38" w14:textId="77777777" w:rsidR="00B05E5F" w:rsidRPr="00DE0583" w:rsidRDefault="00B05E5F" w:rsidP="009D6044">
            <w:pPr>
              <w:jc w:val="center"/>
            </w:pPr>
            <w:r w:rsidRPr="00DE0583">
              <w:t>102.78</w:t>
            </w:r>
          </w:p>
        </w:tc>
        <w:tc>
          <w:tcPr>
            <w:tcW w:w="1134" w:type="dxa"/>
            <w:shd w:val="clear" w:color="auto" w:fill="auto"/>
            <w:vAlign w:val="center"/>
          </w:tcPr>
          <w:p w14:paraId="3B0E9A12" w14:textId="77777777" w:rsidR="00B05E5F" w:rsidRPr="00DE0583" w:rsidRDefault="00B05E5F" w:rsidP="009D6044">
            <w:pPr>
              <w:jc w:val="center"/>
            </w:pPr>
            <w:r w:rsidRPr="00DE0583">
              <w:t>1.1</w:t>
            </w:r>
          </w:p>
        </w:tc>
        <w:tc>
          <w:tcPr>
            <w:tcW w:w="709" w:type="dxa"/>
            <w:vMerge/>
            <w:shd w:val="clear" w:color="auto" w:fill="auto"/>
            <w:vAlign w:val="center"/>
          </w:tcPr>
          <w:p w14:paraId="3A397F81" w14:textId="77777777" w:rsidR="00B05E5F" w:rsidRPr="00DE0583" w:rsidRDefault="00B05E5F" w:rsidP="009D6044">
            <w:pPr>
              <w:jc w:val="center"/>
            </w:pPr>
          </w:p>
        </w:tc>
      </w:tr>
      <w:tr w:rsidR="00B05E5F" w:rsidRPr="00DE0583" w14:paraId="29069D52" w14:textId="77777777" w:rsidTr="009D6044">
        <w:tc>
          <w:tcPr>
            <w:tcW w:w="978" w:type="dxa"/>
            <w:shd w:val="clear" w:color="auto" w:fill="auto"/>
            <w:vAlign w:val="center"/>
          </w:tcPr>
          <w:p w14:paraId="24C59865" w14:textId="77777777" w:rsidR="00B05E5F" w:rsidRPr="00DE0583" w:rsidRDefault="00B05E5F" w:rsidP="009D6044">
            <w:pPr>
              <w:jc w:val="center"/>
            </w:pPr>
            <w:r w:rsidRPr="00DE0583">
              <w:t>7</w:t>
            </w:r>
          </w:p>
        </w:tc>
        <w:tc>
          <w:tcPr>
            <w:tcW w:w="1275" w:type="dxa"/>
            <w:shd w:val="clear" w:color="auto" w:fill="auto"/>
            <w:vAlign w:val="center"/>
          </w:tcPr>
          <w:p w14:paraId="4B742E89" w14:textId="77777777" w:rsidR="00B05E5F" w:rsidRPr="00DE0583" w:rsidRDefault="00B05E5F" w:rsidP="009D6044">
            <w:pPr>
              <w:jc w:val="center"/>
            </w:pPr>
            <w:r w:rsidRPr="00DE0583">
              <w:t>26.8</w:t>
            </w:r>
          </w:p>
        </w:tc>
        <w:tc>
          <w:tcPr>
            <w:tcW w:w="1276" w:type="dxa"/>
            <w:shd w:val="clear" w:color="auto" w:fill="auto"/>
            <w:vAlign w:val="center"/>
          </w:tcPr>
          <w:p w14:paraId="432A216D" w14:textId="77777777" w:rsidR="00B05E5F" w:rsidRPr="00DE0583" w:rsidRDefault="00B05E5F" w:rsidP="009D6044">
            <w:pPr>
              <w:jc w:val="center"/>
            </w:pPr>
            <w:r w:rsidRPr="00DE0583">
              <w:t>76</w:t>
            </w:r>
          </w:p>
        </w:tc>
        <w:tc>
          <w:tcPr>
            <w:tcW w:w="1418" w:type="dxa"/>
            <w:shd w:val="clear" w:color="auto" w:fill="auto"/>
            <w:vAlign w:val="center"/>
          </w:tcPr>
          <w:p w14:paraId="42511C67" w14:textId="77777777" w:rsidR="00B05E5F" w:rsidRPr="00DE0583" w:rsidRDefault="00B05E5F" w:rsidP="009D6044">
            <w:pPr>
              <w:jc w:val="center"/>
            </w:pPr>
            <w:r w:rsidRPr="00DE0583">
              <w:t>222.22</w:t>
            </w:r>
          </w:p>
        </w:tc>
        <w:tc>
          <w:tcPr>
            <w:tcW w:w="1559" w:type="dxa"/>
            <w:shd w:val="clear" w:color="auto" w:fill="auto"/>
            <w:vAlign w:val="center"/>
          </w:tcPr>
          <w:p w14:paraId="3CBB7209" w14:textId="77777777" w:rsidR="00B05E5F" w:rsidRPr="00DE0583" w:rsidRDefault="00B05E5F" w:rsidP="009D6044">
            <w:pPr>
              <w:jc w:val="center"/>
            </w:pPr>
            <w:r w:rsidRPr="00DE0583">
              <w:t>180.56</w:t>
            </w:r>
          </w:p>
        </w:tc>
        <w:tc>
          <w:tcPr>
            <w:tcW w:w="1134" w:type="dxa"/>
            <w:shd w:val="clear" w:color="auto" w:fill="auto"/>
            <w:vAlign w:val="center"/>
          </w:tcPr>
          <w:p w14:paraId="7E129C35" w14:textId="77777777" w:rsidR="00B05E5F" w:rsidRPr="00DE0583" w:rsidRDefault="00B05E5F" w:rsidP="009D6044">
            <w:pPr>
              <w:jc w:val="center"/>
            </w:pPr>
            <w:r w:rsidRPr="00DE0583">
              <w:t>0.8</w:t>
            </w:r>
          </w:p>
        </w:tc>
        <w:tc>
          <w:tcPr>
            <w:tcW w:w="709" w:type="dxa"/>
            <w:vMerge/>
            <w:shd w:val="clear" w:color="auto" w:fill="auto"/>
            <w:vAlign w:val="center"/>
          </w:tcPr>
          <w:p w14:paraId="2AFF8E66" w14:textId="77777777" w:rsidR="00B05E5F" w:rsidRPr="00DE0583" w:rsidRDefault="00B05E5F" w:rsidP="009D6044">
            <w:pPr>
              <w:jc w:val="center"/>
            </w:pPr>
          </w:p>
        </w:tc>
      </w:tr>
      <w:tr w:rsidR="00B05E5F" w:rsidRPr="00DE0583" w14:paraId="2CC4F17E" w14:textId="77777777" w:rsidTr="009D6044">
        <w:tc>
          <w:tcPr>
            <w:tcW w:w="978" w:type="dxa"/>
            <w:shd w:val="clear" w:color="auto" w:fill="auto"/>
            <w:vAlign w:val="center"/>
          </w:tcPr>
          <w:p w14:paraId="7DCE2A74" w14:textId="77777777" w:rsidR="00B05E5F" w:rsidRPr="00DE0583" w:rsidRDefault="00B05E5F" w:rsidP="009D6044">
            <w:pPr>
              <w:jc w:val="center"/>
            </w:pPr>
            <w:r w:rsidRPr="00DE0583">
              <w:t>8</w:t>
            </w:r>
          </w:p>
        </w:tc>
        <w:tc>
          <w:tcPr>
            <w:tcW w:w="1275" w:type="dxa"/>
            <w:shd w:val="clear" w:color="auto" w:fill="auto"/>
            <w:vAlign w:val="center"/>
          </w:tcPr>
          <w:p w14:paraId="693F91E9" w14:textId="77777777" w:rsidR="00B05E5F" w:rsidRPr="00DE0583" w:rsidRDefault="00B05E5F" w:rsidP="009D6044">
            <w:pPr>
              <w:jc w:val="center"/>
            </w:pPr>
            <w:r w:rsidRPr="00DE0583">
              <w:t>28.5</w:t>
            </w:r>
          </w:p>
        </w:tc>
        <w:tc>
          <w:tcPr>
            <w:tcW w:w="1276" w:type="dxa"/>
            <w:shd w:val="clear" w:color="auto" w:fill="auto"/>
            <w:vAlign w:val="center"/>
          </w:tcPr>
          <w:p w14:paraId="46CD7588" w14:textId="77777777" w:rsidR="00B05E5F" w:rsidRPr="00DE0583" w:rsidRDefault="00B05E5F" w:rsidP="009D6044">
            <w:pPr>
              <w:jc w:val="center"/>
            </w:pPr>
            <w:r w:rsidRPr="00DE0583">
              <w:t>73</w:t>
            </w:r>
          </w:p>
        </w:tc>
        <w:tc>
          <w:tcPr>
            <w:tcW w:w="1418" w:type="dxa"/>
            <w:shd w:val="clear" w:color="auto" w:fill="auto"/>
            <w:vAlign w:val="center"/>
          </w:tcPr>
          <w:p w14:paraId="5322ACBC" w14:textId="77777777" w:rsidR="00B05E5F" w:rsidRPr="00DE0583" w:rsidRDefault="00B05E5F" w:rsidP="009D6044">
            <w:pPr>
              <w:jc w:val="center"/>
            </w:pPr>
            <w:r w:rsidRPr="00DE0583">
              <w:t>341.67</w:t>
            </w:r>
          </w:p>
        </w:tc>
        <w:tc>
          <w:tcPr>
            <w:tcW w:w="1559" w:type="dxa"/>
            <w:shd w:val="clear" w:color="auto" w:fill="auto"/>
            <w:vAlign w:val="center"/>
          </w:tcPr>
          <w:p w14:paraId="74498953" w14:textId="77777777" w:rsidR="00B05E5F" w:rsidRPr="00DE0583" w:rsidRDefault="00B05E5F" w:rsidP="009D6044">
            <w:pPr>
              <w:jc w:val="center"/>
            </w:pPr>
            <w:r w:rsidRPr="00DE0583">
              <w:t>250.00</w:t>
            </w:r>
          </w:p>
        </w:tc>
        <w:tc>
          <w:tcPr>
            <w:tcW w:w="1134" w:type="dxa"/>
            <w:shd w:val="clear" w:color="auto" w:fill="auto"/>
            <w:vAlign w:val="center"/>
          </w:tcPr>
          <w:p w14:paraId="44263DF9" w14:textId="77777777" w:rsidR="00B05E5F" w:rsidRPr="00DE0583" w:rsidRDefault="00B05E5F" w:rsidP="009D6044">
            <w:pPr>
              <w:jc w:val="center"/>
            </w:pPr>
            <w:r w:rsidRPr="00DE0583">
              <w:t>1.5</w:t>
            </w:r>
          </w:p>
        </w:tc>
        <w:tc>
          <w:tcPr>
            <w:tcW w:w="709" w:type="dxa"/>
            <w:vMerge/>
            <w:shd w:val="clear" w:color="auto" w:fill="auto"/>
            <w:vAlign w:val="center"/>
          </w:tcPr>
          <w:p w14:paraId="0A244703" w14:textId="77777777" w:rsidR="00B05E5F" w:rsidRPr="00DE0583" w:rsidRDefault="00B05E5F" w:rsidP="009D6044">
            <w:pPr>
              <w:jc w:val="center"/>
            </w:pPr>
          </w:p>
        </w:tc>
      </w:tr>
      <w:tr w:rsidR="00B05E5F" w:rsidRPr="00DE0583" w14:paraId="28A42D1E" w14:textId="77777777" w:rsidTr="009D6044">
        <w:tc>
          <w:tcPr>
            <w:tcW w:w="978" w:type="dxa"/>
            <w:shd w:val="clear" w:color="auto" w:fill="auto"/>
            <w:vAlign w:val="center"/>
          </w:tcPr>
          <w:p w14:paraId="1A71397B" w14:textId="77777777" w:rsidR="00B05E5F" w:rsidRPr="00DE0583" w:rsidRDefault="00B05E5F" w:rsidP="009D6044">
            <w:pPr>
              <w:jc w:val="center"/>
            </w:pPr>
            <w:r w:rsidRPr="00DE0583">
              <w:t>9</w:t>
            </w:r>
          </w:p>
        </w:tc>
        <w:tc>
          <w:tcPr>
            <w:tcW w:w="1275" w:type="dxa"/>
            <w:shd w:val="clear" w:color="auto" w:fill="auto"/>
            <w:vAlign w:val="center"/>
          </w:tcPr>
          <w:p w14:paraId="04B6DAD6" w14:textId="77777777" w:rsidR="00B05E5F" w:rsidRPr="00DE0583" w:rsidRDefault="00B05E5F" w:rsidP="009D6044">
            <w:pPr>
              <w:jc w:val="center"/>
            </w:pPr>
            <w:r w:rsidRPr="00DE0583">
              <w:t>30.1</w:t>
            </w:r>
          </w:p>
        </w:tc>
        <w:tc>
          <w:tcPr>
            <w:tcW w:w="1276" w:type="dxa"/>
            <w:shd w:val="clear" w:color="auto" w:fill="auto"/>
            <w:vAlign w:val="center"/>
          </w:tcPr>
          <w:p w14:paraId="75F5EB3A" w14:textId="77777777" w:rsidR="00B05E5F" w:rsidRPr="00DE0583" w:rsidRDefault="00B05E5F" w:rsidP="009D6044">
            <w:pPr>
              <w:jc w:val="center"/>
            </w:pPr>
            <w:r w:rsidRPr="00DE0583">
              <w:t>71</w:t>
            </w:r>
          </w:p>
        </w:tc>
        <w:tc>
          <w:tcPr>
            <w:tcW w:w="1418" w:type="dxa"/>
            <w:shd w:val="clear" w:color="auto" w:fill="auto"/>
            <w:vAlign w:val="center"/>
          </w:tcPr>
          <w:p w14:paraId="764E05B4" w14:textId="77777777" w:rsidR="00B05E5F" w:rsidRPr="00DE0583" w:rsidRDefault="00B05E5F" w:rsidP="009D6044">
            <w:pPr>
              <w:jc w:val="center"/>
            </w:pPr>
            <w:r w:rsidRPr="00DE0583">
              <w:t>455.56</w:t>
            </w:r>
          </w:p>
        </w:tc>
        <w:tc>
          <w:tcPr>
            <w:tcW w:w="1559" w:type="dxa"/>
            <w:shd w:val="clear" w:color="auto" w:fill="auto"/>
            <w:vAlign w:val="center"/>
          </w:tcPr>
          <w:p w14:paraId="2A3DD17D" w14:textId="77777777" w:rsidR="00B05E5F" w:rsidRPr="00DE0583" w:rsidRDefault="00B05E5F" w:rsidP="009D6044">
            <w:pPr>
              <w:jc w:val="center"/>
            </w:pPr>
            <w:r w:rsidRPr="00DE0583">
              <w:t>308.33</w:t>
            </w:r>
          </w:p>
        </w:tc>
        <w:tc>
          <w:tcPr>
            <w:tcW w:w="1134" w:type="dxa"/>
            <w:shd w:val="clear" w:color="auto" w:fill="auto"/>
            <w:vAlign w:val="center"/>
          </w:tcPr>
          <w:p w14:paraId="209A6F12" w14:textId="77777777" w:rsidR="00B05E5F" w:rsidRPr="00DE0583" w:rsidRDefault="00B05E5F" w:rsidP="009D6044">
            <w:pPr>
              <w:jc w:val="center"/>
            </w:pPr>
            <w:r w:rsidRPr="00DE0583">
              <w:t>0.9</w:t>
            </w:r>
          </w:p>
        </w:tc>
        <w:tc>
          <w:tcPr>
            <w:tcW w:w="709" w:type="dxa"/>
            <w:vMerge/>
            <w:shd w:val="clear" w:color="auto" w:fill="auto"/>
            <w:vAlign w:val="center"/>
          </w:tcPr>
          <w:p w14:paraId="5FA3C407" w14:textId="77777777" w:rsidR="00B05E5F" w:rsidRPr="00DE0583" w:rsidRDefault="00B05E5F" w:rsidP="009D6044">
            <w:pPr>
              <w:jc w:val="center"/>
            </w:pPr>
          </w:p>
        </w:tc>
      </w:tr>
      <w:tr w:rsidR="00B05E5F" w:rsidRPr="00DE0583" w14:paraId="484C75AA" w14:textId="77777777" w:rsidTr="009D6044">
        <w:tc>
          <w:tcPr>
            <w:tcW w:w="978" w:type="dxa"/>
            <w:shd w:val="clear" w:color="auto" w:fill="auto"/>
            <w:vAlign w:val="center"/>
          </w:tcPr>
          <w:p w14:paraId="3D6392F1" w14:textId="77777777" w:rsidR="00B05E5F" w:rsidRPr="00DE0583" w:rsidRDefault="00B05E5F" w:rsidP="009D6044">
            <w:pPr>
              <w:jc w:val="center"/>
            </w:pPr>
            <w:r w:rsidRPr="00DE0583">
              <w:t>10</w:t>
            </w:r>
          </w:p>
        </w:tc>
        <w:tc>
          <w:tcPr>
            <w:tcW w:w="1275" w:type="dxa"/>
            <w:shd w:val="clear" w:color="auto" w:fill="auto"/>
            <w:vAlign w:val="center"/>
          </w:tcPr>
          <w:p w14:paraId="3009067C" w14:textId="77777777" w:rsidR="00B05E5F" w:rsidRPr="00DE0583" w:rsidRDefault="00B05E5F" w:rsidP="009D6044">
            <w:pPr>
              <w:jc w:val="center"/>
            </w:pPr>
            <w:r w:rsidRPr="00DE0583">
              <w:t>32.0</w:t>
            </w:r>
          </w:p>
        </w:tc>
        <w:tc>
          <w:tcPr>
            <w:tcW w:w="1276" w:type="dxa"/>
            <w:shd w:val="clear" w:color="auto" w:fill="auto"/>
            <w:vAlign w:val="center"/>
          </w:tcPr>
          <w:p w14:paraId="654AA234" w14:textId="77777777" w:rsidR="00B05E5F" w:rsidRPr="00DE0583" w:rsidRDefault="00B05E5F" w:rsidP="009D6044">
            <w:pPr>
              <w:jc w:val="center"/>
            </w:pPr>
            <w:r w:rsidRPr="00DE0583">
              <w:t>69</w:t>
            </w:r>
          </w:p>
        </w:tc>
        <w:tc>
          <w:tcPr>
            <w:tcW w:w="1418" w:type="dxa"/>
            <w:shd w:val="clear" w:color="auto" w:fill="auto"/>
            <w:vAlign w:val="center"/>
          </w:tcPr>
          <w:p w14:paraId="7B3D98F4" w14:textId="77777777" w:rsidR="00B05E5F" w:rsidRPr="00DE0583" w:rsidRDefault="00B05E5F" w:rsidP="009D6044">
            <w:pPr>
              <w:jc w:val="center"/>
            </w:pPr>
            <w:r w:rsidRPr="00DE0583">
              <w:t>541.67</w:t>
            </w:r>
          </w:p>
        </w:tc>
        <w:tc>
          <w:tcPr>
            <w:tcW w:w="1559" w:type="dxa"/>
            <w:shd w:val="clear" w:color="auto" w:fill="auto"/>
            <w:vAlign w:val="center"/>
          </w:tcPr>
          <w:p w14:paraId="0521B058" w14:textId="77777777" w:rsidR="00B05E5F" w:rsidRPr="00DE0583" w:rsidRDefault="00B05E5F" w:rsidP="009D6044">
            <w:pPr>
              <w:jc w:val="center"/>
            </w:pPr>
            <w:r w:rsidRPr="00DE0583">
              <w:t>347.22</w:t>
            </w:r>
          </w:p>
        </w:tc>
        <w:tc>
          <w:tcPr>
            <w:tcW w:w="1134" w:type="dxa"/>
            <w:shd w:val="clear" w:color="auto" w:fill="auto"/>
            <w:vAlign w:val="center"/>
          </w:tcPr>
          <w:p w14:paraId="7876E26D" w14:textId="77777777" w:rsidR="00B05E5F" w:rsidRPr="00DE0583" w:rsidRDefault="00B05E5F" w:rsidP="009D6044">
            <w:pPr>
              <w:jc w:val="center"/>
            </w:pPr>
            <w:r w:rsidRPr="00DE0583">
              <w:t>2.0</w:t>
            </w:r>
          </w:p>
        </w:tc>
        <w:tc>
          <w:tcPr>
            <w:tcW w:w="709" w:type="dxa"/>
            <w:vMerge/>
            <w:shd w:val="clear" w:color="auto" w:fill="auto"/>
            <w:vAlign w:val="center"/>
          </w:tcPr>
          <w:p w14:paraId="03D9743A" w14:textId="77777777" w:rsidR="00B05E5F" w:rsidRPr="00DE0583" w:rsidRDefault="00B05E5F" w:rsidP="009D6044">
            <w:pPr>
              <w:jc w:val="center"/>
            </w:pPr>
          </w:p>
        </w:tc>
      </w:tr>
      <w:tr w:rsidR="00B05E5F" w:rsidRPr="00DE0583" w14:paraId="6A9C8F6B" w14:textId="77777777" w:rsidTr="009D6044">
        <w:tc>
          <w:tcPr>
            <w:tcW w:w="978" w:type="dxa"/>
            <w:shd w:val="clear" w:color="auto" w:fill="auto"/>
            <w:vAlign w:val="center"/>
          </w:tcPr>
          <w:p w14:paraId="384AD51F" w14:textId="77777777" w:rsidR="00B05E5F" w:rsidRPr="00DE0583" w:rsidRDefault="00B05E5F" w:rsidP="009D6044">
            <w:pPr>
              <w:jc w:val="center"/>
            </w:pPr>
            <w:r w:rsidRPr="00DE0583">
              <w:t>11</w:t>
            </w:r>
          </w:p>
        </w:tc>
        <w:tc>
          <w:tcPr>
            <w:tcW w:w="1275" w:type="dxa"/>
            <w:shd w:val="clear" w:color="auto" w:fill="auto"/>
            <w:vAlign w:val="center"/>
          </w:tcPr>
          <w:p w14:paraId="29DEE25A" w14:textId="77777777" w:rsidR="00B05E5F" w:rsidRPr="00DE0583" w:rsidRDefault="00B05E5F" w:rsidP="009D6044">
            <w:pPr>
              <w:jc w:val="center"/>
            </w:pPr>
            <w:r w:rsidRPr="00DE0583">
              <w:t>32.5</w:t>
            </w:r>
          </w:p>
        </w:tc>
        <w:tc>
          <w:tcPr>
            <w:tcW w:w="1276" w:type="dxa"/>
            <w:shd w:val="clear" w:color="auto" w:fill="auto"/>
            <w:vAlign w:val="center"/>
          </w:tcPr>
          <w:p w14:paraId="669E533C" w14:textId="77777777" w:rsidR="00B05E5F" w:rsidRPr="00DE0583" w:rsidRDefault="00B05E5F" w:rsidP="009D6044">
            <w:pPr>
              <w:jc w:val="center"/>
            </w:pPr>
            <w:r w:rsidRPr="00DE0583">
              <w:t>68</w:t>
            </w:r>
          </w:p>
        </w:tc>
        <w:tc>
          <w:tcPr>
            <w:tcW w:w="1418" w:type="dxa"/>
            <w:shd w:val="clear" w:color="auto" w:fill="auto"/>
            <w:vAlign w:val="center"/>
          </w:tcPr>
          <w:p w14:paraId="62EC1C02" w14:textId="77777777" w:rsidR="00B05E5F" w:rsidRPr="00DE0583" w:rsidRDefault="00B05E5F" w:rsidP="009D6044">
            <w:pPr>
              <w:jc w:val="center"/>
            </w:pPr>
            <w:r w:rsidRPr="00DE0583">
              <w:t>594.44</w:t>
            </w:r>
          </w:p>
        </w:tc>
        <w:tc>
          <w:tcPr>
            <w:tcW w:w="1559" w:type="dxa"/>
            <w:shd w:val="clear" w:color="auto" w:fill="auto"/>
            <w:vAlign w:val="center"/>
          </w:tcPr>
          <w:p w14:paraId="16FB5232" w14:textId="77777777" w:rsidR="00B05E5F" w:rsidRPr="00DE0583" w:rsidRDefault="00B05E5F" w:rsidP="009D6044">
            <w:pPr>
              <w:jc w:val="center"/>
            </w:pPr>
            <w:r w:rsidRPr="00DE0583">
              <w:t>372.22</w:t>
            </w:r>
          </w:p>
        </w:tc>
        <w:tc>
          <w:tcPr>
            <w:tcW w:w="1134" w:type="dxa"/>
            <w:shd w:val="clear" w:color="auto" w:fill="auto"/>
            <w:vAlign w:val="center"/>
          </w:tcPr>
          <w:p w14:paraId="428CF6FF" w14:textId="77777777" w:rsidR="00B05E5F" w:rsidRPr="00DE0583" w:rsidRDefault="00B05E5F" w:rsidP="009D6044">
            <w:pPr>
              <w:jc w:val="center"/>
            </w:pPr>
            <w:r w:rsidRPr="00DE0583">
              <w:t>1.3</w:t>
            </w:r>
          </w:p>
        </w:tc>
        <w:tc>
          <w:tcPr>
            <w:tcW w:w="709" w:type="dxa"/>
            <w:vMerge/>
            <w:shd w:val="clear" w:color="auto" w:fill="auto"/>
            <w:vAlign w:val="center"/>
          </w:tcPr>
          <w:p w14:paraId="34EC5C45" w14:textId="77777777" w:rsidR="00B05E5F" w:rsidRPr="00DE0583" w:rsidRDefault="00B05E5F" w:rsidP="009D6044">
            <w:pPr>
              <w:jc w:val="center"/>
            </w:pPr>
          </w:p>
        </w:tc>
      </w:tr>
      <w:tr w:rsidR="00B05E5F" w:rsidRPr="00DE0583" w14:paraId="22439EB9" w14:textId="77777777" w:rsidTr="009D6044">
        <w:tc>
          <w:tcPr>
            <w:tcW w:w="978" w:type="dxa"/>
            <w:shd w:val="clear" w:color="auto" w:fill="auto"/>
            <w:vAlign w:val="center"/>
          </w:tcPr>
          <w:p w14:paraId="1336D93C" w14:textId="77777777" w:rsidR="00B05E5F" w:rsidRPr="00DE0583" w:rsidRDefault="00B05E5F" w:rsidP="009D6044">
            <w:pPr>
              <w:jc w:val="center"/>
            </w:pPr>
            <w:r w:rsidRPr="00DE0583">
              <w:t>12</w:t>
            </w:r>
          </w:p>
        </w:tc>
        <w:tc>
          <w:tcPr>
            <w:tcW w:w="1275" w:type="dxa"/>
            <w:shd w:val="clear" w:color="auto" w:fill="auto"/>
            <w:vAlign w:val="center"/>
          </w:tcPr>
          <w:p w14:paraId="3A3892B6" w14:textId="77777777" w:rsidR="00B05E5F" w:rsidRPr="00DE0583" w:rsidRDefault="00B05E5F" w:rsidP="009D6044">
            <w:pPr>
              <w:jc w:val="center"/>
            </w:pPr>
            <w:r w:rsidRPr="00DE0583">
              <w:t>33.8</w:t>
            </w:r>
          </w:p>
        </w:tc>
        <w:tc>
          <w:tcPr>
            <w:tcW w:w="1276" w:type="dxa"/>
            <w:shd w:val="clear" w:color="auto" w:fill="auto"/>
            <w:vAlign w:val="center"/>
          </w:tcPr>
          <w:p w14:paraId="276127A3" w14:textId="77777777" w:rsidR="00B05E5F" w:rsidRPr="00DE0583" w:rsidRDefault="00B05E5F" w:rsidP="009D6044">
            <w:pPr>
              <w:jc w:val="center"/>
            </w:pPr>
            <w:r w:rsidRPr="00DE0583">
              <w:t>67</w:t>
            </w:r>
          </w:p>
        </w:tc>
        <w:tc>
          <w:tcPr>
            <w:tcW w:w="1418" w:type="dxa"/>
            <w:shd w:val="clear" w:color="auto" w:fill="auto"/>
            <w:vAlign w:val="center"/>
          </w:tcPr>
          <w:p w14:paraId="553A51AF" w14:textId="77777777" w:rsidR="00B05E5F" w:rsidRPr="00DE0583" w:rsidRDefault="00B05E5F" w:rsidP="009D6044">
            <w:pPr>
              <w:jc w:val="center"/>
            </w:pPr>
            <w:r w:rsidRPr="00DE0583">
              <w:t>597.22</w:t>
            </w:r>
          </w:p>
        </w:tc>
        <w:tc>
          <w:tcPr>
            <w:tcW w:w="1559" w:type="dxa"/>
            <w:shd w:val="clear" w:color="auto" w:fill="auto"/>
            <w:vAlign w:val="center"/>
          </w:tcPr>
          <w:p w14:paraId="395C8CA1" w14:textId="77777777" w:rsidR="00B05E5F" w:rsidRPr="00DE0583" w:rsidRDefault="00B05E5F" w:rsidP="009D6044">
            <w:pPr>
              <w:jc w:val="center"/>
            </w:pPr>
            <w:r w:rsidRPr="00DE0583">
              <w:t>372.22</w:t>
            </w:r>
          </w:p>
        </w:tc>
        <w:tc>
          <w:tcPr>
            <w:tcW w:w="1134" w:type="dxa"/>
            <w:shd w:val="clear" w:color="auto" w:fill="auto"/>
            <w:vAlign w:val="center"/>
          </w:tcPr>
          <w:p w14:paraId="2E8BBF1A" w14:textId="77777777" w:rsidR="00B05E5F" w:rsidRPr="00DE0583" w:rsidRDefault="00B05E5F" w:rsidP="009D6044">
            <w:pPr>
              <w:jc w:val="center"/>
            </w:pPr>
            <w:r w:rsidRPr="00DE0583">
              <w:t>1.4</w:t>
            </w:r>
          </w:p>
        </w:tc>
        <w:tc>
          <w:tcPr>
            <w:tcW w:w="709" w:type="dxa"/>
            <w:vMerge/>
            <w:shd w:val="clear" w:color="auto" w:fill="auto"/>
            <w:vAlign w:val="center"/>
          </w:tcPr>
          <w:p w14:paraId="422F0E47" w14:textId="77777777" w:rsidR="00B05E5F" w:rsidRPr="00DE0583" w:rsidRDefault="00B05E5F" w:rsidP="009D6044">
            <w:pPr>
              <w:jc w:val="center"/>
            </w:pPr>
          </w:p>
        </w:tc>
      </w:tr>
      <w:tr w:rsidR="00B05E5F" w:rsidRPr="00DE0583" w14:paraId="096E7798" w14:textId="77777777" w:rsidTr="009D6044">
        <w:tc>
          <w:tcPr>
            <w:tcW w:w="978" w:type="dxa"/>
            <w:shd w:val="clear" w:color="auto" w:fill="auto"/>
            <w:vAlign w:val="center"/>
          </w:tcPr>
          <w:p w14:paraId="172CEC63" w14:textId="77777777" w:rsidR="00B05E5F" w:rsidRPr="00DE0583" w:rsidRDefault="00B05E5F" w:rsidP="009D6044">
            <w:pPr>
              <w:jc w:val="center"/>
            </w:pPr>
            <w:r w:rsidRPr="00DE0583">
              <w:t>13</w:t>
            </w:r>
          </w:p>
        </w:tc>
        <w:tc>
          <w:tcPr>
            <w:tcW w:w="1275" w:type="dxa"/>
            <w:shd w:val="clear" w:color="auto" w:fill="auto"/>
            <w:vAlign w:val="center"/>
          </w:tcPr>
          <w:p w14:paraId="317548E3" w14:textId="77777777" w:rsidR="00B05E5F" w:rsidRPr="00DE0583" w:rsidRDefault="00B05E5F" w:rsidP="009D6044">
            <w:pPr>
              <w:jc w:val="center"/>
            </w:pPr>
            <w:r w:rsidRPr="00DE0583">
              <w:t>34.1</w:t>
            </w:r>
          </w:p>
        </w:tc>
        <w:tc>
          <w:tcPr>
            <w:tcW w:w="1276" w:type="dxa"/>
            <w:shd w:val="clear" w:color="auto" w:fill="auto"/>
            <w:vAlign w:val="center"/>
          </w:tcPr>
          <w:p w14:paraId="7B7A0BC5" w14:textId="77777777" w:rsidR="00B05E5F" w:rsidRPr="00DE0583" w:rsidRDefault="00B05E5F" w:rsidP="009D6044">
            <w:pPr>
              <w:jc w:val="center"/>
            </w:pPr>
            <w:r w:rsidRPr="00DE0583">
              <w:t>68</w:t>
            </w:r>
          </w:p>
        </w:tc>
        <w:tc>
          <w:tcPr>
            <w:tcW w:w="1418" w:type="dxa"/>
            <w:shd w:val="clear" w:color="auto" w:fill="auto"/>
            <w:vAlign w:val="center"/>
          </w:tcPr>
          <w:p w14:paraId="14228692" w14:textId="77777777" w:rsidR="00B05E5F" w:rsidRPr="00DE0583" w:rsidRDefault="00B05E5F" w:rsidP="009D6044">
            <w:pPr>
              <w:jc w:val="center"/>
            </w:pPr>
            <w:r w:rsidRPr="00DE0583">
              <w:t>555.56</w:t>
            </w:r>
          </w:p>
        </w:tc>
        <w:tc>
          <w:tcPr>
            <w:tcW w:w="1559" w:type="dxa"/>
            <w:shd w:val="clear" w:color="auto" w:fill="auto"/>
            <w:vAlign w:val="center"/>
          </w:tcPr>
          <w:p w14:paraId="0B914836" w14:textId="77777777" w:rsidR="00B05E5F" w:rsidRPr="00DE0583" w:rsidRDefault="00B05E5F" w:rsidP="009D6044">
            <w:pPr>
              <w:jc w:val="center"/>
            </w:pPr>
            <w:r w:rsidRPr="00DE0583">
              <w:t>352.78</w:t>
            </w:r>
          </w:p>
        </w:tc>
        <w:tc>
          <w:tcPr>
            <w:tcW w:w="1134" w:type="dxa"/>
            <w:shd w:val="clear" w:color="auto" w:fill="auto"/>
            <w:vAlign w:val="center"/>
          </w:tcPr>
          <w:p w14:paraId="5F8C09CB" w14:textId="77777777" w:rsidR="00B05E5F" w:rsidRPr="00DE0583" w:rsidRDefault="00B05E5F" w:rsidP="009D6044">
            <w:pPr>
              <w:jc w:val="center"/>
            </w:pPr>
            <w:r w:rsidRPr="00DE0583">
              <w:t>1.8</w:t>
            </w:r>
          </w:p>
        </w:tc>
        <w:tc>
          <w:tcPr>
            <w:tcW w:w="709" w:type="dxa"/>
            <w:vMerge/>
            <w:shd w:val="clear" w:color="auto" w:fill="auto"/>
            <w:vAlign w:val="center"/>
          </w:tcPr>
          <w:p w14:paraId="1A60AA35" w14:textId="77777777" w:rsidR="00B05E5F" w:rsidRPr="00DE0583" w:rsidRDefault="00B05E5F" w:rsidP="009D6044">
            <w:pPr>
              <w:jc w:val="center"/>
            </w:pPr>
          </w:p>
        </w:tc>
      </w:tr>
      <w:tr w:rsidR="00B05E5F" w:rsidRPr="00DE0583" w14:paraId="60405D98" w14:textId="77777777" w:rsidTr="009D6044">
        <w:tc>
          <w:tcPr>
            <w:tcW w:w="978" w:type="dxa"/>
            <w:shd w:val="clear" w:color="auto" w:fill="auto"/>
            <w:vAlign w:val="center"/>
          </w:tcPr>
          <w:p w14:paraId="6DEEA881" w14:textId="77777777" w:rsidR="00B05E5F" w:rsidRPr="00DE0583" w:rsidRDefault="00B05E5F" w:rsidP="009D6044">
            <w:pPr>
              <w:jc w:val="center"/>
            </w:pPr>
            <w:r w:rsidRPr="00DE0583">
              <w:t>14</w:t>
            </w:r>
          </w:p>
        </w:tc>
        <w:tc>
          <w:tcPr>
            <w:tcW w:w="1275" w:type="dxa"/>
            <w:shd w:val="clear" w:color="auto" w:fill="auto"/>
            <w:vAlign w:val="center"/>
          </w:tcPr>
          <w:p w14:paraId="77C35618" w14:textId="77777777" w:rsidR="00B05E5F" w:rsidRPr="00DE0583" w:rsidRDefault="00B05E5F" w:rsidP="009D6044">
            <w:pPr>
              <w:jc w:val="center"/>
            </w:pPr>
            <w:r w:rsidRPr="00DE0583">
              <w:t>34.8</w:t>
            </w:r>
          </w:p>
        </w:tc>
        <w:tc>
          <w:tcPr>
            <w:tcW w:w="1276" w:type="dxa"/>
            <w:shd w:val="clear" w:color="auto" w:fill="auto"/>
            <w:vAlign w:val="center"/>
          </w:tcPr>
          <w:p w14:paraId="1BCAD307" w14:textId="77777777" w:rsidR="00B05E5F" w:rsidRPr="00DE0583" w:rsidRDefault="00B05E5F" w:rsidP="009D6044">
            <w:pPr>
              <w:jc w:val="center"/>
            </w:pPr>
            <w:r w:rsidRPr="00DE0583">
              <w:t>70</w:t>
            </w:r>
          </w:p>
        </w:tc>
        <w:tc>
          <w:tcPr>
            <w:tcW w:w="1418" w:type="dxa"/>
            <w:shd w:val="clear" w:color="auto" w:fill="auto"/>
            <w:vAlign w:val="center"/>
          </w:tcPr>
          <w:p w14:paraId="4F0E7435" w14:textId="77777777" w:rsidR="00B05E5F" w:rsidRPr="00DE0583" w:rsidRDefault="00B05E5F" w:rsidP="009D6044">
            <w:pPr>
              <w:jc w:val="center"/>
            </w:pPr>
            <w:r w:rsidRPr="00DE0583">
              <w:t>475.00</w:t>
            </w:r>
          </w:p>
        </w:tc>
        <w:tc>
          <w:tcPr>
            <w:tcW w:w="1559" w:type="dxa"/>
            <w:shd w:val="clear" w:color="auto" w:fill="auto"/>
            <w:vAlign w:val="center"/>
          </w:tcPr>
          <w:p w14:paraId="788CE5B9" w14:textId="77777777" w:rsidR="00B05E5F" w:rsidRPr="00DE0583" w:rsidRDefault="00B05E5F" w:rsidP="009D6044">
            <w:pPr>
              <w:jc w:val="center"/>
            </w:pPr>
            <w:r w:rsidRPr="00DE0583">
              <w:t>313.89</w:t>
            </w:r>
          </w:p>
        </w:tc>
        <w:tc>
          <w:tcPr>
            <w:tcW w:w="1134" w:type="dxa"/>
            <w:shd w:val="clear" w:color="auto" w:fill="auto"/>
            <w:vAlign w:val="center"/>
          </w:tcPr>
          <w:p w14:paraId="5055ED8E" w14:textId="77777777" w:rsidR="00B05E5F" w:rsidRPr="00DE0583" w:rsidRDefault="00B05E5F" w:rsidP="009D6044">
            <w:pPr>
              <w:jc w:val="center"/>
            </w:pPr>
            <w:r w:rsidRPr="00DE0583">
              <w:t>2.0</w:t>
            </w:r>
          </w:p>
        </w:tc>
        <w:tc>
          <w:tcPr>
            <w:tcW w:w="709" w:type="dxa"/>
            <w:vMerge/>
            <w:shd w:val="clear" w:color="auto" w:fill="auto"/>
            <w:vAlign w:val="center"/>
          </w:tcPr>
          <w:p w14:paraId="0B874A77" w14:textId="77777777" w:rsidR="00B05E5F" w:rsidRPr="00DE0583" w:rsidRDefault="00B05E5F" w:rsidP="009D6044">
            <w:pPr>
              <w:jc w:val="center"/>
            </w:pPr>
          </w:p>
        </w:tc>
      </w:tr>
      <w:tr w:rsidR="00B05E5F" w:rsidRPr="00DE0583" w14:paraId="2D0281B6" w14:textId="77777777" w:rsidTr="009D6044">
        <w:tc>
          <w:tcPr>
            <w:tcW w:w="978" w:type="dxa"/>
            <w:shd w:val="clear" w:color="auto" w:fill="auto"/>
            <w:vAlign w:val="center"/>
          </w:tcPr>
          <w:p w14:paraId="20536A0F" w14:textId="77777777" w:rsidR="00B05E5F" w:rsidRPr="00DE0583" w:rsidRDefault="00B05E5F" w:rsidP="009D6044">
            <w:pPr>
              <w:jc w:val="center"/>
            </w:pPr>
            <w:r w:rsidRPr="00DE0583">
              <w:t>15</w:t>
            </w:r>
          </w:p>
        </w:tc>
        <w:tc>
          <w:tcPr>
            <w:tcW w:w="1275" w:type="dxa"/>
            <w:shd w:val="clear" w:color="auto" w:fill="auto"/>
            <w:vAlign w:val="center"/>
          </w:tcPr>
          <w:p w14:paraId="3B18931F" w14:textId="77777777" w:rsidR="00B05E5F" w:rsidRPr="00DE0583" w:rsidRDefault="00B05E5F" w:rsidP="009D6044">
            <w:pPr>
              <w:jc w:val="center"/>
            </w:pPr>
            <w:r w:rsidRPr="00DE0583">
              <w:t>34.6</w:t>
            </w:r>
          </w:p>
        </w:tc>
        <w:tc>
          <w:tcPr>
            <w:tcW w:w="1276" w:type="dxa"/>
            <w:shd w:val="clear" w:color="auto" w:fill="auto"/>
            <w:vAlign w:val="center"/>
          </w:tcPr>
          <w:p w14:paraId="38D0E5A7" w14:textId="77777777" w:rsidR="00B05E5F" w:rsidRPr="00DE0583" w:rsidRDefault="00B05E5F" w:rsidP="009D6044">
            <w:pPr>
              <w:jc w:val="center"/>
            </w:pPr>
            <w:r w:rsidRPr="00DE0583">
              <w:t>72</w:t>
            </w:r>
          </w:p>
        </w:tc>
        <w:tc>
          <w:tcPr>
            <w:tcW w:w="1418" w:type="dxa"/>
            <w:shd w:val="clear" w:color="auto" w:fill="auto"/>
            <w:vAlign w:val="center"/>
          </w:tcPr>
          <w:p w14:paraId="410705E5" w14:textId="77777777" w:rsidR="00B05E5F" w:rsidRPr="00DE0583" w:rsidRDefault="00B05E5F" w:rsidP="009D6044">
            <w:pPr>
              <w:jc w:val="center"/>
            </w:pPr>
            <w:r w:rsidRPr="00DE0583">
              <w:t>366.67</w:t>
            </w:r>
          </w:p>
        </w:tc>
        <w:tc>
          <w:tcPr>
            <w:tcW w:w="1559" w:type="dxa"/>
            <w:shd w:val="clear" w:color="auto" w:fill="auto"/>
            <w:vAlign w:val="center"/>
          </w:tcPr>
          <w:p w14:paraId="4579EDF2" w14:textId="77777777" w:rsidR="00B05E5F" w:rsidRPr="00DE0583" w:rsidRDefault="00B05E5F" w:rsidP="009D6044">
            <w:pPr>
              <w:jc w:val="center"/>
            </w:pPr>
            <w:r w:rsidRPr="00DE0583">
              <w:t>255.56</w:t>
            </w:r>
          </w:p>
        </w:tc>
        <w:tc>
          <w:tcPr>
            <w:tcW w:w="1134" w:type="dxa"/>
            <w:shd w:val="clear" w:color="auto" w:fill="auto"/>
            <w:vAlign w:val="center"/>
          </w:tcPr>
          <w:p w14:paraId="71AA28E3" w14:textId="77777777" w:rsidR="00B05E5F" w:rsidRPr="00DE0583" w:rsidRDefault="00B05E5F" w:rsidP="009D6044">
            <w:pPr>
              <w:jc w:val="center"/>
            </w:pPr>
            <w:r w:rsidRPr="00DE0583">
              <w:t>2.1</w:t>
            </w:r>
          </w:p>
        </w:tc>
        <w:tc>
          <w:tcPr>
            <w:tcW w:w="709" w:type="dxa"/>
            <w:vMerge/>
            <w:shd w:val="clear" w:color="auto" w:fill="auto"/>
            <w:vAlign w:val="center"/>
          </w:tcPr>
          <w:p w14:paraId="27EF93B6" w14:textId="77777777" w:rsidR="00B05E5F" w:rsidRPr="00DE0583" w:rsidRDefault="00B05E5F" w:rsidP="009D6044">
            <w:pPr>
              <w:jc w:val="center"/>
            </w:pPr>
          </w:p>
        </w:tc>
      </w:tr>
      <w:tr w:rsidR="00B05E5F" w:rsidRPr="00DE0583" w14:paraId="09B78318" w14:textId="77777777" w:rsidTr="009D6044">
        <w:tc>
          <w:tcPr>
            <w:tcW w:w="978" w:type="dxa"/>
            <w:shd w:val="clear" w:color="auto" w:fill="auto"/>
            <w:vAlign w:val="center"/>
          </w:tcPr>
          <w:p w14:paraId="5436FFBA" w14:textId="77777777" w:rsidR="00B05E5F" w:rsidRPr="00DE0583" w:rsidRDefault="00B05E5F" w:rsidP="009D6044">
            <w:pPr>
              <w:jc w:val="center"/>
            </w:pPr>
            <w:r w:rsidRPr="00DE0583">
              <w:t>16</w:t>
            </w:r>
          </w:p>
        </w:tc>
        <w:tc>
          <w:tcPr>
            <w:tcW w:w="1275" w:type="dxa"/>
            <w:shd w:val="clear" w:color="auto" w:fill="auto"/>
            <w:vAlign w:val="center"/>
          </w:tcPr>
          <w:p w14:paraId="5CFD6FE4" w14:textId="77777777" w:rsidR="00B05E5F" w:rsidRPr="00DE0583" w:rsidRDefault="00B05E5F" w:rsidP="009D6044">
            <w:pPr>
              <w:jc w:val="center"/>
            </w:pPr>
            <w:r w:rsidRPr="00DE0583">
              <w:t>34.9</w:t>
            </w:r>
          </w:p>
        </w:tc>
        <w:tc>
          <w:tcPr>
            <w:tcW w:w="1276" w:type="dxa"/>
            <w:shd w:val="clear" w:color="auto" w:fill="auto"/>
            <w:vAlign w:val="center"/>
          </w:tcPr>
          <w:p w14:paraId="01BA5832" w14:textId="77777777" w:rsidR="00B05E5F" w:rsidRPr="00DE0583" w:rsidRDefault="00B05E5F" w:rsidP="009D6044">
            <w:pPr>
              <w:jc w:val="center"/>
            </w:pPr>
            <w:r w:rsidRPr="00DE0583">
              <w:t>76</w:t>
            </w:r>
          </w:p>
        </w:tc>
        <w:tc>
          <w:tcPr>
            <w:tcW w:w="1418" w:type="dxa"/>
            <w:shd w:val="clear" w:color="auto" w:fill="auto"/>
            <w:vAlign w:val="center"/>
          </w:tcPr>
          <w:p w14:paraId="64D62BE3" w14:textId="77777777" w:rsidR="00B05E5F" w:rsidRPr="00DE0583" w:rsidRDefault="00B05E5F" w:rsidP="009D6044">
            <w:pPr>
              <w:jc w:val="center"/>
            </w:pPr>
            <w:r w:rsidRPr="00DE0583">
              <w:t>247.22</w:t>
            </w:r>
          </w:p>
        </w:tc>
        <w:tc>
          <w:tcPr>
            <w:tcW w:w="1559" w:type="dxa"/>
            <w:shd w:val="clear" w:color="auto" w:fill="auto"/>
            <w:vAlign w:val="center"/>
          </w:tcPr>
          <w:p w14:paraId="075E8660" w14:textId="77777777" w:rsidR="00B05E5F" w:rsidRPr="00DE0583" w:rsidRDefault="00B05E5F" w:rsidP="009D6044">
            <w:pPr>
              <w:jc w:val="center"/>
            </w:pPr>
            <w:r w:rsidRPr="00DE0583">
              <w:t>183.33</w:t>
            </w:r>
          </w:p>
        </w:tc>
        <w:tc>
          <w:tcPr>
            <w:tcW w:w="1134" w:type="dxa"/>
            <w:shd w:val="clear" w:color="auto" w:fill="auto"/>
            <w:vAlign w:val="center"/>
          </w:tcPr>
          <w:p w14:paraId="5055D25D" w14:textId="77777777" w:rsidR="00B05E5F" w:rsidRPr="00DE0583" w:rsidRDefault="00B05E5F" w:rsidP="009D6044">
            <w:pPr>
              <w:jc w:val="center"/>
            </w:pPr>
            <w:r w:rsidRPr="00DE0583">
              <w:t>2.0</w:t>
            </w:r>
          </w:p>
        </w:tc>
        <w:tc>
          <w:tcPr>
            <w:tcW w:w="709" w:type="dxa"/>
            <w:vMerge/>
            <w:shd w:val="clear" w:color="auto" w:fill="auto"/>
            <w:vAlign w:val="center"/>
          </w:tcPr>
          <w:p w14:paraId="07740A30" w14:textId="77777777" w:rsidR="00B05E5F" w:rsidRPr="00DE0583" w:rsidRDefault="00B05E5F" w:rsidP="009D6044">
            <w:pPr>
              <w:jc w:val="center"/>
            </w:pPr>
          </w:p>
        </w:tc>
      </w:tr>
      <w:tr w:rsidR="00B05E5F" w:rsidRPr="00DE0583" w14:paraId="472445E6" w14:textId="77777777" w:rsidTr="009D6044">
        <w:tc>
          <w:tcPr>
            <w:tcW w:w="978" w:type="dxa"/>
            <w:shd w:val="clear" w:color="auto" w:fill="auto"/>
            <w:vAlign w:val="center"/>
          </w:tcPr>
          <w:p w14:paraId="602CF746" w14:textId="77777777" w:rsidR="00B05E5F" w:rsidRPr="00DE0583" w:rsidRDefault="00B05E5F" w:rsidP="009D6044">
            <w:pPr>
              <w:jc w:val="center"/>
            </w:pPr>
            <w:r w:rsidRPr="00DE0583">
              <w:t>17</w:t>
            </w:r>
          </w:p>
        </w:tc>
        <w:tc>
          <w:tcPr>
            <w:tcW w:w="1275" w:type="dxa"/>
            <w:shd w:val="clear" w:color="auto" w:fill="auto"/>
            <w:vAlign w:val="center"/>
          </w:tcPr>
          <w:p w14:paraId="3817242D" w14:textId="77777777" w:rsidR="00B05E5F" w:rsidRPr="00DE0583" w:rsidRDefault="00B05E5F" w:rsidP="009D6044">
            <w:pPr>
              <w:jc w:val="center"/>
            </w:pPr>
            <w:r w:rsidRPr="00DE0583">
              <w:t>33.9</w:t>
            </w:r>
          </w:p>
        </w:tc>
        <w:tc>
          <w:tcPr>
            <w:tcW w:w="1276" w:type="dxa"/>
            <w:shd w:val="clear" w:color="auto" w:fill="auto"/>
            <w:vAlign w:val="center"/>
          </w:tcPr>
          <w:p w14:paraId="6AD3B3D4" w14:textId="77777777" w:rsidR="00B05E5F" w:rsidRPr="00DE0583" w:rsidRDefault="00B05E5F" w:rsidP="009D6044">
            <w:pPr>
              <w:jc w:val="center"/>
            </w:pPr>
            <w:r w:rsidRPr="00DE0583">
              <w:t>79</w:t>
            </w:r>
          </w:p>
        </w:tc>
        <w:tc>
          <w:tcPr>
            <w:tcW w:w="1418" w:type="dxa"/>
            <w:shd w:val="clear" w:color="auto" w:fill="auto"/>
            <w:vAlign w:val="center"/>
          </w:tcPr>
          <w:p w14:paraId="56A6B1EB" w14:textId="77777777" w:rsidR="00B05E5F" w:rsidRPr="00DE0583" w:rsidRDefault="00B05E5F" w:rsidP="009D6044">
            <w:pPr>
              <w:jc w:val="center"/>
            </w:pPr>
            <w:r w:rsidRPr="00DE0583">
              <w:t>130.56</w:t>
            </w:r>
          </w:p>
        </w:tc>
        <w:tc>
          <w:tcPr>
            <w:tcW w:w="1559" w:type="dxa"/>
            <w:shd w:val="clear" w:color="auto" w:fill="auto"/>
            <w:vAlign w:val="center"/>
          </w:tcPr>
          <w:p w14:paraId="54045F68" w14:textId="77777777" w:rsidR="00B05E5F" w:rsidRPr="00DE0583" w:rsidRDefault="00B05E5F" w:rsidP="009D6044">
            <w:pPr>
              <w:jc w:val="center"/>
            </w:pPr>
            <w:r w:rsidRPr="00DE0583">
              <w:t>105.56</w:t>
            </w:r>
          </w:p>
        </w:tc>
        <w:tc>
          <w:tcPr>
            <w:tcW w:w="1134" w:type="dxa"/>
            <w:shd w:val="clear" w:color="auto" w:fill="auto"/>
            <w:vAlign w:val="center"/>
          </w:tcPr>
          <w:p w14:paraId="46CD0D38" w14:textId="77777777" w:rsidR="00B05E5F" w:rsidRPr="00DE0583" w:rsidRDefault="00B05E5F" w:rsidP="009D6044">
            <w:pPr>
              <w:jc w:val="center"/>
            </w:pPr>
            <w:r w:rsidRPr="00DE0583">
              <w:t>3.1</w:t>
            </w:r>
          </w:p>
        </w:tc>
        <w:tc>
          <w:tcPr>
            <w:tcW w:w="709" w:type="dxa"/>
            <w:vMerge/>
            <w:shd w:val="clear" w:color="auto" w:fill="auto"/>
            <w:vAlign w:val="center"/>
          </w:tcPr>
          <w:p w14:paraId="43810186" w14:textId="77777777" w:rsidR="00B05E5F" w:rsidRPr="00DE0583" w:rsidRDefault="00B05E5F" w:rsidP="009D6044">
            <w:pPr>
              <w:jc w:val="center"/>
            </w:pPr>
          </w:p>
        </w:tc>
      </w:tr>
      <w:tr w:rsidR="00B05E5F" w:rsidRPr="00DE0583" w14:paraId="049C283C" w14:textId="77777777" w:rsidTr="009D6044">
        <w:tc>
          <w:tcPr>
            <w:tcW w:w="978" w:type="dxa"/>
            <w:shd w:val="clear" w:color="auto" w:fill="auto"/>
            <w:vAlign w:val="center"/>
          </w:tcPr>
          <w:p w14:paraId="559A68B0" w14:textId="77777777" w:rsidR="00B05E5F" w:rsidRPr="00DE0583" w:rsidRDefault="00B05E5F" w:rsidP="009D6044">
            <w:pPr>
              <w:jc w:val="center"/>
            </w:pPr>
            <w:r w:rsidRPr="00DE0583">
              <w:t>18</w:t>
            </w:r>
          </w:p>
        </w:tc>
        <w:tc>
          <w:tcPr>
            <w:tcW w:w="1275" w:type="dxa"/>
            <w:shd w:val="clear" w:color="auto" w:fill="auto"/>
            <w:vAlign w:val="center"/>
          </w:tcPr>
          <w:p w14:paraId="1FAF0381" w14:textId="77777777" w:rsidR="00B05E5F" w:rsidRPr="00DE0583" w:rsidRDefault="00B05E5F" w:rsidP="009D6044">
            <w:pPr>
              <w:jc w:val="center"/>
            </w:pPr>
            <w:r w:rsidRPr="00DE0583">
              <w:t>32.5</w:t>
            </w:r>
          </w:p>
        </w:tc>
        <w:tc>
          <w:tcPr>
            <w:tcW w:w="1276" w:type="dxa"/>
            <w:shd w:val="clear" w:color="auto" w:fill="auto"/>
            <w:vAlign w:val="center"/>
          </w:tcPr>
          <w:p w14:paraId="18261DFE" w14:textId="77777777" w:rsidR="00B05E5F" w:rsidRPr="00DE0583" w:rsidRDefault="00B05E5F" w:rsidP="009D6044">
            <w:pPr>
              <w:jc w:val="center"/>
            </w:pPr>
            <w:r w:rsidRPr="00DE0583">
              <w:t>82</w:t>
            </w:r>
          </w:p>
        </w:tc>
        <w:tc>
          <w:tcPr>
            <w:tcW w:w="1418" w:type="dxa"/>
            <w:shd w:val="clear" w:color="auto" w:fill="auto"/>
            <w:vAlign w:val="center"/>
          </w:tcPr>
          <w:p w14:paraId="0959609C" w14:textId="77777777" w:rsidR="00B05E5F" w:rsidRPr="00DE0583" w:rsidRDefault="00B05E5F" w:rsidP="009D6044">
            <w:pPr>
              <w:jc w:val="center"/>
            </w:pPr>
            <w:r w:rsidRPr="00DE0583">
              <w:t>30.56</w:t>
            </w:r>
          </w:p>
        </w:tc>
        <w:tc>
          <w:tcPr>
            <w:tcW w:w="1559" w:type="dxa"/>
            <w:shd w:val="clear" w:color="auto" w:fill="auto"/>
            <w:vAlign w:val="center"/>
          </w:tcPr>
          <w:p w14:paraId="44DBF127" w14:textId="77777777" w:rsidR="00B05E5F" w:rsidRPr="00DE0583" w:rsidRDefault="00B05E5F" w:rsidP="009D6044">
            <w:pPr>
              <w:jc w:val="center"/>
            </w:pPr>
            <w:r w:rsidRPr="00DE0583">
              <w:t>25.00</w:t>
            </w:r>
          </w:p>
        </w:tc>
        <w:tc>
          <w:tcPr>
            <w:tcW w:w="1134" w:type="dxa"/>
            <w:shd w:val="clear" w:color="auto" w:fill="auto"/>
            <w:vAlign w:val="center"/>
          </w:tcPr>
          <w:p w14:paraId="44BF2CA6" w14:textId="77777777" w:rsidR="00B05E5F" w:rsidRPr="00DE0583" w:rsidRDefault="00B05E5F" w:rsidP="009D6044">
            <w:pPr>
              <w:jc w:val="center"/>
            </w:pPr>
            <w:r w:rsidRPr="00DE0583">
              <w:t>1.9</w:t>
            </w:r>
          </w:p>
        </w:tc>
        <w:tc>
          <w:tcPr>
            <w:tcW w:w="709" w:type="dxa"/>
            <w:vMerge/>
            <w:shd w:val="clear" w:color="auto" w:fill="auto"/>
            <w:vAlign w:val="center"/>
          </w:tcPr>
          <w:p w14:paraId="7520C115" w14:textId="77777777" w:rsidR="00B05E5F" w:rsidRPr="00DE0583" w:rsidRDefault="00B05E5F" w:rsidP="009D6044">
            <w:pPr>
              <w:jc w:val="center"/>
            </w:pPr>
          </w:p>
        </w:tc>
      </w:tr>
      <w:tr w:rsidR="00B05E5F" w:rsidRPr="00DE0583" w14:paraId="372BA258" w14:textId="77777777" w:rsidTr="009D6044">
        <w:tc>
          <w:tcPr>
            <w:tcW w:w="978" w:type="dxa"/>
            <w:shd w:val="clear" w:color="auto" w:fill="auto"/>
            <w:vAlign w:val="center"/>
          </w:tcPr>
          <w:p w14:paraId="75C044F5" w14:textId="77777777" w:rsidR="00B05E5F" w:rsidRPr="00DE0583" w:rsidRDefault="00B05E5F" w:rsidP="009D6044">
            <w:pPr>
              <w:jc w:val="center"/>
            </w:pPr>
            <w:r w:rsidRPr="00DE0583">
              <w:t>19</w:t>
            </w:r>
          </w:p>
        </w:tc>
        <w:tc>
          <w:tcPr>
            <w:tcW w:w="1275" w:type="dxa"/>
            <w:shd w:val="clear" w:color="auto" w:fill="auto"/>
            <w:vAlign w:val="center"/>
          </w:tcPr>
          <w:p w14:paraId="6C226FED" w14:textId="77777777" w:rsidR="00B05E5F" w:rsidRPr="00DE0583" w:rsidRDefault="00B05E5F" w:rsidP="009D6044">
            <w:pPr>
              <w:jc w:val="center"/>
            </w:pPr>
            <w:r w:rsidRPr="00DE0583">
              <w:t>31.8</w:t>
            </w:r>
          </w:p>
        </w:tc>
        <w:tc>
          <w:tcPr>
            <w:tcW w:w="1276" w:type="dxa"/>
            <w:shd w:val="clear" w:color="auto" w:fill="auto"/>
            <w:vAlign w:val="center"/>
          </w:tcPr>
          <w:p w14:paraId="002CB9EF" w14:textId="77777777" w:rsidR="00B05E5F" w:rsidRPr="00DE0583" w:rsidRDefault="00B05E5F" w:rsidP="009D6044">
            <w:pPr>
              <w:jc w:val="center"/>
            </w:pPr>
            <w:r w:rsidRPr="00DE0583">
              <w:t>85</w:t>
            </w:r>
          </w:p>
        </w:tc>
        <w:tc>
          <w:tcPr>
            <w:tcW w:w="1418" w:type="dxa"/>
            <w:shd w:val="clear" w:color="auto" w:fill="auto"/>
            <w:vAlign w:val="center"/>
          </w:tcPr>
          <w:p w14:paraId="4EE5A96A" w14:textId="77777777" w:rsidR="00B05E5F" w:rsidRPr="00DE0583" w:rsidRDefault="00B05E5F" w:rsidP="009D6044">
            <w:pPr>
              <w:jc w:val="center"/>
            </w:pPr>
            <w:r w:rsidRPr="00DE0583">
              <w:t>0.00</w:t>
            </w:r>
          </w:p>
        </w:tc>
        <w:tc>
          <w:tcPr>
            <w:tcW w:w="1559" w:type="dxa"/>
            <w:shd w:val="clear" w:color="auto" w:fill="auto"/>
            <w:vAlign w:val="center"/>
          </w:tcPr>
          <w:p w14:paraId="5BA12C10" w14:textId="77777777" w:rsidR="00B05E5F" w:rsidRPr="00DE0583" w:rsidRDefault="00B05E5F" w:rsidP="009D6044">
            <w:pPr>
              <w:jc w:val="center"/>
            </w:pPr>
            <w:r w:rsidRPr="00DE0583">
              <w:t>0.00</w:t>
            </w:r>
          </w:p>
        </w:tc>
        <w:tc>
          <w:tcPr>
            <w:tcW w:w="1134" w:type="dxa"/>
            <w:shd w:val="clear" w:color="auto" w:fill="auto"/>
            <w:vAlign w:val="center"/>
          </w:tcPr>
          <w:p w14:paraId="512440E5" w14:textId="77777777" w:rsidR="00B05E5F" w:rsidRPr="00DE0583" w:rsidRDefault="00B05E5F" w:rsidP="009D6044">
            <w:pPr>
              <w:jc w:val="center"/>
            </w:pPr>
            <w:r w:rsidRPr="00DE0583">
              <w:t>1.9</w:t>
            </w:r>
          </w:p>
        </w:tc>
        <w:tc>
          <w:tcPr>
            <w:tcW w:w="709" w:type="dxa"/>
            <w:vMerge/>
            <w:shd w:val="clear" w:color="auto" w:fill="auto"/>
            <w:vAlign w:val="center"/>
          </w:tcPr>
          <w:p w14:paraId="76DA7E49" w14:textId="77777777" w:rsidR="00B05E5F" w:rsidRPr="00DE0583" w:rsidRDefault="00B05E5F" w:rsidP="009D6044">
            <w:pPr>
              <w:jc w:val="center"/>
            </w:pPr>
          </w:p>
        </w:tc>
      </w:tr>
      <w:tr w:rsidR="00B05E5F" w:rsidRPr="00DE0583" w14:paraId="58614AC2" w14:textId="77777777" w:rsidTr="009D6044">
        <w:tc>
          <w:tcPr>
            <w:tcW w:w="978" w:type="dxa"/>
            <w:shd w:val="clear" w:color="auto" w:fill="auto"/>
            <w:vAlign w:val="center"/>
          </w:tcPr>
          <w:p w14:paraId="1FFFCC22" w14:textId="77777777" w:rsidR="00B05E5F" w:rsidRPr="00DE0583" w:rsidRDefault="00B05E5F" w:rsidP="009D6044">
            <w:pPr>
              <w:jc w:val="center"/>
            </w:pPr>
            <w:r w:rsidRPr="00DE0583">
              <w:t>20</w:t>
            </w:r>
          </w:p>
        </w:tc>
        <w:tc>
          <w:tcPr>
            <w:tcW w:w="1275" w:type="dxa"/>
            <w:shd w:val="clear" w:color="auto" w:fill="auto"/>
            <w:vAlign w:val="center"/>
          </w:tcPr>
          <w:p w14:paraId="3346F6BD" w14:textId="77777777" w:rsidR="00B05E5F" w:rsidRPr="00DE0583" w:rsidRDefault="00B05E5F" w:rsidP="009D6044">
            <w:pPr>
              <w:jc w:val="center"/>
            </w:pPr>
            <w:r w:rsidRPr="00DE0583">
              <w:t>30.7</w:t>
            </w:r>
          </w:p>
        </w:tc>
        <w:tc>
          <w:tcPr>
            <w:tcW w:w="1276" w:type="dxa"/>
            <w:shd w:val="clear" w:color="auto" w:fill="auto"/>
            <w:vAlign w:val="center"/>
          </w:tcPr>
          <w:p w14:paraId="447487F4" w14:textId="77777777" w:rsidR="00B05E5F" w:rsidRPr="00DE0583" w:rsidRDefault="00B05E5F" w:rsidP="009D6044">
            <w:pPr>
              <w:jc w:val="center"/>
            </w:pPr>
            <w:r w:rsidRPr="00DE0583">
              <w:t>87</w:t>
            </w:r>
          </w:p>
        </w:tc>
        <w:tc>
          <w:tcPr>
            <w:tcW w:w="1418" w:type="dxa"/>
            <w:shd w:val="clear" w:color="auto" w:fill="auto"/>
            <w:vAlign w:val="center"/>
          </w:tcPr>
          <w:p w14:paraId="45906692" w14:textId="77777777" w:rsidR="00B05E5F" w:rsidRPr="00DE0583" w:rsidRDefault="00B05E5F" w:rsidP="009D6044">
            <w:pPr>
              <w:jc w:val="center"/>
            </w:pPr>
            <w:r w:rsidRPr="00DE0583">
              <w:t>0.00</w:t>
            </w:r>
          </w:p>
        </w:tc>
        <w:tc>
          <w:tcPr>
            <w:tcW w:w="1559" w:type="dxa"/>
            <w:shd w:val="clear" w:color="auto" w:fill="auto"/>
            <w:vAlign w:val="center"/>
          </w:tcPr>
          <w:p w14:paraId="4FBBBB17" w14:textId="77777777" w:rsidR="00B05E5F" w:rsidRPr="00DE0583" w:rsidRDefault="00B05E5F" w:rsidP="009D6044">
            <w:pPr>
              <w:jc w:val="center"/>
            </w:pPr>
            <w:r w:rsidRPr="00DE0583">
              <w:t>0.00</w:t>
            </w:r>
          </w:p>
        </w:tc>
        <w:tc>
          <w:tcPr>
            <w:tcW w:w="1134" w:type="dxa"/>
            <w:shd w:val="clear" w:color="auto" w:fill="auto"/>
            <w:vAlign w:val="center"/>
          </w:tcPr>
          <w:p w14:paraId="70054934" w14:textId="77777777" w:rsidR="00B05E5F" w:rsidRPr="00DE0583" w:rsidRDefault="00B05E5F" w:rsidP="009D6044">
            <w:pPr>
              <w:jc w:val="center"/>
            </w:pPr>
            <w:r w:rsidRPr="00DE0583">
              <w:t>0.7</w:t>
            </w:r>
          </w:p>
        </w:tc>
        <w:tc>
          <w:tcPr>
            <w:tcW w:w="709" w:type="dxa"/>
            <w:vMerge/>
            <w:shd w:val="clear" w:color="auto" w:fill="auto"/>
            <w:vAlign w:val="center"/>
          </w:tcPr>
          <w:p w14:paraId="15D646A8" w14:textId="77777777" w:rsidR="00B05E5F" w:rsidRPr="00DE0583" w:rsidRDefault="00B05E5F" w:rsidP="009D6044">
            <w:pPr>
              <w:jc w:val="center"/>
            </w:pPr>
          </w:p>
        </w:tc>
      </w:tr>
      <w:tr w:rsidR="00B05E5F" w:rsidRPr="00DE0583" w14:paraId="6487F24A" w14:textId="77777777" w:rsidTr="009D6044">
        <w:tc>
          <w:tcPr>
            <w:tcW w:w="978" w:type="dxa"/>
            <w:shd w:val="clear" w:color="auto" w:fill="auto"/>
            <w:vAlign w:val="center"/>
          </w:tcPr>
          <w:p w14:paraId="277DE95E" w14:textId="77777777" w:rsidR="00B05E5F" w:rsidRPr="00DE0583" w:rsidRDefault="00B05E5F" w:rsidP="009D6044">
            <w:pPr>
              <w:jc w:val="center"/>
            </w:pPr>
            <w:r w:rsidRPr="00DE0583">
              <w:lastRenderedPageBreak/>
              <w:t>21</w:t>
            </w:r>
          </w:p>
        </w:tc>
        <w:tc>
          <w:tcPr>
            <w:tcW w:w="1275" w:type="dxa"/>
            <w:shd w:val="clear" w:color="auto" w:fill="auto"/>
            <w:vAlign w:val="center"/>
          </w:tcPr>
          <w:p w14:paraId="246E7C6A" w14:textId="77777777" w:rsidR="00B05E5F" w:rsidRPr="00DE0583" w:rsidRDefault="00B05E5F" w:rsidP="009D6044">
            <w:pPr>
              <w:jc w:val="center"/>
            </w:pPr>
            <w:r w:rsidRPr="00DE0583">
              <w:t>30.0</w:t>
            </w:r>
          </w:p>
        </w:tc>
        <w:tc>
          <w:tcPr>
            <w:tcW w:w="1276" w:type="dxa"/>
            <w:shd w:val="clear" w:color="auto" w:fill="auto"/>
            <w:vAlign w:val="center"/>
          </w:tcPr>
          <w:p w14:paraId="3DA7AA00" w14:textId="77777777" w:rsidR="00B05E5F" w:rsidRPr="00DE0583" w:rsidRDefault="00B05E5F" w:rsidP="009D6044">
            <w:pPr>
              <w:jc w:val="center"/>
            </w:pPr>
            <w:r w:rsidRPr="00DE0583">
              <w:t>88</w:t>
            </w:r>
          </w:p>
        </w:tc>
        <w:tc>
          <w:tcPr>
            <w:tcW w:w="1418" w:type="dxa"/>
            <w:shd w:val="clear" w:color="auto" w:fill="auto"/>
            <w:vAlign w:val="center"/>
          </w:tcPr>
          <w:p w14:paraId="6431A461" w14:textId="77777777" w:rsidR="00B05E5F" w:rsidRPr="00DE0583" w:rsidRDefault="00B05E5F" w:rsidP="009D6044">
            <w:pPr>
              <w:jc w:val="center"/>
            </w:pPr>
            <w:r w:rsidRPr="00DE0583">
              <w:t>0.00</w:t>
            </w:r>
          </w:p>
        </w:tc>
        <w:tc>
          <w:tcPr>
            <w:tcW w:w="1559" w:type="dxa"/>
            <w:shd w:val="clear" w:color="auto" w:fill="auto"/>
            <w:vAlign w:val="center"/>
          </w:tcPr>
          <w:p w14:paraId="5F7C0A08" w14:textId="77777777" w:rsidR="00B05E5F" w:rsidRPr="00DE0583" w:rsidRDefault="00B05E5F" w:rsidP="009D6044">
            <w:pPr>
              <w:jc w:val="center"/>
            </w:pPr>
            <w:r w:rsidRPr="00DE0583">
              <w:t>0.00</w:t>
            </w:r>
          </w:p>
        </w:tc>
        <w:tc>
          <w:tcPr>
            <w:tcW w:w="1134" w:type="dxa"/>
            <w:shd w:val="clear" w:color="auto" w:fill="auto"/>
            <w:vAlign w:val="center"/>
          </w:tcPr>
          <w:p w14:paraId="3499CB38" w14:textId="77777777" w:rsidR="00B05E5F" w:rsidRPr="00DE0583" w:rsidRDefault="00B05E5F" w:rsidP="009D6044">
            <w:pPr>
              <w:jc w:val="center"/>
            </w:pPr>
            <w:r w:rsidRPr="00DE0583">
              <w:t>0.6</w:t>
            </w:r>
          </w:p>
        </w:tc>
        <w:tc>
          <w:tcPr>
            <w:tcW w:w="709" w:type="dxa"/>
            <w:vMerge/>
            <w:shd w:val="clear" w:color="auto" w:fill="auto"/>
            <w:vAlign w:val="center"/>
          </w:tcPr>
          <w:p w14:paraId="0B15F5EB" w14:textId="77777777" w:rsidR="00B05E5F" w:rsidRPr="00DE0583" w:rsidRDefault="00B05E5F" w:rsidP="009D6044">
            <w:pPr>
              <w:jc w:val="center"/>
            </w:pPr>
          </w:p>
        </w:tc>
      </w:tr>
      <w:tr w:rsidR="00B05E5F" w:rsidRPr="00DE0583" w14:paraId="4B2E4261" w14:textId="77777777" w:rsidTr="009D6044">
        <w:tc>
          <w:tcPr>
            <w:tcW w:w="978" w:type="dxa"/>
            <w:shd w:val="clear" w:color="auto" w:fill="auto"/>
            <w:vAlign w:val="center"/>
          </w:tcPr>
          <w:p w14:paraId="4E66EA62" w14:textId="77777777" w:rsidR="00B05E5F" w:rsidRPr="00DE0583" w:rsidRDefault="00B05E5F" w:rsidP="009D6044">
            <w:pPr>
              <w:jc w:val="center"/>
            </w:pPr>
            <w:r w:rsidRPr="00DE0583">
              <w:t>22</w:t>
            </w:r>
          </w:p>
        </w:tc>
        <w:tc>
          <w:tcPr>
            <w:tcW w:w="1275" w:type="dxa"/>
            <w:shd w:val="clear" w:color="auto" w:fill="auto"/>
            <w:vAlign w:val="center"/>
          </w:tcPr>
          <w:p w14:paraId="5D3A81D9" w14:textId="77777777" w:rsidR="00B05E5F" w:rsidRPr="00DE0583" w:rsidRDefault="00B05E5F" w:rsidP="009D6044">
            <w:pPr>
              <w:jc w:val="center"/>
            </w:pPr>
            <w:r w:rsidRPr="00DE0583">
              <w:t>29.6</w:t>
            </w:r>
          </w:p>
        </w:tc>
        <w:tc>
          <w:tcPr>
            <w:tcW w:w="1276" w:type="dxa"/>
            <w:shd w:val="clear" w:color="auto" w:fill="auto"/>
            <w:vAlign w:val="center"/>
          </w:tcPr>
          <w:p w14:paraId="28945047" w14:textId="77777777" w:rsidR="00B05E5F" w:rsidRPr="00DE0583" w:rsidRDefault="00B05E5F" w:rsidP="009D6044">
            <w:pPr>
              <w:jc w:val="center"/>
            </w:pPr>
            <w:r w:rsidRPr="00DE0583">
              <w:t>89</w:t>
            </w:r>
          </w:p>
        </w:tc>
        <w:tc>
          <w:tcPr>
            <w:tcW w:w="1418" w:type="dxa"/>
            <w:shd w:val="clear" w:color="auto" w:fill="auto"/>
            <w:vAlign w:val="center"/>
          </w:tcPr>
          <w:p w14:paraId="5CD88397" w14:textId="77777777" w:rsidR="00B05E5F" w:rsidRPr="00DE0583" w:rsidRDefault="00B05E5F" w:rsidP="009D6044">
            <w:pPr>
              <w:jc w:val="center"/>
            </w:pPr>
            <w:r w:rsidRPr="00DE0583">
              <w:t>0.00</w:t>
            </w:r>
          </w:p>
        </w:tc>
        <w:tc>
          <w:tcPr>
            <w:tcW w:w="1559" w:type="dxa"/>
            <w:shd w:val="clear" w:color="auto" w:fill="auto"/>
            <w:vAlign w:val="center"/>
          </w:tcPr>
          <w:p w14:paraId="793D22DA" w14:textId="77777777" w:rsidR="00B05E5F" w:rsidRPr="00DE0583" w:rsidRDefault="00B05E5F" w:rsidP="009D6044">
            <w:pPr>
              <w:jc w:val="center"/>
            </w:pPr>
            <w:r w:rsidRPr="00DE0583">
              <w:t>0.00</w:t>
            </w:r>
          </w:p>
        </w:tc>
        <w:tc>
          <w:tcPr>
            <w:tcW w:w="1134" w:type="dxa"/>
            <w:shd w:val="clear" w:color="auto" w:fill="auto"/>
            <w:vAlign w:val="center"/>
          </w:tcPr>
          <w:p w14:paraId="396EEDB9" w14:textId="77777777" w:rsidR="00B05E5F" w:rsidRPr="00DE0583" w:rsidRDefault="00B05E5F" w:rsidP="009D6044">
            <w:pPr>
              <w:jc w:val="center"/>
            </w:pPr>
            <w:r w:rsidRPr="00DE0583">
              <w:t>0.7</w:t>
            </w:r>
          </w:p>
        </w:tc>
        <w:tc>
          <w:tcPr>
            <w:tcW w:w="709" w:type="dxa"/>
            <w:vMerge/>
            <w:shd w:val="clear" w:color="auto" w:fill="auto"/>
            <w:vAlign w:val="center"/>
          </w:tcPr>
          <w:p w14:paraId="6FA294AA" w14:textId="77777777" w:rsidR="00B05E5F" w:rsidRPr="00DE0583" w:rsidRDefault="00B05E5F" w:rsidP="009D6044">
            <w:pPr>
              <w:jc w:val="center"/>
            </w:pPr>
          </w:p>
        </w:tc>
      </w:tr>
      <w:tr w:rsidR="00B05E5F" w:rsidRPr="00DE0583" w14:paraId="4916736C" w14:textId="77777777" w:rsidTr="009D6044">
        <w:tc>
          <w:tcPr>
            <w:tcW w:w="978" w:type="dxa"/>
            <w:shd w:val="clear" w:color="auto" w:fill="auto"/>
            <w:vAlign w:val="center"/>
          </w:tcPr>
          <w:p w14:paraId="48B5708F" w14:textId="77777777" w:rsidR="00B05E5F" w:rsidRPr="00DE0583" w:rsidRDefault="00B05E5F" w:rsidP="009D6044">
            <w:pPr>
              <w:jc w:val="center"/>
            </w:pPr>
            <w:r w:rsidRPr="00DE0583">
              <w:t>23</w:t>
            </w:r>
          </w:p>
        </w:tc>
        <w:tc>
          <w:tcPr>
            <w:tcW w:w="1275" w:type="dxa"/>
            <w:shd w:val="clear" w:color="auto" w:fill="auto"/>
            <w:vAlign w:val="center"/>
          </w:tcPr>
          <w:p w14:paraId="73ABF84F" w14:textId="77777777" w:rsidR="00B05E5F" w:rsidRPr="00DE0583" w:rsidRDefault="00B05E5F" w:rsidP="009D6044">
            <w:pPr>
              <w:jc w:val="center"/>
            </w:pPr>
            <w:r w:rsidRPr="00DE0583">
              <w:t>29.9</w:t>
            </w:r>
          </w:p>
        </w:tc>
        <w:tc>
          <w:tcPr>
            <w:tcW w:w="1276" w:type="dxa"/>
            <w:shd w:val="clear" w:color="auto" w:fill="auto"/>
            <w:vAlign w:val="center"/>
          </w:tcPr>
          <w:p w14:paraId="2761F127" w14:textId="77777777" w:rsidR="00B05E5F" w:rsidRPr="00DE0583" w:rsidRDefault="00B05E5F" w:rsidP="009D6044">
            <w:pPr>
              <w:jc w:val="center"/>
            </w:pPr>
            <w:r w:rsidRPr="00DE0583">
              <w:t>89</w:t>
            </w:r>
          </w:p>
        </w:tc>
        <w:tc>
          <w:tcPr>
            <w:tcW w:w="1418" w:type="dxa"/>
            <w:shd w:val="clear" w:color="auto" w:fill="auto"/>
            <w:vAlign w:val="center"/>
          </w:tcPr>
          <w:p w14:paraId="736D21C8" w14:textId="77777777" w:rsidR="00B05E5F" w:rsidRPr="00DE0583" w:rsidRDefault="00B05E5F" w:rsidP="009D6044">
            <w:pPr>
              <w:jc w:val="center"/>
            </w:pPr>
            <w:r w:rsidRPr="00DE0583">
              <w:t>0.00</w:t>
            </w:r>
          </w:p>
        </w:tc>
        <w:tc>
          <w:tcPr>
            <w:tcW w:w="1559" w:type="dxa"/>
            <w:shd w:val="clear" w:color="auto" w:fill="auto"/>
            <w:vAlign w:val="center"/>
          </w:tcPr>
          <w:p w14:paraId="3CB5F3D6" w14:textId="77777777" w:rsidR="00B05E5F" w:rsidRPr="00DE0583" w:rsidRDefault="00B05E5F" w:rsidP="009D6044">
            <w:pPr>
              <w:jc w:val="center"/>
            </w:pPr>
            <w:r w:rsidRPr="00DE0583">
              <w:t>0.00</w:t>
            </w:r>
          </w:p>
        </w:tc>
        <w:tc>
          <w:tcPr>
            <w:tcW w:w="1134" w:type="dxa"/>
            <w:shd w:val="clear" w:color="auto" w:fill="auto"/>
            <w:vAlign w:val="center"/>
          </w:tcPr>
          <w:p w14:paraId="2B582E16" w14:textId="77777777" w:rsidR="00B05E5F" w:rsidRPr="00DE0583" w:rsidRDefault="00B05E5F" w:rsidP="009D6044">
            <w:pPr>
              <w:jc w:val="center"/>
            </w:pPr>
            <w:r w:rsidRPr="00DE0583">
              <w:t>1.5</w:t>
            </w:r>
          </w:p>
        </w:tc>
        <w:tc>
          <w:tcPr>
            <w:tcW w:w="709" w:type="dxa"/>
            <w:vMerge/>
            <w:shd w:val="clear" w:color="auto" w:fill="auto"/>
            <w:vAlign w:val="center"/>
          </w:tcPr>
          <w:p w14:paraId="70ECD78F" w14:textId="77777777" w:rsidR="00B05E5F" w:rsidRPr="00DE0583" w:rsidRDefault="00B05E5F" w:rsidP="009D6044">
            <w:pPr>
              <w:jc w:val="center"/>
            </w:pPr>
          </w:p>
        </w:tc>
      </w:tr>
      <w:tr w:rsidR="00B05E5F" w:rsidRPr="00DE0583" w14:paraId="08EAE9EA" w14:textId="77777777" w:rsidTr="009D6044">
        <w:tc>
          <w:tcPr>
            <w:tcW w:w="978" w:type="dxa"/>
            <w:shd w:val="clear" w:color="auto" w:fill="auto"/>
            <w:vAlign w:val="center"/>
          </w:tcPr>
          <w:p w14:paraId="7D56D46A" w14:textId="77777777" w:rsidR="00B05E5F" w:rsidRPr="00DE0583" w:rsidRDefault="00B05E5F" w:rsidP="009D6044">
            <w:pPr>
              <w:jc w:val="center"/>
            </w:pPr>
            <w:r w:rsidRPr="00DE0583">
              <w:t>日平均</w:t>
            </w:r>
          </w:p>
        </w:tc>
        <w:tc>
          <w:tcPr>
            <w:tcW w:w="1275" w:type="dxa"/>
            <w:shd w:val="clear" w:color="auto" w:fill="auto"/>
            <w:vAlign w:val="center"/>
          </w:tcPr>
          <w:p w14:paraId="071FF314" w14:textId="77777777" w:rsidR="00B05E5F" w:rsidRPr="00DE0583" w:rsidRDefault="00B05E5F" w:rsidP="009D6044">
            <w:pPr>
              <w:jc w:val="center"/>
            </w:pPr>
            <w:r w:rsidRPr="00DE0583">
              <w:t>30.4</w:t>
            </w:r>
          </w:p>
        </w:tc>
        <w:tc>
          <w:tcPr>
            <w:tcW w:w="1276" w:type="dxa"/>
            <w:shd w:val="clear" w:color="auto" w:fill="auto"/>
            <w:vAlign w:val="center"/>
          </w:tcPr>
          <w:p w14:paraId="6FBCF073" w14:textId="77777777" w:rsidR="00B05E5F" w:rsidRPr="00DE0583" w:rsidRDefault="00B05E5F" w:rsidP="009D6044">
            <w:pPr>
              <w:jc w:val="center"/>
            </w:pPr>
            <w:r w:rsidRPr="00DE0583">
              <w:t>79</w:t>
            </w:r>
          </w:p>
        </w:tc>
        <w:tc>
          <w:tcPr>
            <w:tcW w:w="1418" w:type="dxa"/>
            <w:shd w:val="clear" w:color="auto" w:fill="auto"/>
            <w:vAlign w:val="center"/>
          </w:tcPr>
          <w:p w14:paraId="3E614FBB" w14:textId="77777777" w:rsidR="00B05E5F" w:rsidRPr="00DE0583" w:rsidRDefault="00B05E5F" w:rsidP="009D6044">
            <w:pPr>
              <w:jc w:val="center"/>
            </w:pPr>
            <w:r w:rsidRPr="00DE0583">
              <w:t>195.02</w:t>
            </w:r>
          </w:p>
        </w:tc>
        <w:tc>
          <w:tcPr>
            <w:tcW w:w="1559" w:type="dxa"/>
            <w:shd w:val="clear" w:color="auto" w:fill="auto"/>
            <w:vAlign w:val="center"/>
          </w:tcPr>
          <w:p w14:paraId="363C9EC3" w14:textId="77777777" w:rsidR="00B05E5F" w:rsidRPr="00DE0583" w:rsidRDefault="00B05E5F" w:rsidP="009D6044">
            <w:pPr>
              <w:jc w:val="center"/>
            </w:pPr>
            <w:r w:rsidRPr="00DE0583">
              <w:t>132.64</w:t>
            </w:r>
          </w:p>
        </w:tc>
        <w:tc>
          <w:tcPr>
            <w:tcW w:w="1134" w:type="dxa"/>
            <w:shd w:val="clear" w:color="auto" w:fill="auto"/>
            <w:vAlign w:val="center"/>
          </w:tcPr>
          <w:p w14:paraId="4EA372E9" w14:textId="77777777" w:rsidR="00B05E5F" w:rsidRPr="00DE0583" w:rsidRDefault="00B05E5F" w:rsidP="009D6044">
            <w:pPr>
              <w:jc w:val="center"/>
            </w:pPr>
            <w:r w:rsidRPr="00DE0583">
              <w:t>1.6</w:t>
            </w:r>
          </w:p>
        </w:tc>
        <w:tc>
          <w:tcPr>
            <w:tcW w:w="709" w:type="dxa"/>
            <w:vMerge/>
            <w:shd w:val="clear" w:color="auto" w:fill="auto"/>
            <w:vAlign w:val="center"/>
          </w:tcPr>
          <w:p w14:paraId="6F7C26D7" w14:textId="77777777" w:rsidR="00B05E5F" w:rsidRPr="00DE0583" w:rsidRDefault="00B05E5F" w:rsidP="009D6044">
            <w:pPr>
              <w:jc w:val="center"/>
            </w:pPr>
          </w:p>
        </w:tc>
      </w:tr>
    </w:tbl>
    <w:p w14:paraId="371C6763" w14:textId="77777777" w:rsidR="00B05E5F" w:rsidRDefault="00B05E5F" w:rsidP="00B05E5F"/>
    <w:p w14:paraId="57B70F57" w14:textId="5AB732FC" w:rsidR="00B05E5F" w:rsidRPr="007C1C41" w:rsidRDefault="00B05E5F" w:rsidP="00B05E5F">
      <w:pPr>
        <w:rPr>
          <w:b/>
          <w:bCs/>
        </w:rPr>
      </w:pPr>
      <w:r>
        <w:rPr>
          <w:b/>
          <w:bCs/>
        </w:rPr>
        <w:t>1</w:t>
      </w:r>
      <w:r w:rsidRPr="007C1C41">
        <w:rPr>
          <w:b/>
          <w:bCs/>
        </w:rPr>
        <w:t>.4</w:t>
      </w:r>
      <w:r w:rsidRPr="007C1C41">
        <w:rPr>
          <w:rFonts w:hint="eastAsia"/>
          <w:b/>
          <w:bCs/>
        </w:rPr>
        <w:t>规定性设计指标</w:t>
      </w:r>
    </w:p>
    <w:p w14:paraId="24D4564C" w14:textId="46C69B8F" w:rsidR="00B05E5F" w:rsidRDefault="00B05E5F" w:rsidP="00B05E5F">
      <w:r>
        <w:t>1</w:t>
      </w:r>
      <w:r>
        <w:t>.4.1</w:t>
      </w:r>
      <w:r>
        <w:rPr>
          <w:rFonts w:hint="eastAsia"/>
        </w:rPr>
        <w:t>平均迎风面积比</w:t>
      </w:r>
    </w:p>
    <w:p w14:paraId="00FF6559" w14:textId="77777777" w:rsidR="00B05E5F" w:rsidRDefault="00B05E5F" w:rsidP="00B05E5F">
      <w:pPr>
        <w:jc w:val="center"/>
      </w:pPr>
      <w:r>
        <w:rPr>
          <w:rFonts w:hint="eastAsia"/>
        </w:rPr>
        <w:t>表2</w:t>
      </w:r>
      <w:r>
        <w:t xml:space="preserve">.4.4 </w:t>
      </w:r>
      <w:r>
        <w:rPr>
          <w:rFonts w:hint="eastAsia"/>
        </w:rPr>
        <w:t>迎风面积比统计表</w:t>
      </w:r>
    </w:p>
    <w:tbl>
      <w:tblPr>
        <w:tblW w:w="820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86"/>
        <w:gridCol w:w="1134"/>
        <w:gridCol w:w="1560"/>
        <w:gridCol w:w="2268"/>
        <w:gridCol w:w="1559"/>
      </w:tblGrid>
      <w:tr w:rsidR="00B05E5F" w:rsidRPr="00DE0583" w14:paraId="46F7803B" w14:textId="77777777" w:rsidTr="009D6044">
        <w:tc>
          <w:tcPr>
            <w:tcW w:w="1686" w:type="dxa"/>
            <w:shd w:val="clear" w:color="auto" w:fill="auto"/>
            <w:vAlign w:val="center"/>
          </w:tcPr>
          <w:p w14:paraId="60DFC299" w14:textId="77777777" w:rsidR="00B05E5F" w:rsidRPr="00DE0583" w:rsidRDefault="00B05E5F" w:rsidP="009D6044">
            <w:pPr>
              <w:jc w:val="center"/>
              <w:rPr>
                <w:b/>
                <w:bCs/>
              </w:rPr>
            </w:pPr>
            <w:r w:rsidRPr="00DE0583">
              <w:rPr>
                <w:b/>
                <w:bCs/>
              </w:rPr>
              <w:t>建筑名称</w:t>
            </w:r>
          </w:p>
        </w:tc>
        <w:tc>
          <w:tcPr>
            <w:tcW w:w="1134" w:type="dxa"/>
            <w:shd w:val="clear" w:color="auto" w:fill="auto"/>
            <w:vAlign w:val="center"/>
          </w:tcPr>
          <w:p w14:paraId="03395B6D" w14:textId="77777777" w:rsidR="00B05E5F" w:rsidRPr="00DE0583" w:rsidRDefault="00B05E5F" w:rsidP="009D6044">
            <w:pPr>
              <w:jc w:val="center"/>
              <w:rPr>
                <w:b/>
                <w:bCs/>
              </w:rPr>
            </w:pPr>
            <w:r w:rsidRPr="00DE0583">
              <w:rPr>
                <w:b/>
                <w:bCs/>
              </w:rPr>
              <w:t>迎风面积(㎡)</w:t>
            </w:r>
          </w:p>
        </w:tc>
        <w:tc>
          <w:tcPr>
            <w:tcW w:w="1560" w:type="dxa"/>
            <w:shd w:val="clear" w:color="auto" w:fill="auto"/>
            <w:vAlign w:val="center"/>
          </w:tcPr>
          <w:p w14:paraId="4A751C7E" w14:textId="77777777" w:rsidR="00B05E5F" w:rsidRPr="00DE0583" w:rsidRDefault="00B05E5F" w:rsidP="009D6044">
            <w:pPr>
              <w:jc w:val="center"/>
              <w:rPr>
                <w:b/>
                <w:bCs/>
              </w:rPr>
            </w:pPr>
            <w:r w:rsidRPr="00DE0583">
              <w:rPr>
                <w:b/>
                <w:bCs/>
              </w:rPr>
              <w:t>最大可能</w:t>
            </w:r>
            <w:r w:rsidRPr="00DE0583">
              <w:rPr>
                <w:b/>
                <w:bCs/>
              </w:rPr>
              <w:br/>
              <w:t>迎风面积(㎡)</w:t>
            </w:r>
          </w:p>
        </w:tc>
        <w:tc>
          <w:tcPr>
            <w:tcW w:w="2268" w:type="dxa"/>
            <w:shd w:val="clear" w:color="auto" w:fill="auto"/>
            <w:vAlign w:val="center"/>
          </w:tcPr>
          <w:p w14:paraId="09D2FAF3" w14:textId="77777777" w:rsidR="00B05E5F" w:rsidRPr="00DE0583" w:rsidRDefault="00B05E5F" w:rsidP="009D6044">
            <w:pPr>
              <w:jc w:val="center"/>
              <w:rPr>
                <w:b/>
                <w:bCs/>
              </w:rPr>
            </w:pPr>
            <w:r w:rsidRPr="00DE0583">
              <w:rPr>
                <w:b/>
                <w:bCs/>
              </w:rPr>
              <w:t>最大可能</w:t>
            </w:r>
            <w:r w:rsidRPr="00DE0583">
              <w:rPr>
                <w:b/>
                <w:bCs/>
              </w:rPr>
              <w:br/>
              <w:t>迎风方向(°)</w:t>
            </w:r>
          </w:p>
        </w:tc>
        <w:tc>
          <w:tcPr>
            <w:tcW w:w="1559" w:type="dxa"/>
            <w:shd w:val="clear" w:color="auto" w:fill="auto"/>
            <w:vAlign w:val="center"/>
          </w:tcPr>
          <w:p w14:paraId="7DF1F957" w14:textId="77777777" w:rsidR="00B05E5F" w:rsidRPr="00DE0583" w:rsidRDefault="00B05E5F" w:rsidP="009D6044">
            <w:pPr>
              <w:jc w:val="center"/>
              <w:rPr>
                <w:b/>
                <w:bCs/>
              </w:rPr>
            </w:pPr>
            <w:r w:rsidRPr="00DE0583">
              <w:rPr>
                <w:b/>
                <w:bCs/>
              </w:rPr>
              <w:t>迎风面积比</w:t>
            </w:r>
          </w:p>
        </w:tc>
      </w:tr>
      <w:tr w:rsidR="00B05E5F" w:rsidRPr="00DE0583" w14:paraId="39E86335" w14:textId="77777777" w:rsidTr="009D6044">
        <w:tc>
          <w:tcPr>
            <w:tcW w:w="1686" w:type="dxa"/>
            <w:shd w:val="clear" w:color="auto" w:fill="auto"/>
            <w:vAlign w:val="center"/>
          </w:tcPr>
          <w:p w14:paraId="1FFF3A91" w14:textId="77777777" w:rsidR="00B05E5F" w:rsidRPr="00DE0583" w:rsidRDefault="00B05E5F" w:rsidP="009D6044">
            <w:pPr>
              <w:jc w:val="center"/>
              <w:rPr>
                <w:b/>
                <w:bCs/>
              </w:rPr>
            </w:pPr>
            <w:r w:rsidRPr="00DE0583">
              <w:rPr>
                <w:rFonts w:hint="eastAsia"/>
                <w:b/>
                <w:bCs/>
              </w:rPr>
              <w:t>B</w:t>
            </w:r>
            <w:r w:rsidRPr="00DE0583">
              <w:rPr>
                <w:b/>
                <w:bCs/>
              </w:rPr>
              <w:t>1</w:t>
            </w:r>
          </w:p>
        </w:tc>
        <w:tc>
          <w:tcPr>
            <w:tcW w:w="1134" w:type="dxa"/>
            <w:shd w:val="clear" w:color="auto" w:fill="auto"/>
            <w:vAlign w:val="center"/>
          </w:tcPr>
          <w:p w14:paraId="1D768C11" w14:textId="77777777" w:rsidR="00B05E5F" w:rsidRPr="00DE0583" w:rsidRDefault="00B05E5F" w:rsidP="009D6044">
            <w:pPr>
              <w:jc w:val="center"/>
            </w:pPr>
            <w:r w:rsidRPr="00DE0583">
              <w:t>1162.45</w:t>
            </w:r>
          </w:p>
        </w:tc>
        <w:tc>
          <w:tcPr>
            <w:tcW w:w="1560" w:type="dxa"/>
            <w:shd w:val="clear" w:color="auto" w:fill="auto"/>
            <w:vAlign w:val="center"/>
          </w:tcPr>
          <w:p w14:paraId="67E83546" w14:textId="77777777" w:rsidR="00B05E5F" w:rsidRPr="00DE0583" w:rsidRDefault="00B05E5F" w:rsidP="009D6044">
            <w:pPr>
              <w:jc w:val="center"/>
            </w:pPr>
            <w:r w:rsidRPr="00DE0583">
              <w:t>1144.87</w:t>
            </w:r>
          </w:p>
        </w:tc>
        <w:tc>
          <w:tcPr>
            <w:tcW w:w="2268" w:type="dxa"/>
            <w:shd w:val="clear" w:color="auto" w:fill="auto"/>
            <w:vAlign w:val="center"/>
          </w:tcPr>
          <w:p w14:paraId="5250BB1C" w14:textId="77777777" w:rsidR="00B05E5F" w:rsidRPr="00DE0583" w:rsidRDefault="00B05E5F" w:rsidP="009D6044">
            <w:pPr>
              <w:jc w:val="center"/>
            </w:pPr>
            <w:r w:rsidRPr="00DE0583">
              <w:t>130.00</w:t>
            </w:r>
          </w:p>
        </w:tc>
        <w:tc>
          <w:tcPr>
            <w:tcW w:w="1559" w:type="dxa"/>
            <w:shd w:val="clear" w:color="auto" w:fill="auto"/>
            <w:vAlign w:val="center"/>
          </w:tcPr>
          <w:p w14:paraId="7E270499" w14:textId="77777777" w:rsidR="00B05E5F" w:rsidRPr="00DE0583" w:rsidRDefault="00B05E5F" w:rsidP="009D6044">
            <w:pPr>
              <w:jc w:val="center"/>
            </w:pPr>
            <w:r w:rsidRPr="00DE0583">
              <w:t>0.7789</w:t>
            </w:r>
          </w:p>
        </w:tc>
      </w:tr>
      <w:tr w:rsidR="00B05E5F" w:rsidRPr="00DE0583" w14:paraId="23FDF429" w14:textId="77777777" w:rsidTr="009D6044">
        <w:tc>
          <w:tcPr>
            <w:tcW w:w="1686" w:type="dxa"/>
            <w:shd w:val="clear" w:color="auto" w:fill="auto"/>
            <w:vAlign w:val="center"/>
          </w:tcPr>
          <w:p w14:paraId="2332CB63" w14:textId="77777777" w:rsidR="00B05E5F" w:rsidRPr="00DE0583" w:rsidRDefault="00B05E5F" w:rsidP="009D6044">
            <w:pPr>
              <w:jc w:val="center"/>
              <w:rPr>
                <w:b/>
                <w:bCs/>
              </w:rPr>
            </w:pPr>
            <w:r w:rsidRPr="00DE0583">
              <w:rPr>
                <w:b/>
                <w:bCs/>
              </w:rPr>
              <w:t>平均迎风面积比</w:t>
            </w:r>
          </w:p>
        </w:tc>
        <w:tc>
          <w:tcPr>
            <w:tcW w:w="6521" w:type="dxa"/>
            <w:gridSpan w:val="4"/>
            <w:shd w:val="clear" w:color="auto" w:fill="auto"/>
            <w:vAlign w:val="center"/>
          </w:tcPr>
          <w:p w14:paraId="6EB1545A" w14:textId="77777777" w:rsidR="00B05E5F" w:rsidRPr="00DE0583" w:rsidRDefault="00B05E5F" w:rsidP="009D6044">
            <w:pPr>
              <w:jc w:val="center"/>
            </w:pPr>
            <w:r w:rsidRPr="00DE0583">
              <w:t>0.7789</w:t>
            </w:r>
          </w:p>
        </w:tc>
      </w:tr>
      <w:tr w:rsidR="00B05E5F" w:rsidRPr="00DE0583" w14:paraId="3E021783" w14:textId="77777777" w:rsidTr="009D6044">
        <w:tc>
          <w:tcPr>
            <w:tcW w:w="1686" w:type="dxa"/>
            <w:shd w:val="clear" w:color="auto" w:fill="auto"/>
            <w:vAlign w:val="center"/>
          </w:tcPr>
          <w:p w14:paraId="608C9F49" w14:textId="77777777" w:rsidR="00B05E5F" w:rsidRPr="00DE0583" w:rsidRDefault="00B05E5F" w:rsidP="009D6044">
            <w:pPr>
              <w:jc w:val="center"/>
              <w:rPr>
                <w:b/>
                <w:bCs/>
              </w:rPr>
            </w:pPr>
            <w:r w:rsidRPr="00DE0583">
              <w:rPr>
                <w:b/>
                <w:bCs/>
              </w:rPr>
              <w:t>依据</w:t>
            </w:r>
          </w:p>
        </w:tc>
        <w:tc>
          <w:tcPr>
            <w:tcW w:w="6521" w:type="dxa"/>
            <w:gridSpan w:val="4"/>
            <w:shd w:val="clear" w:color="auto" w:fill="auto"/>
            <w:vAlign w:val="center"/>
          </w:tcPr>
          <w:p w14:paraId="0DC79DEC" w14:textId="77777777" w:rsidR="00B05E5F" w:rsidRPr="00DE0583" w:rsidRDefault="00B05E5F" w:rsidP="009D6044">
            <w:pPr>
              <w:jc w:val="center"/>
            </w:pPr>
            <w:r w:rsidRPr="00DE0583">
              <w:t>《城市居住区热环境设计标准》4.1.1条</w:t>
            </w:r>
          </w:p>
        </w:tc>
      </w:tr>
      <w:tr w:rsidR="00B05E5F" w:rsidRPr="00DE0583" w14:paraId="5C78A76E" w14:textId="77777777" w:rsidTr="009D6044">
        <w:tc>
          <w:tcPr>
            <w:tcW w:w="1686" w:type="dxa"/>
            <w:shd w:val="clear" w:color="auto" w:fill="auto"/>
            <w:vAlign w:val="center"/>
          </w:tcPr>
          <w:p w14:paraId="714CDFF1" w14:textId="77777777" w:rsidR="00B05E5F" w:rsidRPr="00DE0583" w:rsidRDefault="00B05E5F" w:rsidP="009D6044">
            <w:pPr>
              <w:jc w:val="center"/>
              <w:rPr>
                <w:b/>
                <w:bCs/>
              </w:rPr>
            </w:pPr>
            <w:r w:rsidRPr="00DE0583">
              <w:rPr>
                <w:b/>
                <w:bCs/>
              </w:rPr>
              <w:t>标准要求</w:t>
            </w:r>
          </w:p>
        </w:tc>
        <w:tc>
          <w:tcPr>
            <w:tcW w:w="6521" w:type="dxa"/>
            <w:gridSpan w:val="4"/>
            <w:shd w:val="clear" w:color="auto" w:fill="auto"/>
            <w:vAlign w:val="center"/>
          </w:tcPr>
          <w:p w14:paraId="2D381B36" w14:textId="77777777" w:rsidR="00B05E5F" w:rsidRPr="00DE0583" w:rsidRDefault="00B05E5F" w:rsidP="009D6044">
            <w:pPr>
              <w:jc w:val="center"/>
            </w:pPr>
            <w:r w:rsidRPr="00DE0583">
              <w:t>平均迎风面积比≤0.80</w:t>
            </w:r>
          </w:p>
        </w:tc>
      </w:tr>
      <w:tr w:rsidR="00B05E5F" w:rsidRPr="00DE0583" w14:paraId="49C2C229" w14:textId="77777777" w:rsidTr="009D6044">
        <w:tc>
          <w:tcPr>
            <w:tcW w:w="1686" w:type="dxa"/>
            <w:shd w:val="clear" w:color="auto" w:fill="auto"/>
            <w:vAlign w:val="center"/>
          </w:tcPr>
          <w:p w14:paraId="1BBC0560" w14:textId="77777777" w:rsidR="00B05E5F" w:rsidRPr="00DE0583" w:rsidRDefault="00B05E5F" w:rsidP="009D6044">
            <w:pPr>
              <w:jc w:val="center"/>
              <w:rPr>
                <w:b/>
                <w:bCs/>
              </w:rPr>
            </w:pPr>
            <w:r w:rsidRPr="00DE0583">
              <w:rPr>
                <w:b/>
                <w:bCs/>
              </w:rPr>
              <w:t>结论</w:t>
            </w:r>
          </w:p>
        </w:tc>
        <w:tc>
          <w:tcPr>
            <w:tcW w:w="6521" w:type="dxa"/>
            <w:gridSpan w:val="4"/>
            <w:shd w:val="clear" w:color="auto" w:fill="auto"/>
            <w:vAlign w:val="center"/>
          </w:tcPr>
          <w:p w14:paraId="1726E242" w14:textId="77777777" w:rsidR="00B05E5F" w:rsidRPr="00DE0583" w:rsidRDefault="00B05E5F" w:rsidP="009D6044">
            <w:pPr>
              <w:jc w:val="center"/>
            </w:pPr>
            <w:r w:rsidRPr="00DE0583">
              <w:t>满足</w:t>
            </w:r>
          </w:p>
        </w:tc>
      </w:tr>
    </w:tbl>
    <w:p w14:paraId="4F9F83F9" w14:textId="66D4DA8A" w:rsidR="00B05E5F" w:rsidRDefault="00B05E5F" w:rsidP="00B05E5F">
      <w:r>
        <w:t>1</w:t>
      </w:r>
      <w:r>
        <w:t>.4.2</w:t>
      </w:r>
      <w:r>
        <w:rPr>
          <w:rFonts w:hint="eastAsia"/>
        </w:rPr>
        <w:t>活动场地遮阳覆盖率</w:t>
      </w:r>
    </w:p>
    <w:p w14:paraId="3596C292" w14:textId="77777777" w:rsidR="00B05E5F" w:rsidRDefault="00B05E5F" w:rsidP="00B05E5F">
      <w:pPr>
        <w:jc w:val="center"/>
      </w:pPr>
      <w:r>
        <w:rPr>
          <w:rFonts w:hint="eastAsia"/>
        </w:rPr>
        <w:t>表2</w:t>
      </w:r>
      <w:r>
        <w:t xml:space="preserve">.4.5 </w:t>
      </w:r>
      <w:r>
        <w:rPr>
          <w:rFonts w:hint="eastAsia"/>
        </w:rPr>
        <w:t>活动场地遮阳覆盖率统计表</w:t>
      </w:r>
    </w:p>
    <w:tbl>
      <w:tblPr>
        <w:tblW w:w="820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19"/>
        <w:gridCol w:w="1701"/>
        <w:gridCol w:w="1843"/>
        <w:gridCol w:w="1985"/>
        <w:gridCol w:w="1559"/>
      </w:tblGrid>
      <w:tr w:rsidR="00B05E5F" w:rsidRPr="00DE0583" w14:paraId="140F0BB4" w14:textId="77777777" w:rsidTr="009D6044">
        <w:tc>
          <w:tcPr>
            <w:tcW w:w="1119" w:type="dxa"/>
            <w:shd w:val="clear" w:color="auto" w:fill="auto"/>
            <w:vAlign w:val="center"/>
          </w:tcPr>
          <w:p w14:paraId="73B33014" w14:textId="77777777" w:rsidR="00B05E5F" w:rsidRPr="00DE0583" w:rsidRDefault="00B05E5F" w:rsidP="009D6044">
            <w:pPr>
              <w:jc w:val="center"/>
              <w:rPr>
                <w:b/>
                <w:bCs/>
              </w:rPr>
            </w:pPr>
            <w:r w:rsidRPr="00DE0583">
              <w:rPr>
                <w:b/>
                <w:bCs/>
              </w:rPr>
              <w:t>场地</w:t>
            </w:r>
          </w:p>
        </w:tc>
        <w:tc>
          <w:tcPr>
            <w:tcW w:w="1701" w:type="dxa"/>
            <w:shd w:val="clear" w:color="auto" w:fill="auto"/>
            <w:vAlign w:val="center"/>
          </w:tcPr>
          <w:p w14:paraId="3C4875B0" w14:textId="77777777" w:rsidR="00B05E5F" w:rsidRPr="00DE0583" w:rsidRDefault="00B05E5F" w:rsidP="009D6044">
            <w:pPr>
              <w:jc w:val="center"/>
              <w:rPr>
                <w:b/>
                <w:bCs/>
              </w:rPr>
            </w:pPr>
            <w:r w:rsidRPr="00DE0583">
              <w:rPr>
                <w:b/>
                <w:bCs/>
              </w:rPr>
              <w:t>遮阳面积(㎡)</w:t>
            </w:r>
          </w:p>
        </w:tc>
        <w:tc>
          <w:tcPr>
            <w:tcW w:w="1843" w:type="dxa"/>
            <w:shd w:val="clear" w:color="auto" w:fill="auto"/>
            <w:vAlign w:val="center"/>
          </w:tcPr>
          <w:p w14:paraId="42D7B5AE" w14:textId="77777777" w:rsidR="00B05E5F" w:rsidRPr="00DE0583" w:rsidRDefault="00B05E5F" w:rsidP="009D6044">
            <w:pPr>
              <w:jc w:val="center"/>
              <w:rPr>
                <w:b/>
                <w:bCs/>
              </w:rPr>
            </w:pPr>
            <w:r w:rsidRPr="00DE0583">
              <w:rPr>
                <w:b/>
                <w:bCs/>
              </w:rPr>
              <w:t>场地面积(㎡)</w:t>
            </w:r>
          </w:p>
        </w:tc>
        <w:tc>
          <w:tcPr>
            <w:tcW w:w="1985" w:type="dxa"/>
            <w:shd w:val="clear" w:color="auto" w:fill="auto"/>
            <w:vAlign w:val="center"/>
          </w:tcPr>
          <w:p w14:paraId="6861BEC2" w14:textId="77777777" w:rsidR="00B05E5F" w:rsidRPr="00DE0583" w:rsidRDefault="00B05E5F" w:rsidP="009D6044">
            <w:pPr>
              <w:jc w:val="center"/>
              <w:rPr>
                <w:b/>
                <w:bCs/>
              </w:rPr>
            </w:pPr>
            <w:r w:rsidRPr="00DE0583">
              <w:rPr>
                <w:b/>
                <w:bCs/>
              </w:rPr>
              <w:t>遮阳覆盖率(%)</w:t>
            </w:r>
          </w:p>
        </w:tc>
        <w:tc>
          <w:tcPr>
            <w:tcW w:w="1559" w:type="dxa"/>
            <w:shd w:val="clear" w:color="auto" w:fill="auto"/>
            <w:vAlign w:val="center"/>
          </w:tcPr>
          <w:p w14:paraId="08DFFD8F" w14:textId="77777777" w:rsidR="00B05E5F" w:rsidRPr="00DE0583" w:rsidRDefault="00B05E5F" w:rsidP="009D6044">
            <w:pPr>
              <w:jc w:val="center"/>
              <w:rPr>
                <w:b/>
                <w:bCs/>
              </w:rPr>
            </w:pPr>
            <w:r w:rsidRPr="00DE0583">
              <w:rPr>
                <w:b/>
                <w:bCs/>
              </w:rPr>
              <w:t>覆盖率限值(%)</w:t>
            </w:r>
          </w:p>
        </w:tc>
      </w:tr>
      <w:tr w:rsidR="00B05E5F" w:rsidRPr="00DE0583" w14:paraId="3B0BC968" w14:textId="77777777" w:rsidTr="009D6044">
        <w:tc>
          <w:tcPr>
            <w:tcW w:w="1119" w:type="dxa"/>
            <w:shd w:val="clear" w:color="auto" w:fill="auto"/>
            <w:vAlign w:val="center"/>
          </w:tcPr>
          <w:p w14:paraId="2040A713" w14:textId="77777777" w:rsidR="00B05E5F" w:rsidRPr="00DE0583" w:rsidRDefault="00B05E5F" w:rsidP="009D6044">
            <w:pPr>
              <w:jc w:val="center"/>
              <w:rPr>
                <w:b/>
                <w:bCs/>
              </w:rPr>
            </w:pPr>
            <w:r w:rsidRPr="00DE0583">
              <w:rPr>
                <w:b/>
                <w:bCs/>
              </w:rPr>
              <w:t>广场</w:t>
            </w:r>
          </w:p>
        </w:tc>
        <w:tc>
          <w:tcPr>
            <w:tcW w:w="1701" w:type="dxa"/>
            <w:shd w:val="clear" w:color="auto" w:fill="auto"/>
            <w:vAlign w:val="center"/>
          </w:tcPr>
          <w:p w14:paraId="6B563D98" w14:textId="77777777" w:rsidR="00B05E5F" w:rsidRPr="00DE0583" w:rsidRDefault="00B05E5F" w:rsidP="009D6044">
            <w:pPr>
              <w:jc w:val="center"/>
            </w:pPr>
            <w:r w:rsidRPr="00DE0583">
              <w:t>302.0</w:t>
            </w:r>
          </w:p>
        </w:tc>
        <w:tc>
          <w:tcPr>
            <w:tcW w:w="1843" w:type="dxa"/>
            <w:shd w:val="clear" w:color="auto" w:fill="auto"/>
            <w:vAlign w:val="center"/>
          </w:tcPr>
          <w:p w14:paraId="6685EB2D" w14:textId="77777777" w:rsidR="00B05E5F" w:rsidRPr="00DE0583" w:rsidRDefault="00B05E5F" w:rsidP="009D6044">
            <w:pPr>
              <w:jc w:val="center"/>
            </w:pPr>
            <w:r w:rsidRPr="00DE0583">
              <w:t>401.5</w:t>
            </w:r>
          </w:p>
        </w:tc>
        <w:tc>
          <w:tcPr>
            <w:tcW w:w="1985" w:type="dxa"/>
            <w:shd w:val="clear" w:color="auto" w:fill="auto"/>
            <w:vAlign w:val="center"/>
          </w:tcPr>
          <w:p w14:paraId="3A9BFA09" w14:textId="77777777" w:rsidR="00B05E5F" w:rsidRPr="00DE0583" w:rsidRDefault="00B05E5F" w:rsidP="009D6044">
            <w:pPr>
              <w:jc w:val="center"/>
            </w:pPr>
            <w:r w:rsidRPr="00DE0583">
              <w:t>75</w:t>
            </w:r>
          </w:p>
        </w:tc>
        <w:tc>
          <w:tcPr>
            <w:tcW w:w="1559" w:type="dxa"/>
            <w:shd w:val="clear" w:color="auto" w:fill="auto"/>
            <w:vAlign w:val="center"/>
          </w:tcPr>
          <w:p w14:paraId="0CD3F933" w14:textId="77777777" w:rsidR="00B05E5F" w:rsidRPr="00DE0583" w:rsidRDefault="00B05E5F" w:rsidP="009D6044">
            <w:pPr>
              <w:jc w:val="center"/>
            </w:pPr>
            <w:r w:rsidRPr="00DE0583">
              <w:t>25</w:t>
            </w:r>
          </w:p>
        </w:tc>
      </w:tr>
      <w:tr w:rsidR="00B05E5F" w:rsidRPr="00DE0583" w14:paraId="402BD5EE" w14:textId="77777777" w:rsidTr="009D6044">
        <w:tc>
          <w:tcPr>
            <w:tcW w:w="1119" w:type="dxa"/>
            <w:shd w:val="clear" w:color="auto" w:fill="auto"/>
            <w:vAlign w:val="center"/>
          </w:tcPr>
          <w:p w14:paraId="4E3A773E" w14:textId="77777777" w:rsidR="00B05E5F" w:rsidRPr="00DE0583" w:rsidRDefault="00B05E5F" w:rsidP="009D6044">
            <w:pPr>
              <w:jc w:val="center"/>
              <w:rPr>
                <w:b/>
                <w:bCs/>
              </w:rPr>
            </w:pPr>
            <w:r w:rsidRPr="00DE0583">
              <w:rPr>
                <w:b/>
                <w:bCs/>
              </w:rPr>
              <w:t>人行道</w:t>
            </w:r>
          </w:p>
        </w:tc>
        <w:tc>
          <w:tcPr>
            <w:tcW w:w="1701" w:type="dxa"/>
            <w:shd w:val="clear" w:color="auto" w:fill="auto"/>
            <w:vAlign w:val="center"/>
          </w:tcPr>
          <w:p w14:paraId="33FD64E9" w14:textId="77777777" w:rsidR="00B05E5F" w:rsidRPr="00DE0583" w:rsidRDefault="00B05E5F" w:rsidP="009D6044">
            <w:pPr>
              <w:jc w:val="center"/>
            </w:pPr>
            <w:r w:rsidRPr="00DE0583">
              <w:t>823.4</w:t>
            </w:r>
          </w:p>
        </w:tc>
        <w:tc>
          <w:tcPr>
            <w:tcW w:w="1843" w:type="dxa"/>
            <w:shd w:val="clear" w:color="auto" w:fill="auto"/>
            <w:vAlign w:val="center"/>
          </w:tcPr>
          <w:p w14:paraId="1B14FAE4" w14:textId="77777777" w:rsidR="00B05E5F" w:rsidRPr="00DE0583" w:rsidRDefault="00B05E5F" w:rsidP="009D6044">
            <w:pPr>
              <w:jc w:val="center"/>
            </w:pPr>
            <w:r w:rsidRPr="00DE0583">
              <w:t>1440.2</w:t>
            </w:r>
          </w:p>
        </w:tc>
        <w:tc>
          <w:tcPr>
            <w:tcW w:w="1985" w:type="dxa"/>
            <w:shd w:val="clear" w:color="auto" w:fill="auto"/>
            <w:vAlign w:val="center"/>
          </w:tcPr>
          <w:p w14:paraId="0EE9B1CE" w14:textId="77777777" w:rsidR="00B05E5F" w:rsidRPr="00DE0583" w:rsidRDefault="00B05E5F" w:rsidP="009D6044">
            <w:pPr>
              <w:jc w:val="center"/>
            </w:pPr>
            <w:r w:rsidRPr="00DE0583">
              <w:t>57</w:t>
            </w:r>
          </w:p>
        </w:tc>
        <w:tc>
          <w:tcPr>
            <w:tcW w:w="1559" w:type="dxa"/>
            <w:shd w:val="clear" w:color="auto" w:fill="auto"/>
            <w:vAlign w:val="center"/>
          </w:tcPr>
          <w:p w14:paraId="3656EF6C" w14:textId="77777777" w:rsidR="00B05E5F" w:rsidRPr="00DE0583" w:rsidRDefault="00B05E5F" w:rsidP="009D6044">
            <w:pPr>
              <w:jc w:val="center"/>
            </w:pPr>
            <w:r w:rsidRPr="00DE0583">
              <w:t>50</w:t>
            </w:r>
          </w:p>
        </w:tc>
      </w:tr>
      <w:tr w:rsidR="00B05E5F" w:rsidRPr="00DE0583" w14:paraId="2370B9A4" w14:textId="77777777" w:rsidTr="009D6044">
        <w:tc>
          <w:tcPr>
            <w:tcW w:w="1119" w:type="dxa"/>
            <w:shd w:val="clear" w:color="auto" w:fill="auto"/>
            <w:vAlign w:val="center"/>
          </w:tcPr>
          <w:p w14:paraId="6CBAE12D" w14:textId="77777777" w:rsidR="00B05E5F" w:rsidRPr="00DE0583" w:rsidRDefault="00B05E5F" w:rsidP="009D6044">
            <w:pPr>
              <w:jc w:val="center"/>
              <w:rPr>
                <w:b/>
                <w:bCs/>
              </w:rPr>
            </w:pPr>
            <w:r w:rsidRPr="00DE0583">
              <w:rPr>
                <w:b/>
                <w:bCs/>
              </w:rPr>
              <w:t>停车场</w:t>
            </w:r>
          </w:p>
        </w:tc>
        <w:tc>
          <w:tcPr>
            <w:tcW w:w="1701" w:type="dxa"/>
            <w:shd w:val="clear" w:color="auto" w:fill="auto"/>
            <w:vAlign w:val="center"/>
          </w:tcPr>
          <w:p w14:paraId="585D73C2" w14:textId="77777777" w:rsidR="00B05E5F" w:rsidRPr="00DE0583" w:rsidRDefault="00B05E5F" w:rsidP="009D6044">
            <w:pPr>
              <w:jc w:val="center"/>
            </w:pPr>
            <w:r w:rsidRPr="00DE0583">
              <w:t>31.0</w:t>
            </w:r>
          </w:p>
        </w:tc>
        <w:tc>
          <w:tcPr>
            <w:tcW w:w="1843" w:type="dxa"/>
            <w:shd w:val="clear" w:color="auto" w:fill="auto"/>
            <w:vAlign w:val="center"/>
          </w:tcPr>
          <w:p w14:paraId="142EAF6C" w14:textId="77777777" w:rsidR="00B05E5F" w:rsidRPr="00DE0583" w:rsidRDefault="00B05E5F" w:rsidP="009D6044">
            <w:pPr>
              <w:jc w:val="center"/>
            </w:pPr>
            <w:r w:rsidRPr="00DE0583">
              <w:t>90.0</w:t>
            </w:r>
          </w:p>
        </w:tc>
        <w:tc>
          <w:tcPr>
            <w:tcW w:w="1985" w:type="dxa"/>
            <w:shd w:val="clear" w:color="auto" w:fill="auto"/>
            <w:vAlign w:val="center"/>
          </w:tcPr>
          <w:p w14:paraId="5E0C82D2" w14:textId="77777777" w:rsidR="00B05E5F" w:rsidRPr="00DE0583" w:rsidRDefault="00B05E5F" w:rsidP="009D6044">
            <w:pPr>
              <w:jc w:val="center"/>
            </w:pPr>
            <w:r w:rsidRPr="00DE0583">
              <w:t>34</w:t>
            </w:r>
          </w:p>
        </w:tc>
        <w:tc>
          <w:tcPr>
            <w:tcW w:w="1559" w:type="dxa"/>
            <w:shd w:val="clear" w:color="auto" w:fill="auto"/>
            <w:vAlign w:val="center"/>
          </w:tcPr>
          <w:p w14:paraId="2103A229" w14:textId="77777777" w:rsidR="00B05E5F" w:rsidRPr="00DE0583" w:rsidRDefault="00B05E5F" w:rsidP="009D6044">
            <w:pPr>
              <w:jc w:val="center"/>
            </w:pPr>
            <w:r w:rsidRPr="00DE0583">
              <w:t>30</w:t>
            </w:r>
          </w:p>
        </w:tc>
      </w:tr>
      <w:tr w:rsidR="00B05E5F" w:rsidRPr="00DE0583" w14:paraId="4AF25320" w14:textId="77777777" w:rsidTr="009D6044">
        <w:tc>
          <w:tcPr>
            <w:tcW w:w="1119" w:type="dxa"/>
            <w:shd w:val="clear" w:color="auto" w:fill="auto"/>
            <w:vAlign w:val="center"/>
          </w:tcPr>
          <w:p w14:paraId="368E8BA4" w14:textId="77777777" w:rsidR="00B05E5F" w:rsidRPr="00DE0583" w:rsidRDefault="00B05E5F" w:rsidP="009D6044">
            <w:pPr>
              <w:jc w:val="center"/>
              <w:rPr>
                <w:b/>
                <w:bCs/>
              </w:rPr>
            </w:pPr>
            <w:r w:rsidRPr="00DE0583">
              <w:rPr>
                <w:b/>
                <w:bCs/>
              </w:rPr>
              <w:t>依据</w:t>
            </w:r>
          </w:p>
        </w:tc>
        <w:tc>
          <w:tcPr>
            <w:tcW w:w="7088" w:type="dxa"/>
            <w:gridSpan w:val="4"/>
            <w:shd w:val="clear" w:color="auto" w:fill="auto"/>
            <w:vAlign w:val="center"/>
          </w:tcPr>
          <w:p w14:paraId="158FDBDC" w14:textId="77777777" w:rsidR="00B05E5F" w:rsidRPr="00DE0583" w:rsidRDefault="00B05E5F" w:rsidP="009D6044">
            <w:pPr>
              <w:jc w:val="center"/>
            </w:pPr>
            <w:r w:rsidRPr="00DE0583">
              <w:t>《城市居住区热环境设计标准》4.2.1条</w:t>
            </w:r>
          </w:p>
        </w:tc>
      </w:tr>
      <w:tr w:rsidR="00B05E5F" w:rsidRPr="00DE0583" w14:paraId="34F97282" w14:textId="77777777" w:rsidTr="009D6044">
        <w:tc>
          <w:tcPr>
            <w:tcW w:w="1119" w:type="dxa"/>
            <w:shd w:val="clear" w:color="auto" w:fill="auto"/>
            <w:vAlign w:val="center"/>
          </w:tcPr>
          <w:p w14:paraId="4D6BC20C" w14:textId="77777777" w:rsidR="00B05E5F" w:rsidRPr="00DE0583" w:rsidRDefault="00B05E5F" w:rsidP="009D6044">
            <w:pPr>
              <w:jc w:val="center"/>
              <w:rPr>
                <w:b/>
                <w:bCs/>
              </w:rPr>
            </w:pPr>
            <w:r w:rsidRPr="00DE0583">
              <w:rPr>
                <w:b/>
                <w:bCs/>
              </w:rPr>
              <w:t>标准要求</w:t>
            </w:r>
          </w:p>
        </w:tc>
        <w:tc>
          <w:tcPr>
            <w:tcW w:w="7088" w:type="dxa"/>
            <w:gridSpan w:val="4"/>
            <w:shd w:val="clear" w:color="auto" w:fill="auto"/>
            <w:vAlign w:val="center"/>
          </w:tcPr>
          <w:p w14:paraId="3A0034E1" w14:textId="77777777" w:rsidR="00B05E5F" w:rsidRPr="00DE0583" w:rsidRDefault="00B05E5F" w:rsidP="009D6044">
            <w:pPr>
              <w:jc w:val="center"/>
            </w:pPr>
            <w:r w:rsidRPr="00DE0583">
              <w:t>各类活动场地遮阳覆盖率不得低于标准要求限值</w:t>
            </w:r>
          </w:p>
        </w:tc>
      </w:tr>
      <w:tr w:rsidR="00B05E5F" w:rsidRPr="00DE0583" w14:paraId="14AB4F2E" w14:textId="77777777" w:rsidTr="009D6044">
        <w:tc>
          <w:tcPr>
            <w:tcW w:w="1119" w:type="dxa"/>
            <w:shd w:val="clear" w:color="auto" w:fill="auto"/>
            <w:vAlign w:val="center"/>
          </w:tcPr>
          <w:p w14:paraId="60AAA5BD" w14:textId="77777777" w:rsidR="00B05E5F" w:rsidRPr="00DE0583" w:rsidRDefault="00B05E5F" w:rsidP="009D6044">
            <w:pPr>
              <w:jc w:val="center"/>
              <w:rPr>
                <w:b/>
                <w:bCs/>
              </w:rPr>
            </w:pPr>
            <w:r w:rsidRPr="00DE0583">
              <w:rPr>
                <w:b/>
                <w:bCs/>
              </w:rPr>
              <w:t>结论</w:t>
            </w:r>
          </w:p>
        </w:tc>
        <w:tc>
          <w:tcPr>
            <w:tcW w:w="7088" w:type="dxa"/>
            <w:gridSpan w:val="4"/>
            <w:shd w:val="clear" w:color="auto" w:fill="auto"/>
            <w:vAlign w:val="center"/>
          </w:tcPr>
          <w:p w14:paraId="0DA52C90" w14:textId="77777777" w:rsidR="00B05E5F" w:rsidRPr="00DE0583" w:rsidRDefault="00B05E5F" w:rsidP="009D6044">
            <w:pPr>
              <w:jc w:val="center"/>
            </w:pPr>
            <w:r w:rsidRPr="00DE0583">
              <w:t>满足</w:t>
            </w:r>
          </w:p>
        </w:tc>
      </w:tr>
    </w:tbl>
    <w:p w14:paraId="0B095A67" w14:textId="77777777" w:rsidR="00B05E5F" w:rsidRDefault="00B05E5F" w:rsidP="00B05E5F">
      <w:r>
        <w:rPr>
          <w:rFonts w:hint="eastAsia"/>
        </w:rPr>
        <w:t>4</w:t>
      </w:r>
      <w:r>
        <w:t>.4.3</w:t>
      </w:r>
      <w:r>
        <w:rPr>
          <w:rFonts w:hint="eastAsia"/>
        </w:rPr>
        <w:t>底层通风架空率</w:t>
      </w:r>
    </w:p>
    <w:p w14:paraId="00DDC7DC" w14:textId="77777777" w:rsidR="00B05E5F" w:rsidRDefault="00B05E5F" w:rsidP="00B05E5F">
      <w:pPr>
        <w:jc w:val="center"/>
      </w:pPr>
      <w:r>
        <w:rPr>
          <w:rFonts w:hint="eastAsia"/>
        </w:rPr>
        <w:t>表2</w:t>
      </w:r>
      <w:r>
        <w:t xml:space="preserve">.4.6 </w:t>
      </w:r>
      <w:r>
        <w:rPr>
          <w:rFonts w:hint="eastAsia"/>
        </w:rPr>
        <w:t>底层通风架空率统计表</w:t>
      </w:r>
    </w:p>
    <w:tbl>
      <w:tblPr>
        <w:tblW w:w="820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19"/>
        <w:gridCol w:w="1843"/>
        <w:gridCol w:w="1559"/>
        <w:gridCol w:w="1701"/>
        <w:gridCol w:w="1985"/>
      </w:tblGrid>
      <w:tr w:rsidR="00B05E5F" w:rsidRPr="00DE0583" w14:paraId="65F136C1" w14:textId="77777777" w:rsidTr="009D6044">
        <w:tc>
          <w:tcPr>
            <w:tcW w:w="1119" w:type="dxa"/>
            <w:shd w:val="clear" w:color="auto" w:fill="auto"/>
            <w:vAlign w:val="center"/>
          </w:tcPr>
          <w:p w14:paraId="5748FD5D" w14:textId="77777777" w:rsidR="00B05E5F" w:rsidRPr="00DE0583" w:rsidRDefault="00B05E5F" w:rsidP="009D6044">
            <w:pPr>
              <w:jc w:val="center"/>
              <w:rPr>
                <w:b/>
                <w:bCs/>
              </w:rPr>
            </w:pPr>
            <w:r w:rsidRPr="00DE0583">
              <w:rPr>
                <w:b/>
                <w:bCs/>
              </w:rPr>
              <w:t>建筑名称</w:t>
            </w:r>
          </w:p>
        </w:tc>
        <w:tc>
          <w:tcPr>
            <w:tcW w:w="1843" w:type="dxa"/>
            <w:shd w:val="clear" w:color="auto" w:fill="auto"/>
            <w:vAlign w:val="center"/>
          </w:tcPr>
          <w:p w14:paraId="262CCCB4" w14:textId="77777777" w:rsidR="00B05E5F" w:rsidRPr="00DE0583" w:rsidRDefault="00B05E5F" w:rsidP="009D6044">
            <w:pPr>
              <w:jc w:val="center"/>
              <w:rPr>
                <w:b/>
                <w:bCs/>
              </w:rPr>
            </w:pPr>
            <w:r w:rsidRPr="00DE0583">
              <w:rPr>
                <w:b/>
                <w:bCs/>
              </w:rPr>
              <w:t>底层架空面积(㎡)</w:t>
            </w:r>
          </w:p>
        </w:tc>
        <w:tc>
          <w:tcPr>
            <w:tcW w:w="1559" w:type="dxa"/>
            <w:shd w:val="clear" w:color="auto" w:fill="auto"/>
            <w:vAlign w:val="center"/>
          </w:tcPr>
          <w:p w14:paraId="1FB5D442" w14:textId="77777777" w:rsidR="00B05E5F" w:rsidRPr="00DE0583" w:rsidRDefault="00B05E5F" w:rsidP="009D6044">
            <w:pPr>
              <w:jc w:val="center"/>
              <w:rPr>
                <w:b/>
                <w:bCs/>
              </w:rPr>
            </w:pPr>
            <w:r w:rsidRPr="00DE0583">
              <w:rPr>
                <w:b/>
                <w:bCs/>
              </w:rPr>
              <w:t>基底面积(㎡)</w:t>
            </w:r>
          </w:p>
        </w:tc>
        <w:tc>
          <w:tcPr>
            <w:tcW w:w="1701" w:type="dxa"/>
            <w:shd w:val="clear" w:color="auto" w:fill="auto"/>
            <w:vAlign w:val="center"/>
          </w:tcPr>
          <w:p w14:paraId="1D9CAAAA" w14:textId="77777777" w:rsidR="00B05E5F" w:rsidRPr="00DE0583" w:rsidRDefault="00B05E5F" w:rsidP="009D6044">
            <w:pPr>
              <w:jc w:val="center"/>
              <w:rPr>
                <w:b/>
                <w:bCs/>
              </w:rPr>
            </w:pPr>
            <w:r w:rsidRPr="00DE0583">
              <w:rPr>
                <w:b/>
                <w:bCs/>
              </w:rPr>
              <w:t>迎风面宽度(m)</w:t>
            </w:r>
          </w:p>
        </w:tc>
        <w:tc>
          <w:tcPr>
            <w:tcW w:w="1985" w:type="dxa"/>
            <w:shd w:val="clear" w:color="auto" w:fill="auto"/>
            <w:vAlign w:val="center"/>
          </w:tcPr>
          <w:p w14:paraId="1E4C0890" w14:textId="77777777" w:rsidR="00B05E5F" w:rsidRPr="00DE0583" w:rsidRDefault="00B05E5F" w:rsidP="009D6044">
            <w:pPr>
              <w:jc w:val="center"/>
              <w:rPr>
                <w:b/>
                <w:bCs/>
              </w:rPr>
            </w:pPr>
            <w:r w:rsidRPr="00DE0583">
              <w:rPr>
                <w:b/>
                <w:bCs/>
              </w:rPr>
              <w:t>底层通风架空率(%)</w:t>
            </w:r>
          </w:p>
        </w:tc>
      </w:tr>
      <w:tr w:rsidR="00B05E5F" w:rsidRPr="00DE0583" w14:paraId="204941BF" w14:textId="77777777" w:rsidTr="009D6044">
        <w:tc>
          <w:tcPr>
            <w:tcW w:w="1119" w:type="dxa"/>
            <w:shd w:val="clear" w:color="auto" w:fill="auto"/>
            <w:vAlign w:val="center"/>
          </w:tcPr>
          <w:p w14:paraId="71CE7E06" w14:textId="77777777" w:rsidR="00B05E5F" w:rsidRPr="00DE0583" w:rsidRDefault="00B05E5F" w:rsidP="009D6044">
            <w:pPr>
              <w:jc w:val="center"/>
              <w:rPr>
                <w:b/>
                <w:bCs/>
              </w:rPr>
            </w:pPr>
            <w:r w:rsidRPr="00DE0583">
              <w:rPr>
                <w:b/>
                <w:bCs/>
              </w:rPr>
              <w:t>B1</w:t>
            </w:r>
          </w:p>
        </w:tc>
        <w:tc>
          <w:tcPr>
            <w:tcW w:w="1843" w:type="dxa"/>
            <w:shd w:val="clear" w:color="auto" w:fill="auto"/>
            <w:vAlign w:val="center"/>
          </w:tcPr>
          <w:p w14:paraId="19C5AC4F" w14:textId="77777777" w:rsidR="00B05E5F" w:rsidRPr="00DE0583" w:rsidRDefault="00B05E5F" w:rsidP="009D6044">
            <w:pPr>
              <w:jc w:val="center"/>
            </w:pPr>
            <w:r w:rsidRPr="00DE0583">
              <w:t>211.6</w:t>
            </w:r>
          </w:p>
        </w:tc>
        <w:tc>
          <w:tcPr>
            <w:tcW w:w="1559" w:type="dxa"/>
            <w:shd w:val="clear" w:color="auto" w:fill="auto"/>
            <w:vAlign w:val="center"/>
          </w:tcPr>
          <w:p w14:paraId="4F701D8D" w14:textId="77777777" w:rsidR="00B05E5F" w:rsidRPr="00DE0583" w:rsidRDefault="00B05E5F" w:rsidP="009D6044">
            <w:pPr>
              <w:jc w:val="center"/>
            </w:pPr>
            <w:r w:rsidRPr="00DE0583">
              <w:t>1763.2</w:t>
            </w:r>
          </w:p>
        </w:tc>
        <w:tc>
          <w:tcPr>
            <w:tcW w:w="1701" w:type="dxa"/>
            <w:shd w:val="clear" w:color="auto" w:fill="auto"/>
            <w:vAlign w:val="center"/>
          </w:tcPr>
          <w:p w14:paraId="1B2A95AC" w14:textId="77777777" w:rsidR="00B05E5F" w:rsidRPr="00DE0583" w:rsidRDefault="00B05E5F" w:rsidP="009D6044">
            <w:pPr>
              <w:jc w:val="center"/>
            </w:pPr>
            <w:r w:rsidRPr="00DE0583">
              <w:t>86.84</w:t>
            </w:r>
          </w:p>
        </w:tc>
        <w:tc>
          <w:tcPr>
            <w:tcW w:w="1985" w:type="dxa"/>
            <w:shd w:val="clear" w:color="auto" w:fill="auto"/>
            <w:vAlign w:val="center"/>
          </w:tcPr>
          <w:p w14:paraId="4BBCAD18" w14:textId="77777777" w:rsidR="00B05E5F" w:rsidRPr="00DE0583" w:rsidRDefault="00B05E5F" w:rsidP="009D6044">
            <w:pPr>
              <w:jc w:val="center"/>
            </w:pPr>
            <w:r w:rsidRPr="00DE0583">
              <w:t>12</w:t>
            </w:r>
          </w:p>
        </w:tc>
      </w:tr>
      <w:tr w:rsidR="00B05E5F" w:rsidRPr="00DE0583" w14:paraId="057362D6" w14:textId="77777777" w:rsidTr="009D6044">
        <w:tc>
          <w:tcPr>
            <w:tcW w:w="1119" w:type="dxa"/>
            <w:shd w:val="clear" w:color="auto" w:fill="auto"/>
            <w:vAlign w:val="center"/>
          </w:tcPr>
          <w:p w14:paraId="356BEF90" w14:textId="77777777" w:rsidR="00B05E5F" w:rsidRPr="00DE0583" w:rsidRDefault="00B05E5F" w:rsidP="009D6044">
            <w:pPr>
              <w:jc w:val="center"/>
              <w:rPr>
                <w:b/>
                <w:bCs/>
              </w:rPr>
            </w:pPr>
            <w:r w:rsidRPr="00DE0583">
              <w:rPr>
                <w:b/>
                <w:bCs/>
              </w:rPr>
              <w:t>依据</w:t>
            </w:r>
          </w:p>
        </w:tc>
        <w:tc>
          <w:tcPr>
            <w:tcW w:w="7088" w:type="dxa"/>
            <w:gridSpan w:val="4"/>
            <w:shd w:val="clear" w:color="auto" w:fill="auto"/>
            <w:vAlign w:val="center"/>
          </w:tcPr>
          <w:p w14:paraId="08D2437A" w14:textId="77777777" w:rsidR="00B05E5F" w:rsidRPr="00DE0583" w:rsidRDefault="00B05E5F" w:rsidP="009D6044">
            <w:pPr>
              <w:jc w:val="center"/>
            </w:pPr>
            <w:r w:rsidRPr="00DE0583">
              <w:t>《城市居住区热环境设计标准》4.1.4条</w:t>
            </w:r>
          </w:p>
        </w:tc>
      </w:tr>
      <w:tr w:rsidR="00B05E5F" w:rsidRPr="00DE0583" w14:paraId="1A0C44FB" w14:textId="77777777" w:rsidTr="009D6044">
        <w:tc>
          <w:tcPr>
            <w:tcW w:w="1119" w:type="dxa"/>
            <w:shd w:val="clear" w:color="auto" w:fill="auto"/>
            <w:vAlign w:val="center"/>
          </w:tcPr>
          <w:p w14:paraId="36A3521B" w14:textId="77777777" w:rsidR="00B05E5F" w:rsidRPr="00DE0583" w:rsidRDefault="00B05E5F" w:rsidP="009D6044">
            <w:pPr>
              <w:jc w:val="center"/>
              <w:rPr>
                <w:b/>
                <w:bCs/>
              </w:rPr>
            </w:pPr>
            <w:r w:rsidRPr="00DE0583">
              <w:rPr>
                <w:b/>
                <w:bCs/>
              </w:rPr>
              <w:t>标准要求</w:t>
            </w:r>
          </w:p>
        </w:tc>
        <w:tc>
          <w:tcPr>
            <w:tcW w:w="7088" w:type="dxa"/>
            <w:gridSpan w:val="4"/>
            <w:shd w:val="clear" w:color="auto" w:fill="auto"/>
            <w:vAlign w:val="center"/>
          </w:tcPr>
          <w:p w14:paraId="3291AFA6" w14:textId="77777777" w:rsidR="00B05E5F" w:rsidRPr="00DE0583" w:rsidRDefault="00B05E5F" w:rsidP="009D6044">
            <w:pPr>
              <w:jc w:val="center"/>
            </w:pPr>
            <w:r w:rsidRPr="00DE0583">
              <w:t>III、IV、V气候区，夏季主导风向迎风面积宽度超过80m时，底层通风架空率不应小于10%</w:t>
            </w:r>
          </w:p>
        </w:tc>
      </w:tr>
      <w:tr w:rsidR="00B05E5F" w:rsidRPr="00DE0583" w14:paraId="5EB07F38" w14:textId="77777777" w:rsidTr="009D6044">
        <w:tc>
          <w:tcPr>
            <w:tcW w:w="1119" w:type="dxa"/>
            <w:shd w:val="clear" w:color="auto" w:fill="auto"/>
            <w:vAlign w:val="center"/>
          </w:tcPr>
          <w:p w14:paraId="63BF0435" w14:textId="77777777" w:rsidR="00B05E5F" w:rsidRPr="00DE0583" w:rsidRDefault="00B05E5F" w:rsidP="009D6044">
            <w:pPr>
              <w:jc w:val="center"/>
              <w:rPr>
                <w:b/>
                <w:bCs/>
              </w:rPr>
            </w:pPr>
            <w:r w:rsidRPr="00DE0583">
              <w:rPr>
                <w:b/>
                <w:bCs/>
              </w:rPr>
              <w:t>结论</w:t>
            </w:r>
          </w:p>
        </w:tc>
        <w:tc>
          <w:tcPr>
            <w:tcW w:w="7088" w:type="dxa"/>
            <w:gridSpan w:val="4"/>
            <w:shd w:val="clear" w:color="auto" w:fill="auto"/>
            <w:vAlign w:val="center"/>
          </w:tcPr>
          <w:p w14:paraId="321159D8" w14:textId="77777777" w:rsidR="00B05E5F" w:rsidRPr="00DE0583" w:rsidRDefault="00B05E5F" w:rsidP="009D6044">
            <w:pPr>
              <w:jc w:val="center"/>
            </w:pPr>
            <w:r w:rsidRPr="00DE0583">
              <w:t>满足</w:t>
            </w:r>
          </w:p>
        </w:tc>
      </w:tr>
    </w:tbl>
    <w:p w14:paraId="340D79AF" w14:textId="7E0A371C" w:rsidR="00B05E5F" w:rsidRDefault="00B05E5F" w:rsidP="00B05E5F">
      <w:r>
        <w:t>1</w:t>
      </w:r>
      <w:r>
        <w:t>.4.4</w:t>
      </w:r>
      <w:r>
        <w:rPr>
          <w:rFonts w:hint="eastAsia"/>
        </w:rPr>
        <w:t>渗透蒸发指标</w:t>
      </w:r>
    </w:p>
    <w:p w14:paraId="04020F76" w14:textId="77777777" w:rsidR="00B05E5F" w:rsidRDefault="00B05E5F" w:rsidP="00B05E5F">
      <w:pPr>
        <w:jc w:val="center"/>
      </w:pPr>
      <w:r>
        <w:rPr>
          <w:rFonts w:hint="eastAsia"/>
        </w:rPr>
        <w:t>表2</w:t>
      </w:r>
      <w:r>
        <w:t xml:space="preserve">.4.7 </w:t>
      </w:r>
      <w:r>
        <w:rPr>
          <w:rFonts w:hint="eastAsia"/>
        </w:rPr>
        <w:t>渗透蒸发指标统计表</w:t>
      </w:r>
    </w:p>
    <w:tbl>
      <w:tblPr>
        <w:tblW w:w="820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95"/>
        <w:gridCol w:w="2977"/>
        <w:gridCol w:w="2835"/>
      </w:tblGrid>
      <w:tr w:rsidR="00B05E5F" w:rsidRPr="00DE0583" w14:paraId="58AEE7EC" w14:textId="77777777" w:rsidTr="009D6044">
        <w:tc>
          <w:tcPr>
            <w:tcW w:w="2395" w:type="dxa"/>
            <w:shd w:val="clear" w:color="auto" w:fill="auto"/>
            <w:vAlign w:val="center"/>
          </w:tcPr>
          <w:p w14:paraId="5E17D006" w14:textId="77777777" w:rsidR="00B05E5F" w:rsidRPr="00DE0583" w:rsidRDefault="00B05E5F" w:rsidP="009D6044">
            <w:pPr>
              <w:jc w:val="center"/>
              <w:rPr>
                <w:b/>
                <w:bCs/>
              </w:rPr>
            </w:pPr>
            <w:r w:rsidRPr="00DE0583">
              <w:rPr>
                <w:b/>
                <w:bCs/>
              </w:rPr>
              <w:t>地面</w:t>
            </w:r>
          </w:p>
        </w:tc>
        <w:tc>
          <w:tcPr>
            <w:tcW w:w="2977" w:type="dxa"/>
            <w:shd w:val="clear" w:color="auto" w:fill="auto"/>
            <w:vAlign w:val="center"/>
          </w:tcPr>
          <w:p w14:paraId="52944BD2" w14:textId="77777777" w:rsidR="00B05E5F" w:rsidRPr="00DE0583" w:rsidRDefault="00B05E5F" w:rsidP="009D6044">
            <w:pPr>
              <w:jc w:val="center"/>
              <w:rPr>
                <w:b/>
                <w:bCs/>
              </w:rPr>
            </w:pPr>
            <w:r w:rsidRPr="00DE0583">
              <w:rPr>
                <w:b/>
                <w:bCs/>
              </w:rPr>
              <w:t>渗透面积比率(%)</w:t>
            </w:r>
          </w:p>
        </w:tc>
        <w:tc>
          <w:tcPr>
            <w:tcW w:w="2835" w:type="dxa"/>
            <w:shd w:val="clear" w:color="auto" w:fill="auto"/>
            <w:vAlign w:val="center"/>
          </w:tcPr>
          <w:p w14:paraId="1E2DA8BC" w14:textId="77777777" w:rsidR="00B05E5F" w:rsidRPr="00DE0583" w:rsidRDefault="00B05E5F" w:rsidP="009D6044">
            <w:pPr>
              <w:jc w:val="center"/>
              <w:rPr>
                <w:b/>
                <w:bCs/>
              </w:rPr>
            </w:pPr>
            <w:r w:rsidRPr="00DE0583">
              <w:rPr>
                <w:b/>
                <w:bCs/>
              </w:rPr>
              <w:t>限值(%)</w:t>
            </w:r>
          </w:p>
        </w:tc>
      </w:tr>
      <w:tr w:rsidR="00B05E5F" w:rsidRPr="00DE0583" w14:paraId="5F61E015" w14:textId="77777777" w:rsidTr="009D6044">
        <w:tc>
          <w:tcPr>
            <w:tcW w:w="2395" w:type="dxa"/>
            <w:shd w:val="clear" w:color="auto" w:fill="auto"/>
            <w:vAlign w:val="center"/>
          </w:tcPr>
          <w:p w14:paraId="49042858" w14:textId="77777777" w:rsidR="00B05E5F" w:rsidRPr="00DE0583" w:rsidRDefault="00B05E5F" w:rsidP="009D6044">
            <w:pPr>
              <w:jc w:val="center"/>
              <w:rPr>
                <w:b/>
                <w:bCs/>
              </w:rPr>
            </w:pPr>
            <w:r w:rsidRPr="00DE0583">
              <w:rPr>
                <w:b/>
                <w:bCs/>
              </w:rPr>
              <w:t>广场</w:t>
            </w:r>
          </w:p>
        </w:tc>
        <w:tc>
          <w:tcPr>
            <w:tcW w:w="2977" w:type="dxa"/>
            <w:shd w:val="clear" w:color="auto" w:fill="auto"/>
            <w:vAlign w:val="center"/>
          </w:tcPr>
          <w:p w14:paraId="3F8C891E" w14:textId="77777777" w:rsidR="00B05E5F" w:rsidRPr="00DE0583" w:rsidRDefault="00B05E5F" w:rsidP="009D6044">
            <w:pPr>
              <w:jc w:val="center"/>
            </w:pPr>
            <w:r w:rsidRPr="00DE0583">
              <w:t>83.9</w:t>
            </w:r>
          </w:p>
        </w:tc>
        <w:tc>
          <w:tcPr>
            <w:tcW w:w="2835" w:type="dxa"/>
            <w:shd w:val="clear" w:color="auto" w:fill="auto"/>
            <w:vAlign w:val="center"/>
          </w:tcPr>
          <w:p w14:paraId="0D7512E0" w14:textId="77777777" w:rsidR="00B05E5F" w:rsidRPr="00DE0583" w:rsidRDefault="00B05E5F" w:rsidP="009D6044">
            <w:pPr>
              <w:jc w:val="center"/>
            </w:pPr>
            <w:r w:rsidRPr="00DE0583">
              <w:t>50</w:t>
            </w:r>
          </w:p>
        </w:tc>
      </w:tr>
      <w:tr w:rsidR="00B05E5F" w:rsidRPr="00DE0583" w14:paraId="0629638C" w14:textId="77777777" w:rsidTr="009D6044">
        <w:tc>
          <w:tcPr>
            <w:tcW w:w="2395" w:type="dxa"/>
            <w:shd w:val="clear" w:color="auto" w:fill="auto"/>
            <w:vAlign w:val="center"/>
          </w:tcPr>
          <w:p w14:paraId="48DE751F" w14:textId="77777777" w:rsidR="00B05E5F" w:rsidRPr="00DE0583" w:rsidRDefault="00B05E5F" w:rsidP="009D6044">
            <w:pPr>
              <w:jc w:val="center"/>
              <w:rPr>
                <w:b/>
                <w:bCs/>
              </w:rPr>
            </w:pPr>
            <w:r w:rsidRPr="00DE0583">
              <w:rPr>
                <w:b/>
                <w:bCs/>
              </w:rPr>
              <w:t>人行道</w:t>
            </w:r>
          </w:p>
        </w:tc>
        <w:tc>
          <w:tcPr>
            <w:tcW w:w="2977" w:type="dxa"/>
            <w:shd w:val="clear" w:color="auto" w:fill="auto"/>
            <w:vAlign w:val="center"/>
          </w:tcPr>
          <w:p w14:paraId="19400AE5" w14:textId="77777777" w:rsidR="00B05E5F" w:rsidRPr="00DE0583" w:rsidRDefault="00B05E5F" w:rsidP="009D6044">
            <w:pPr>
              <w:jc w:val="center"/>
            </w:pPr>
            <w:r w:rsidRPr="00DE0583">
              <w:t>100</w:t>
            </w:r>
          </w:p>
        </w:tc>
        <w:tc>
          <w:tcPr>
            <w:tcW w:w="2835" w:type="dxa"/>
            <w:shd w:val="clear" w:color="auto" w:fill="auto"/>
            <w:vAlign w:val="center"/>
          </w:tcPr>
          <w:p w14:paraId="48EEA47E" w14:textId="77777777" w:rsidR="00B05E5F" w:rsidRPr="00DE0583" w:rsidRDefault="00B05E5F" w:rsidP="009D6044">
            <w:pPr>
              <w:jc w:val="center"/>
            </w:pPr>
            <w:r w:rsidRPr="00DE0583">
              <w:t>60</w:t>
            </w:r>
          </w:p>
        </w:tc>
      </w:tr>
      <w:tr w:rsidR="00B05E5F" w:rsidRPr="00DE0583" w14:paraId="245920E6" w14:textId="77777777" w:rsidTr="009D6044">
        <w:tc>
          <w:tcPr>
            <w:tcW w:w="2395" w:type="dxa"/>
            <w:shd w:val="clear" w:color="auto" w:fill="auto"/>
            <w:vAlign w:val="center"/>
          </w:tcPr>
          <w:p w14:paraId="7CDCA94E" w14:textId="77777777" w:rsidR="00B05E5F" w:rsidRPr="00DE0583" w:rsidRDefault="00B05E5F" w:rsidP="009D6044">
            <w:pPr>
              <w:jc w:val="center"/>
              <w:rPr>
                <w:b/>
                <w:bCs/>
              </w:rPr>
            </w:pPr>
            <w:r w:rsidRPr="00DE0583">
              <w:rPr>
                <w:b/>
                <w:bCs/>
              </w:rPr>
              <w:t>停车场</w:t>
            </w:r>
          </w:p>
        </w:tc>
        <w:tc>
          <w:tcPr>
            <w:tcW w:w="2977" w:type="dxa"/>
            <w:shd w:val="clear" w:color="auto" w:fill="auto"/>
            <w:vAlign w:val="center"/>
          </w:tcPr>
          <w:p w14:paraId="3857FF10" w14:textId="77777777" w:rsidR="00B05E5F" w:rsidRPr="00DE0583" w:rsidRDefault="00B05E5F" w:rsidP="009D6044">
            <w:pPr>
              <w:jc w:val="center"/>
            </w:pPr>
            <w:r w:rsidRPr="00DE0583">
              <w:t>100</w:t>
            </w:r>
          </w:p>
        </w:tc>
        <w:tc>
          <w:tcPr>
            <w:tcW w:w="2835" w:type="dxa"/>
            <w:shd w:val="clear" w:color="auto" w:fill="auto"/>
            <w:vAlign w:val="center"/>
          </w:tcPr>
          <w:p w14:paraId="22E0C7AE" w14:textId="77777777" w:rsidR="00B05E5F" w:rsidRPr="00DE0583" w:rsidRDefault="00B05E5F" w:rsidP="009D6044">
            <w:pPr>
              <w:jc w:val="center"/>
            </w:pPr>
            <w:r w:rsidRPr="00DE0583">
              <w:t>70</w:t>
            </w:r>
          </w:p>
        </w:tc>
      </w:tr>
      <w:tr w:rsidR="00B05E5F" w:rsidRPr="00DE0583" w14:paraId="35F857DE" w14:textId="77777777" w:rsidTr="009D6044">
        <w:tc>
          <w:tcPr>
            <w:tcW w:w="8207" w:type="dxa"/>
            <w:gridSpan w:val="3"/>
            <w:shd w:val="clear" w:color="auto" w:fill="auto"/>
            <w:vAlign w:val="center"/>
          </w:tcPr>
          <w:p w14:paraId="0A4FE45C" w14:textId="77777777" w:rsidR="00B05E5F" w:rsidRPr="00DE0583" w:rsidRDefault="00B05E5F" w:rsidP="009D6044">
            <w:pPr>
              <w:jc w:val="center"/>
              <w:rPr>
                <w:b/>
                <w:bCs/>
              </w:rPr>
            </w:pPr>
            <w:r w:rsidRPr="00DE0583">
              <w:rPr>
                <w:b/>
                <w:bCs/>
              </w:rPr>
              <w:t>渗透与蒸发指标</w:t>
            </w:r>
          </w:p>
        </w:tc>
      </w:tr>
      <w:tr w:rsidR="00B05E5F" w:rsidRPr="00DE0583" w14:paraId="20C921DD" w14:textId="77777777" w:rsidTr="009D6044">
        <w:tc>
          <w:tcPr>
            <w:tcW w:w="2395" w:type="dxa"/>
            <w:shd w:val="clear" w:color="auto" w:fill="auto"/>
            <w:vAlign w:val="center"/>
          </w:tcPr>
          <w:p w14:paraId="134FAD34" w14:textId="77777777" w:rsidR="00B05E5F" w:rsidRPr="00DE0583" w:rsidRDefault="00B05E5F" w:rsidP="009D6044">
            <w:pPr>
              <w:jc w:val="center"/>
              <w:rPr>
                <w:b/>
                <w:bCs/>
              </w:rPr>
            </w:pPr>
            <w:r w:rsidRPr="00DE0583">
              <w:rPr>
                <w:b/>
                <w:bCs/>
              </w:rPr>
              <w:t>指标</w:t>
            </w:r>
          </w:p>
        </w:tc>
        <w:tc>
          <w:tcPr>
            <w:tcW w:w="2977" w:type="dxa"/>
            <w:shd w:val="clear" w:color="auto" w:fill="auto"/>
            <w:vAlign w:val="center"/>
          </w:tcPr>
          <w:p w14:paraId="72B4574A" w14:textId="77777777" w:rsidR="00B05E5F" w:rsidRPr="00DE0583" w:rsidRDefault="00B05E5F" w:rsidP="009D6044">
            <w:pPr>
              <w:jc w:val="center"/>
              <w:rPr>
                <w:b/>
                <w:bCs/>
              </w:rPr>
            </w:pPr>
            <w:r w:rsidRPr="00DE0583">
              <w:rPr>
                <w:b/>
                <w:bCs/>
              </w:rPr>
              <w:t>值</w:t>
            </w:r>
          </w:p>
        </w:tc>
        <w:tc>
          <w:tcPr>
            <w:tcW w:w="2835" w:type="dxa"/>
            <w:shd w:val="clear" w:color="auto" w:fill="auto"/>
            <w:vAlign w:val="center"/>
          </w:tcPr>
          <w:p w14:paraId="0B85A2F4" w14:textId="77777777" w:rsidR="00B05E5F" w:rsidRPr="00DE0583" w:rsidRDefault="00B05E5F" w:rsidP="009D6044">
            <w:pPr>
              <w:jc w:val="center"/>
              <w:rPr>
                <w:b/>
                <w:bCs/>
              </w:rPr>
            </w:pPr>
            <w:r w:rsidRPr="00DE0583">
              <w:rPr>
                <w:b/>
                <w:bCs/>
              </w:rPr>
              <w:t>限值</w:t>
            </w:r>
          </w:p>
        </w:tc>
      </w:tr>
      <w:tr w:rsidR="00B05E5F" w:rsidRPr="00DE0583" w14:paraId="3DCE07A4" w14:textId="77777777" w:rsidTr="009D6044">
        <w:tc>
          <w:tcPr>
            <w:tcW w:w="2395" w:type="dxa"/>
            <w:shd w:val="clear" w:color="auto" w:fill="auto"/>
            <w:vAlign w:val="center"/>
          </w:tcPr>
          <w:p w14:paraId="5F24F01A" w14:textId="77777777" w:rsidR="00B05E5F" w:rsidRPr="00DE0583" w:rsidRDefault="00B05E5F" w:rsidP="009D6044">
            <w:pPr>
              <w:jc w:val="center"/>
              <w:rPr>
                <w:b/>
                <w:bCs/>
              </w:rPr>
            </w:pPr>
            <w:r w:rsidRPr="00DE0583">
              <w:rPr>
                <w:b/>
                <w:bCs/>
              </w:rPr>
              <w:t>地面透水系数k(mm/s)</w:t>
            </w:r>
          </w:p>
        </w:tc>
        <w:tc>
          <w:tcPr>
            <w:tcW w:w="2977" w:type="dxa"/>
            <w:shd w:val="clear" w:color="auto" w:fill="auto"/>
            <w:vAlign w:val="center"/>
          </w:tcPr>
          <w:p w14:paraId="271C06F7" w14:textId="77777777" w:rsidR="00B05E5F" w:rsidRPr="00DE0583" w:rsidRDefault="00B05E5F" w:rsidP="009D6044">
            <w:pPr>
              <w:jc w:val="center"/>
            </w:pPr>
            <w:r w:rsidRPr="00DE0583">
              <w:t>4.12</w:t>
            </w:r>
          </w:p>
        </w:tc>
        <w:tc>
          <w:tcPr>
            <w:tcW w:w="2835" w:type="dxa"/>
            <w:shd w:val="clear" w:color="auto" w:fill="auto"/>
            <w:vAlign w:val="center"/>
          </w:tcPr>
          <w:p w14:paraId="7943EC52" w14:textId="77777777" w:rsidR="00B05E5F" w:rsidRPr="00DE0583" w:rsidRDefault="00B05E5F" w:rsidP="009D6044">
            <w:pPr>
              <w:jc w:val="center"/>
            </w:pPr>
            <w:r w:rsidRPr="00DE0583">
              <w:t>3</w:t>
            </w:r>
          </w:p>
        </w:tc>
      </w:tr>
      <w:tr w:rsidR="00B05E5F" w:rsidRPr="00DE0583" w14:paraId="1DCF3763" w14:textId="77777777" w:rsidTr="009D6044">
        <w:tc>
          <w:tcPr>
            <w:tcW w:w="2395" w:type="dxa"/>
            <w:shd w:val="clear" w:color="auto" w:fill="auto"/>
            <w:vAlign w:val="center"/>
          </w:tcPr>
          <w:p w14:paraId="2407F02D" w14:textId="77777777" w:rsidR="00B05E5F" w:rsidRPr="00DE0583" w:rsidRDefault="00B05E5F" w:rsidP="009D6044">
            <w:pPr>
              <w:jc w:val="center"/>
              <w:rPr>
                <w:b/>
                <w:bCs/>
              </w:rPr>
            </w:pPr>
            <w:r w:rsidRPr="00DE0583">
              <w:rPr>
                <w:b/>
                <w:bCs/>
              </w:rPr>
              <w:t>蒸发量m(kg/(㎡·d))</w:t>
            </w:r>
          </w:p>
        </w:tc>
        <w:tc>
          <w:tcPr>
            <w:tcW w:w="2977" w:type="dxa"/>
            <w:shd w:val="clear" w:color="auto" w:fill="auto"/>
            <w:vAlign w:val="center"/>
          </w:tcPr>
          <w:p w14:paraId="5F95C0C4" w14:textId="77777777" w:rsidR="00B05E5F" w:rsidRPr="00DE0583" w:rsidRDefault="00B05E5F" w:rsidP="009D6044">
            <w:pPr>
              <w:jc w:val="center"/>
            </w:pPr>
            <w:r w:rsidRPr="00DE0583">
              <w:t>1.32</w:t>
            </w:r>
          </w:p>
        </w:tc>
        <w:tc>
          <w:tcPr>
            <w:tcW w:w="2835" w:type="dxa"/>
            <w:shd w:val="clear" w:color="auto" w:fill="auto"/>
            <w:vAlign w:val="center"/>
          </w:tcPr>
          <w:p w14:paraId="0F1117EA" w14:textId="77777777" w:rsidR="00B05E5F" w:rsidRPr="00DE0583" w:rsidRDefault="00B05E5F" w:rsidP="009D6044">
            <w:pPr>
              <w:jc w:val="center"/>
            </w:pPr>
            <w:r w:rsidRPr="00DE0583">
              <w:t>1.3</w:t>
            </w:r>
          </w:p>
        </w:tc>
      </w:tr>
      <w:tr w:rsidR="00B05E5F" w:rsidRPr="00DE0583" w14:paraId="1B1DA9B5" w14:textId="77777777" w:rsidTr="009D6044">
        <w:tc>
          <w:tcPr>
            <w:tcW w:w="2395" w:type="dxa"/>
            <w:shd w:val="clear" w:color="auto" w:fill="auto"/>
            <w:vAlign w:val="center"/>
          </w:tcPr>
          <w:p w14:paraId="318CA077" w14:textId="77777777" w:rsidR="00B05E5F" w:rsidRPr="00DE0583" w:rsidRDefault="00B05E5F" w:rsidP="009D6044">
            <w:pPr>
              <w:jc w:val="center"/>
              <w:rPr>
                <w:b/>
                <w:bCs/>
              </w:rPr>
            </w:pPr>
            <w:r w:rsidRPr="00DE0583">
              <w:rPr>
                <w:b/>
                <w:bCs/>
              </w:rPr>
              <w:lastRenderedPageBreak/>
              <w:t>依据</w:t>
            </w:r>
          </w:p>
        </w:tc>
        <w:tc>
          <w:tcPr>
            <w:tcW w:w="5812" w:type="dxa"/>
            <w:gridSpan w:val="2"/>
            <w:shd w:val="clear" w:color="auto" w:fill="auto"/>
            <w:vAlign w:val="center"/>
          </w:tcPr>
          <w:p w14:paraId="7AF4C45A" w14:textId="77777777" w:rsidR="00B05E5F" w:rsidRPr="00DE0583" w:rsidRDefault="00B05E5F" w:rsidP="009D6044">
            <w:pPr>
              <w:jc w:val="center"/>
            </w:pPr>
            <w:r w:rsidRPr="00DE0583">
              <w:t>《城市居住区热环境设计标准》4.3.1条</w:t>
            </w:r>
          </w:p>
        </w:tc>
      </w:tr>
      <w:tr w:rsidR="00B05E5F" w:rsidRPr="00DE0583" w14:paraId="572FB684" w14:textId="77777777" w:rsidTr="009D6044">
        <w:tc>
          <w:tcPr>
            <w:tcW w:w="2395" w:type="dxa"/>
            <w:shd w:val="clear" w:color="auto" w:fill="auto"/>
            <w:vAlign w:val="center"/>
          </w:tcPr>
          <w:p w14:paraId="5C0445B7" w14:textId="77777777" w:rsidR="00B05E5F" w:rsidRPr="00DE0583" w:rsidRDefault="00B05E5F" w:rsidP="009D6044">
            <w:pPr>
              <w:jc w:val="center"/>
              <w:rPr>
                <w:b/>
                <w:bCs/>
              </w:rPr>
            </w:pPr>
            <w:r w:rsidRPr="00DE0583">
              <w:rPr>
                <w:b/>
                <w:bCs/>
              </w:rPr>
              <w:t>标准要求</w:t>
            </w:r>
          </w:p>
        </w:tc>
        <w:tc>
          <w:tcPr>
            <w:tcW w:w="5812" w:type="dxa"/>
            <w:gridSpan w:val="2"/>
            <w:shd w:val="clear" w:color="auto" w:fill="auto"/>
            <w:vAlign w:val="center"/>
          </w:tcPr>
          <w:p w14:paraId="2AF369D4" w14:textId="77777777" w:rsidR="00B05E5F" w:rsidRPr="00DE0583" w:rsidRDefault="00B05E5F" w:rsidP="009D6044">
            <w:pPr>
              <w:jc w:val="center"/>
            </w:pPr>
            <w:r w:rsidRPr="00DE0583">
              <w:t>渗透面积比率、透水系数及蒸发量不应低于标准规定限值</w:t>
            </w:r>
          </w:p>
        </w:tc>
      </w:tr>
      <w:tr w:rsidR="00B05E5F" w:rsidRPr="00DE0583" w14:paraId="419062C9" w14:textId="77777777" w:rsidTr="009D6044">
        <w:tc>
          <w:tcPr>
            <w:tcW w:w="2395" w:type="dxa"/>
            <w:shd w:val="clear" w:color="auto" w:fill="auto"/>
            <w:vAlign w:val="center"/>
          </w:tcPr>
          <w:p w14:paraId="5C79D140" w14:textId="77777777" w:rsidR="00B05E5F" w:rsidRPr="00DE0583" w:rsidRDefault="00B05E5F" w:rsidP="009D6044">
            <w:pPr>
              <w:jc w:val="center"/>
              <w:rPr>
                <w:b/>
                <w:bCs/>
              </w:rPr>
            </w:pPr>
            <w:r w:rsidRPr="00DE0583">
              <w:rPr>
                <w:b/>
                <w:bCs/>
              </w:rPr>
              <w:t>结论</w:t>
            </w:r>
          </w:p>
        </w:tc>
        <w:tc>
          <w:tcPr>
            <w:tcW w:w="5812" w:type="dxa"/>
            <w:gridSpan w:val="2"/>
            <w:shd w:val="clear" w:color="auto" w:fill="auto"/>
            <w:vAlign w:val="center"/>
          </w:tcPr>
          <w:p w14:paraId="485D6249" w14:textId="77777777" w:rsidR="00B05E5F" w:rsidRPr="00DE0583" w:rsidRDefault="00B05E5F" w:rsidP="009D6044">
            <w:pPr>
              <w:jc w:val="center"/>
            </w:pPr>
            <w:r w:rsidRPr="00DE0583">
              <w:t>满足</w:t>
            </w:r>
          </w:p>
        </w:tc>
      </w:tr>
    </w:tbl>
    <w:p w14:paraId="5B2A91CF" w14:textId="065579D6" w:rsidR="00B05E5F" w:rsidRDefault="00B05E5F" w:rsidP="00B05E5F">
      <w:r>
        <w:t>1</w:t>
      </w:r>
      <w:r>
        <w:t>.4.5</w:t>
      </w:r>
      <w:r>
        <w:rPr>
          <w:rFonts w:hint="eastAsia"/>
        </w:rPr>
        <w:t>屋面绿化率</w:t>
      </w:r>
    </w:p>
    <w:p w14:paraId="0B289568" w14:textId="77777777" w:rsidR="00B05E5F" w:rsidRDefault="00B05E5F" w:rsidP="00B05E5F">
      <w:pPr>
        <w:jc w:val="center"/>
      </w:pPr>
      <w:r>
        <w:rPr>
          <w:rFonts w:hint="eastAsia"/>
        </w:rPr>
        <w:t>表2</w:t>
      </w:r>
      <w:r>
        <w:t xml:space="preserve">.4.8 </w:t>
      </w:r>
      <w:r>
        <w:rPr>
          <w:rFonts w:hint="eastAsia"/>
        </w:rPr>
        <w:t>屋面绿化率统计表</w:t>
      </w:r>
    </w:p>
    <w:tbl>
      <w:tblPr>
        <w:tblW w:w="820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1701"/>
        <w:gridCol w:w="1701"/>
        <w:gridCol w:w="1843"/>
        <w:gridCol w:w="1701"/>
      </w:tblGrid>
      <w:tr w:rsidR="00B05E5F" w:rsidRPr="00DE0583" w14:paraId="06E4A888" w14:textId="77777777" w:rsidTr="009D6044">
        <w:tc>
          <w:tcPr>
            <w:tcW w:w="1261" w:type="dxa"/>
            <w:shd w:val="clear" w:color="auto" w:fill="auto"/>
            <w:vAlign w:val="center"/>
          </w:tcPr>
          <w:p w14:paraId="2EF87D24" w14:textId="77777777" w:rsidR="00B05E5F" w:rsidRPr="00DE0583" w:rsidRDefault="00B05E5F" w:rsidP="009D6044">
            <w:pPr>
              <w:jc w:val="center"/>
              <w:rPr>
                <w:b/>
                <w:bCs/>
              </w:rPr>
            </w:pPr>
            <w:r w:rsidRPr="00DE0583">
              <w:rPr>
                <w:b/>
                <w:bCs/>
              </w:rPr>
              <w:t>建筑名称</w:t>
            </w:r>
          </w:p>
        </w:tc>
        <w:tc>
          <w:tcPr>
            <w:tcW w:w="1701" w:type="dxa"/>
            <w:shd w:val="clear" w:color="auto" w:fill="auto"/>
            <w:vAlign w:val="center"/>
          </w:tcPr>
          <w:p w14:paraId="0DE59710" w14:textId="77777777" w:rsidR="00B05E5F" w:rsidRPr="00DE0583" w:rsidRDefault="00B05E5F" w:rsidP="009D6044">
            <w:pPr>
              <w:jc w:val="center"/>
              <w:rPr>
                <w:b/>
                <w:bCs/>
              </w:rPr>
            </w:pPr>
            <w:r w:rsidRPr="00DE0583">
              <w:rPr>
                <w:b/>
                <w:bCs/>
              </w:rPr>
              <w:t>屋面轮廓面积(㎡)</w:t>
            </w:r>
          </w:p>
        </w:tc>
        <w:tc>
          <w:tcPr>
            <w:tcW w:w="1701" w:type="dxa"/>
            <w:shd w:val="clear" w:color="auto" w:fill="auto"/>
            <w:vAlign w:val="center"/>
          </w:tcPr>
          <w:p w14:paraId="3BE0F124" w14:textId="77777777" w:rsidR="00B05E5F" w:rsidRPr="00DE0583" w:rsidRDefault="00B05E5F" w:rsidP="009D6044">
            <w:pPr>
              <w:jc w:val="center"/>
              <w:rPr>
                <w:b/>
                <w:bCs/>
              </w:rPr>
            </w:pPr>
            <w:r w:rsidRPr="00DE0583">
              <w:rPr>
                <w:b/>
                <w:bCs/>
              </w:rPr>
              <w:t>屋顶绿化面积(㎡)</w:t>
            </w:r>
          </w:p>
        </w:tc>
        <w:tc>
          <w:tcPr>
            <w:tcW w:w="1843" w:type="dxa"/>
            <w:shd w:val="clear" w:color="auto" w:fill="auto"/>
            <w:vAlign w:val="center"/>
          </w:tcPr>
          <w:p w14:paraId="3F8FD1FD" w14:textId="77777777" w:rsidR="00B05E5F" w:rsidRPr="00DE0583" w:rsidRDefault="00B05E5F" w:rsidP="009D6044">
            <w:pPr>
              <w:jc w:val="center"/>
              <w:rPr>
                <w:b/>
                <w:bCs/>
              </w:rPr>
            </w:pPr>
            <w:r w:rsidRPr="00DE0583">
              <w:rPr>
                <w:b/>
                <w:bCs/>
              </w:rPr>
              <w:t>可绿化屋面</w:t>
            </w:r>
            <w:r w:rsidRPr="00DE0583">
              <w:rPr>
                <w:b/>
                <w:bCs/>
              </w:rPr>
              <w:br/>
              <w:t>面积(㎡)</w:t>
            </w:r>
          </w:p>
        </w:tc>
        <w:tc>
          <w:tcPr>
            <w:tcW w:w="1701" w:type="dxa"/>
            <w:shd w:val="clear" w:color="auto" w:fill="auto"/>
            <w:vAlign w:val="center"/>
          </w:tcPr>
          <w:p w14:paraId="0B779D92" w14:textId="77777777" w:rsidR="00B05E5F" w:rsidRPr="00DE0583" w:rsidRDefault="00B05E5F" w:rsidP="009D6044">
            <w:pPr>
              <w:jc w:val="center"/>
              <w:rPr>
                <w:b/>
                <w:bCs/>
              </w:rPr>
            </w:pPr>
            <w:r w:rsidRPr="00DE0583">
              <w:rPr>
                <w:b/>
                <w:bCs/>
              </w:rPr>
              <w:t>屋面绿化率(%)</w:t>
            </w:r>
          </w:p>
        </w:tc>
      </w:tr>
      <w:tr w:rsidR="00B05E5F" w:rsidRPr="00DE0583" w14:paraId="38E94A9A" w14:textId="77777777" w:rsidTr="009D6044">
        <w:tc>
          <w:tcPr>
            <w:tcW w:w="1261" w:type="dxa"/>
            <w:shd w:val="clear" w:color="auto" w:fill="auto"/>
            <w:vAlign w:val="center"/>
          </w:tcPr>
          <w:p w14:paraId="0D222F9E" w14:textId="77777777" w:rsidR="00B05E5F" w:rsidRPr="00DE0583" w:rsidRDefault="00B05E5F" w:rsidP="009D6044">
            <w:pPr>
              <w:jc w:val="center"/>
              <w:rPr>
                <w:b/>
                <w:bCs/>
              </w:rPr>
            </w:pPr>
            <w:r w:rsidRPr="00DE0583">
              <w:rPr>
                <w:b/>
                <w:bCs/>
              </w:rPr>
              <w:t>B1</w:t>
            </w:r>
          </w:p>
        </w:tc>
        <w:tc>
          <w:tcPr>
            <w:tcW w:w="1701" w:type="dxa"/>
            <w:shd w:val="clear" w:color="auto" w:fill="auto"/>
            <w:vAlign w:val="center"/>
          </w:tcPr>
          <w:p w14:paraId="73897B70" w14:textId="77777777" w:rsidR="00B05E5F" w:rsidRPr="00DE0583" w:rsidRDefault="00B05E5F" w:rsidP="009D6044">
            <w:pPr>
              <w:jc w:val="center"/>
            </w:pPr>
            <w:r w:rsidRPr="00DE0583">
              <w:t>1763.19</w:t>
            </w:r>
          </w:p>
        </w:tc>
        <w:tc>
          <w:tcPr>
            <w:tcW w:w="1701" w:type="dxa"/>
            <w:shd w:val="clear" w:color="auto" w:fill="auto"/>
            <w:vAlign w:val="center"/>
          </w:tcPr>
          <w:p w14:paraId="7C517CFB" w14:textId="77777777" w:rsidR="00B05E5F" w:rsidRPr="00DE0583" w:rsidRDefault="00B05E5F" w:rsidP="009D6044">
            <w:pPr>
              <w:jc w:val="center"/>
            </w:pPr>
            <w:r w:rsidRPr="00DE0583">
              <w:t>1075.5</w:t>
            </w:r>
          </w:p>
        </w:tc>
        <w:tc>
          <w:tcPr>
            <w:tcW w:w="1843" w:type="dxa"/>
            <w:shd w:val="clear" w:color="auto" w:fill="auto"/>
            <w:vAlign w:val="center"/>
          </w:tcPr>
          <w:p w14:paraId="5D34AEC7" w14:textId="77777777" w:rsidR="00B05E5F" w:rsidRPr="00DE0583" w:rsidRDefault="00B05E5F" w:rsidP="009D6044">
            <w:pPr>
              <w:jc w:val="center"/>
            </w:pPr>
            <w:r w:rsidRPr="00DE0583">
              <w:rPr>
                <w:rFonts w:hint="eastAsia"/>
              </w:rPr>
              <w:t>1</w:t>
            </w:r>
            <w:r w:rsidRPr="00DE0583">
              <w:t>763.19</w:t>
            </w:r>
          </w:p>
        </w:tc>
        <w:tc>
          <w:tcPr>
            <w:tcW w:w="1701" w:type="dxa"/>
            <w:shd w:val="clear" w:color="auto" w:fill="auto"/>
            <w:vAlign w:val="center"/>
          </w:tcPr>
          <w:p w14:paraId="49220366" w14:textId="77777777" w:rsidR="00B05E5F" w:rsidRPr="00DE0583" w:rsidRDefault="00B05E5F" w:rsidP="009D6044">
            <w:pPr>
              <w:jc w:val="center"/>
            </w:pPr>
            <w:r w:rsidRPr="00DE0583">
              <w:t>61</w:t>
            </w:r>
          </w:p>
        </w:tc>
      </w:tr>
      <w:tr w:rsidR="00B05E5F" w:rsidRPr="00DE0583" w14:paraId="6EF96BD0" w14:textId="77777777" w:rsidTr="009D6044">
        <w:tc>
          <w:tcPr>
            <w:tcW w:w="1261" w:type="dxa"/>
            <w:shd w:val="clear" w:color="auto" w:fill="auto"/>
            <w:vAlign w:val="center"/>
          </w:tcPr>
          <w:p w14:paraId="68DFDB05" w14:textId="77777777" w:rsidR="00B05E5F" w:rsidRPr="00DE0583" w:rsidRDefault="00B05E5F" w:rsidP="009D6044">
            <w:pPr>
              <w:jc w:val="center"/>
              <w:rPr>
                <w:b/>
                <w:bCs/>
              </w:rPr>
            </w:pPr>
            <w:r w:rsidRPr="00DE0583">
              <w:rPr>
                <w:b/>
                <w:bCs/>
              </w:rPr>
              <w:t>合计</w:t>
            </w:r>
          </w:p>
        </w:tc>
        <w:tc>
          <w:tcPr>
            <w:tcW w:w="1701" w:type="dxa"/>
            <w:shd w:val="clear" w:color="auto" w:fill="auto"/>
            <w:vAlign w:val="center"/>
          </w:tcPr>
          <w:p w14:paraId="6EE2504A" w14:textId="77777777" w:rsidR="00B05E5F" w:rsidRPr="00DE0583" w:rsidRDefault="00B05E5F" w:rsidP="009D6044">
            <w:pPr>
              <w:jc w:val="center"/>
            </w:pPr>
            <w:r w:rsidRPr="00DE0583">
              <w:t>1763.19</w:t>
            </w:r>
          </w:p>
        </w:tc>
        <w:tc>
          <w:tcPr>
            <w:tcW w:w="1701" w:type="dxa"/>
            <w:shd w:val="clear" w:color="auto" w:fill="auto"/>
            <w:vAlign w:val="center"/>
          </w:tcPr>
          <w:p w14:paraId="7B2F2249" w14:textId="77777777" w:rsidR="00B05E5F" w:rsidRPr="00DE0583" w:rsidRDefault="00B05E5F" w:rsidP="009D6044">
            <w:pPr>
              <w:jc w:val="center"/>
            </w:pPr>
            <w:r w:rsidRPr="00DE0583">
              <w:t>1075.5</w:t>
            </w:r>
          </w:p>
        </w:tc>
        <w:tc>
          <w:tcPr>
            <w:tcW w:w="1843" w:type="dxa"/>
            <w:shd w:val="clear" w:color="auto" w:fill="auto"/>
            <w:vAlign w:val="center"/>
          </w:tcPr>
          <w:p w14:paraId="5A435104" w14:textId="77777777" w:rsidR="00B05E5F" w:rsidRPr="00DE0583" w:rsidRDefault="00B05E5F" w:rsidP="009D6044">
            <w:pPr>
              <w:jc w:val="center"/>
            </w:pPr>
            <w:r w:rsidRPr="00DE0583">
              <w:rPr>
                <w:rFonts w:hint="eastAsia"/>
              </w:rPr>
              <w:t>1</w:t>
            </w:r>
            <w:r w:rsidRPr="00DE0583">
              <w:t>763.19</w:t>
            </w:r>
          </w:p>
        </w:tc>
        <w:tc>
          <w:tcPr>
            <w:tcW w:w="1701" w:type="dxa"/>
            <w:shd w:val="clear" w:color="auto" w:fill="auto"/>
            <w:vAlign w:val="center"/>
          </w:tcPr>
          <w:p w14:paraId="6387E217" w14:textId="77777777" w:rsidR="00B05E5F" w:rsidRPr="00DE0583" w:rsidRDefault="00B05E5F" w:rsidP="009D6044">
            <w:pPr>
              <w:jc w:val="center"/>
            </w:pPr>
            <w:r w:rsidRPr="00DE0583">
              <w:t>61</w:t>
            </w:r>
          </w:p>
        </w:tc>
      </w:tr>
      <w:tr w:rsidR="00B05E5F" w:rsidRPr="00DE0583" w14:paraId="6377A9BA" w14:textId="77777777" w:rsidTr="009D6044">
        <w:tc>
          <w:tcPr>
            <w:tcW w:w="1261" w:type="dxa"/>
            <w:shd w:val="clear" w:color="auto" w:fill="auto"/>
            <w:vAlign w:val="center"/>
          </w:tcPr>
          <w:p w14:paraId="71A9F422" w14:textId="77777777" w:rsidR="00B05E5F" w:rsidRPr="00DE0583" w:rsidRDefault="00B05E5F" w:rsidP="009D6044">
            <w:pPr>
              <w:jc w:val="center"/>
              <w:rPr>
                <w:b/>
                <w:bCs/>
              </w:rPr>
            </w:pPr>
            <w:r w:rsidRPr="00DE0583">
              <w:rPr>
                <w:b/>
                <w:bCs/>
              </w:rPr>
              <w:t>依据</w:t>
            </w:r>
          </w:p>
        </w:tc>
        <w:tc>
          <w:tcPr>
            <w:tcW w:w="6946" w:type="dxa"/>
            <w:gridSpan w:val="4"/>
            <w:shd w:val="clear" w:color="auto" w:fill="auto"/>
            <w:vAlign w:val="center"/>
          </w:tcPr>
          <w:p w14:paraId="2007BA02" w14:textId="77777777" w:rsidR="00B05E5F" w:rsidRPr="00DE0583" w:rsidRDefault="00B05E5F" w:rsidP="009D6044">
            <w:pPr>
              <w:jc w:val="center"/>
            </w:pPr>
            <w:r w:rsidRPr="00DE0583">
              <w:t>《城市居住区热环境设计标准》4.4.2条</w:t>
            </w:r>
          </w:p>
        </w:tc>
      </w:tr>
      <w:tr w:rsidR="00B05E5F" w:rsidRPr="00DE0583" w14:paraId="2E321649" w14:textId="77777777" w:rsidTr="009D6044">
        <w:tc>
          <w:tcPr>
            <w:tcW w:w="1261" w:type="dxa"/>
            <w:shd w:val="clear" w:color="auto" w:fill="auto"/>
            <w:vAlign w:val="center"/>
          </w:tcPr>
          <w:p w14:paraId="00B73DF5" w14:textId="77777777" w:rsidR="00B05E5F" w:rsidRPr="00DE0583" w:rsidRDefault="00B05E5F" w:rsidP="009D6044">
            <w:pPr>
              <w:jc w:val="center"/>
              <w:rPr>
                <w:b/>
                <w:bCs/>
              </w:rPr>
            </w:pPr>
            <w:r w:rsidRPr="00DE0583">
              <w:rPr>
                <w:b/>
                <w:bCs/>
              </w:rPr>
              <w:t>标准要求</w:t>
            </w:r>
          </w:p>
        </w:tc>
        <w:tc>
          <w:tcPr>
            <w:tcW w:w="6946" w:type="dxa"/>
            <w:gridSpan w:val="4"/>
            <w:shd w:val="clear" w:color="auto" w:fill="auto"/>
            <w:vAlign w:val="center"/>
          </w:tcPr>
          <w:p w14:paraId="10D09D60" w14:textId="77777777" w:rsidR="00B05E5F" w:rsidRPr="00DE0583" w:rsidRDefault="00B05E5F" w:rsidP="009D6044">
            <w:pPr>
              <w:jc w:val="center"/>
            </w:pPr>
            <w:r w:rsidRPr="00DE0583">
              <w:t>建筑屋面的绿化面积不应低于可绿化屋面面积的50%</w:t>
            </w:r>
          </w:p>
        </w:tc>
      </w:tr>
      <w:tr w:rsidR="00B05E5F" w:rsidRPr="00DE0583" w14:paraId="04FABE02" w14:textId="77777777" w:rsidTr="009D6044">
        <w:tc>
          <w:tcPr>
            <w:tcW w:w="1261" w:type="dxa"/>
            <w:shd w:val="clear" w:color="auto" w:fill="auto"/>
            <w:vAlign w:val="center"/>
          </w:tcPr>
          <w:p w14:paraId="528DCC84" w14:textId="77777777" w:rsidR="00B05E5F" w:rsidRPr="00DE0583" w:rsidRDefault="00B05E5F" w:rsidP="009D6044">
            <w:pPr>
              <w:jc w:val="center"/>
              <w:rPr>
                <w:b/>
                <w:bCs/>
              </w:rPr>
            </w:pPr>
            <w:r w:rsidRPr="00DE0583">
              <w:rPr>
                <w:b/>
                <w:bCs/>
              </w:rPr>
              <w:t>结论</w:t>
            </w:r>
          </w:p>
        </w:tc>
        <w:tc>
          <w:tcPr>
            <w:tcW w:w="6946" w:type="dxa"/>
            <w:gridSpan w:val="4"/>
            <w:shd w:val="clear" w:color="auto" w:fill="auto"/>
            <w:vAlign w:val="center"/>
          </w:tcPr>
          <w:p w14:paraId="24EBCBEB" w14:textId="77777777" w:rsidR="00B05E5F" w:rsidRPr="00DE0583" w:rsidRDefault="00B05E5F" w:rsidP="009D6044">
            <w:pPr>
              <w:jc w:val="center"/>
            </w:pPr>
            <w:r w:rsidRPr="00DE0583">
              <w:t>满足</w:t>
            </w:r>
          </w:p>
        </w:tc>
      </w:tr>
    </w:tbl>
    <w:p w14:paraId="2257F8B8" w14:textId="77777777" w:rsidR="00B05E5F" w:rsidRDefault="00B05E5F" w:rsidP="00B05E5F"/>
    <w:p w14:paraId="23ED61D8" w14:textId="7B245B36" w:rsidR="00B05E5F" w:rsidRPr="007C1C41" w:rsidRDefault="00B05E5F" w:rsidP="00B05E5F">
      <w:pPr>
        <w:rPr>
          <w:b/>
          <w:bCs/>
        </w:rPr>
      </w:pPr>
      <w:r>
        <w:rPr>
          <w:b/>
          <w:bCs/>
        </w:rPr>
        <w:t>1</w:t>
      </w:r>
      <w:r w:rsidRPr="007C1C41">
        <w:rPr>
          <w:b/>
          <w:bCs/>
        </w:rPr>
        <w:t>.5</w:t>
      </w:r>
      <w:r w:rsidRPr="007C1C41">
        <w:rPr>
          <w:rFonts w:hint="eastAsia"/>
          <w:b/>
          <w:bCs/>
        </w:rPr>
        <w:t>评价性设计</w:t>
      </w:r>
    </w:p>
    <w:p w14:paraId="64CF5B61" w14:textId="7B42A2C4" w:rsidR="00B05E5F" w:rsidRDefault="00B05E5F" w:rsidP="00B05E5F">
      <w:r>
        <w:t>1</w:t>
      </w:r>
      <w:r>
        <w:t>.5.1</w:t>
      </w:r>
      <w:r>
        <w:rPr>
          <w:rFonts w:hint="eastAsia"/>
        </w:rPr>
        <w:t>平均热岛强度</w:t>
      </w:r>
    </w:p>
    <w:p w14:paraId="01F1961F" w14:textId="77777777" w:rsidR="00B05E5F" w:rsidRDefault="00B05E5F" w:rsidP="00B05E5F">
      <w:pPr>
        <w:jc w:val="center"/>
      </w:pPr>
      <w:r>
        <w:rPr>
          <w:rFonts w:hint="eastAsia"/>
        </w:rPr>
        <w:t>表2</w:t>
      </w:r>
      <w:r>
        <w:t xml:space="preserve">.4.9 </w:t>
      </w:r>
      <w:r>
        <w:rPr>
          <w:rFonts w:hint="eastAsia"/>
        </w:rPr>
        <w:t>平均热岛强度统计表</w:t>
      </w:r>
    </w:p>
    <w:tbl>
      <w:tblPr>
        <w:tblW w:w="834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18"/>
        <w:gridCol w:w="2269"/>
        <w:gridCol w:w="1985"/>
        <w:gridCol w:w="2977"/>
      </w:tblGrid>
      <w:tr w:rsidR="00B05E5F" w:rsidRPr="00DE0583" w14:paraId="5DD5F3F3" w14:textId="77777777" w:rsidTr="009D6044">
        <w:tc>
          <w:tcPr>
            <w:tcW w:w="1118" w:type="dxa"/>
            <w:shd w:val="clear" w:color="auto" w:fill="auto"/>
            <w:vAlign w:val="center"/>
          </w:tcPr>
          <w:p w14:paraId="2C18DCBC" w14:textId="77777777" w:rsidR="00B05E5F" w:rsidRPr="00DE0583" w:rsidRDefault="00B05E5F" w:rsidP="009D6044">
            <w:pPr>
              <w:jc w:val="center"/>
              <w:rPr>
                <w:b/>
                <w:bCs/>
              </w:rPr>
            </w:pPr>
            <w:r w:rsidRPr="00DE0583">
              <w:rPr>
                <w:b/>
                <w:bCs/>
              </w:rPr>
              <w:t>时刻</w:t>
            </w:r>
          </w:p>
        </w:tc>
        <w:tc>
          <w:tcPr>
            <w:tcW w:w="2269" w:type="dxa"/>
            <w:shd w:val="clear" w:color="auto" w:fill="auto"/>
            <w:vAlign w:val="center"/>
          </w:tcPr>
          <w:p w14:paraId="50D8D7FD" w14:textId="77777777" w:rsidR="00B05E5F" w:rsidRPr="00DE0583" w:rsidRDefault="00B05E5F" w:rsidP="009D6044">
            <w:pPr>
              <w:jc w:val="center"/>
              <w:rPr>
                <w:b/>
                <w:bCs/>
              </w:rPr>
            </w:pPr>
            <w:r w:rsidRPr="00DE0583">
              <w:rPr>
                <w:b/>
                <w:bCs/>
              </w:rPr>
              <w:t>居住区温度(℃)</w:t>
            </w:r>
          </w:p>
        </w:tc>
        <w:tc>
          <w:tcPr>
            <w:tcW w:w="1985" w:type="dxa"/>
            <w:shd w:val="clear" w:color="auto" w:fill="auto"/>
            <w:vAlign w:val="center"/>
          </w:tcPr>
          <w:p w14:paraId="29E2DE87" w14:textId="77777777" w:rsidR="00B05E5F" w:rsidRPr="00DE0583" w:rsidRDefault="00B05E5F" w:rsidP="009D6044">
            <w:pPr>
              <w:jc w:val="center"/>
              <w:rPr>
                <w:b/>
                <w:bCs/>
              </w:rPr>
            </w:pPr>
            <w:r w:rsidRPr="00DE0583">
              <w:rPr>
                <w:b/>
                <w:bCs/>
              </w:rPr>
              <w:t>典型气象温度(℃)</w:t>
            </w:r>
          </w:p>
        </w:tc>
        <w:tc>
          <w:tcPr>
            <w:tcW w:w="2977" w:type="dxa"/>
            <w:shd w:val="clear" w:color="auto" w:fill="auto"/>
            <w:vAlign w:val="center"/>
          </w:tcPr>
          <w:p w14:paraId="7F7F9DCE" w14:textId="77777777" w:rsidR="00B05E5F" w:rsidRPr="00DE0583" w:rsidRDefault="00B05E5F" w:rsidP="009D6044">
            <w:pPr>
              <w:jc w:val="center"/>
              <w:rPr>
                <w:b/>
                <w:bCs/>
              </w:rPr>
            </w:pPr>
            <w:r w:rsidRPr="00DE0583">
              <w:rPr>
                <w:b/>
                <w:bCs/>
              </w:rPr>
              <w:t>温差(℃)</w:t>
            </w:r>
          </w:p>
        </w:tc>
      </w:tr>
      <w:tr w:rsidR="00B05E5F" w:rsidRPr="00DE0583" w14:paraId="74E92EE7" w14:textId="77777777" w:rsidTr="009D6044">
        <w:tc>
          <w:tcPr>
            <w:tcW w:w="1118" w:type="dxa"/>
            <w:shd w:val="clear" w:color="auto" w:fill="auto"/>
            <w:vAlign w:val="center"/>
          </w:tcPr>
          <w:p w14:paraId="73FCA4E4" w14:textId="77777777" w:rsidR="00B05E5F" w:rsidRPr="00DE0583" w:rsidRDefault="00B05E5F" w:rsidP="009D6044">
            <w:pPr>
              <w:jc w:val="center"/>
              <w:rPr>
                <w:b/>
                <w:bCs/>
              </w:rPr>
            </w:pPr>
            <w:r w:rsidRPr="00DE0583">
              <w:rPr>
                <w:b/>
                <w:bCs/>
              </w:rPr>
              <w:t>8:00</w:t>
            </w:r>
          </w:p>
        </w:tc>
        <w:tc>
          <w:tcPr>
            <w:tcW w:w="2269" w:type="dxa"/>
            <w:shd w:val="clear" w:color="auto" w:fill="auto"/>
          </w:tcPr>
          <w:p w14:paraId="3E4EA315" w14:textId="77777777" w:rsidR="00B05E5F" w:rsidRPr="00DE0583" w:rsidRDefault="00B05E5F" w:rsidP="009D6044">
            <w:pPr>
              <w:jc w:val="center"/>
            </w:pPr>
            <w:r w:rsidRPr="00DE0583">
              <w:t>29.5</w:t>
            </w:r>
          </w:p>
        </w:tc>
        <w:tc>
          <w:tcPr>
            <w:tcW w:w="1985" w:type="dxa"/>
            <w:shd w:val="clear" w:color="auto" w:fill="auto"/>
          </w:tcPr>
          <w:p w14:paraId="69D337F7" w14:textId="77777777" w:rsidR="00B05E5F" w:rsidRPr="00DE0583" w:rsidRDefault="00B05E5F" w:rsidP="009D6044">
            <w:pPr>
              <w:jc w:val="center"/>
            </w:pPr>
            <w:r w:rsidRPr="00DE0583">
              <w:t>27.4</w:t>
            </w:r>
          </w:p>
        </w:tc>
        <w:tc>
          <w:tcPr>
            <w:tcW w:w="2977" w:type="dxa"/>
            <w:shd w:val="clear" w:color="auto" w:fill="auto"/>
          </w:tcPr>
          <w:p w14:paraId="6716E8AD" w14:textId="77777777" w:rsidR="00B05E5F" w:rsidRPr="00DE0583" w:rsidRDefault="00B05E5F" w:rsidP="009D6044">
            <w:pPr>
              <w:jc w:val="center"/>
            </w:pPr>
            <w:r w:rsidRPr="00DE0583">
              <w:t>-2.04℃</w:t>
            </w:r>
          </w:p>
        </w:tc>
      </w:tr>
      <w:tr w:rsidR="00B05E5F" w:rsidRPr="00DE0583" w14:paraId="074C2FB7" w14:textId="77777777" w:rsidTr="009D6044">
        <w:tc>
          <w:tcPr>
            <w:tcW w:w="1118" w:type="dxa"/>
            <w:shd w:val="clear" w:color="auto" w:fill="auto"/>
            <w:vAlign w:val="center"/>
          </w:tcPr>
          <w:p w14:paraId="30B95000" w14:textId="77777777" w:rsidR="00B05E5F" w:rsidRPr="00DE0583" w:rsidRDefault="00B05E5F" w:rsidP="009D6044">
            <w:pPr>
              <w:jc w:val="center"/>
              <w:rPr>
                <w:b/>
                <w:bCs/>
              </w:rPr>
            </w:pPr>
            <w:r w:rsidRPr="00DE0583">
              <w:rPr>
                <w:b/>
                <w:bCs/>
              </w:rPr>
              <w:t>9:00</w:t>
            </w:r>
          </w:p>
        </w:tc>
        <w:tc>
          <w:tcPr>
            <w:tcW w:w="2269" w:type="dxa"/>
            <w:shd w:val="clear" w:color="auto" w:fill="auto"/>
          </w:tcPr>
          <w:p w14:paraId="503EE20C" w14:textId="77777777" w:rsidR="00B05E5F" w:rsidRPr="00DE0583" w:rsidRDefault="00B05E5F" w:rsidP="009D6044">
            <w:pPr>
              <w:jc w:val="center"/>
            </w:pPr>
            <w:r w:rsidRPr="00DE0583">
              <w:t>30.4</w:t>
            </w:r>
          </w:p>
        </w:tc>
        <w:tc>
          <w:tcPr>
            <w:tcW w:w="1985" w:type="dxa"/>
            <w:shd w:val="clear" w:color="auto" w:fill="auto"/>
          </w:tcPr>
          <w:p w14:paraId="1772BC3B" w14:textId="77777777" w:rsidR="00B05E5F" w:rsidRPr="00DE0583" w:rsidRDefault="00B05E5F" w:rsidP="009D6044">
            <w:pPr>
              <w:jc w:val="center"/>
            </w:pPr>
            <w:r w:rsidRPr="00DE0583">
              <w:t>27.7</w:t>
            </w:r>
          </w:p>
        </w:tc>
        <w:tc>
          <w:tcPr>
            <w:tcW w:w="2977" w:type="dxa"/>
            <w:shd w:val="clear" w:color="auto" w:fill="auto"/>
          </w:tcPr>
          <w:p w14:paraId="27ABDD0E" w14:textId="77777777" w:rsidR="00B05E5F" w:rsidRPr="00DE0583" w:rsidRDefault="00B05E5F" w:rsidP="009D6044">
            <w:pPr>
              <w:jc w:val="center"/>
            </w:pPr>
            <w:r w:rsidRPr="00DE0583">
              <w:t>-2.65℃</w:t>
            </w:r>
          </w:p>
        </w:tc>
      </w:tr>
      <w:tr w:rsidR="00B05E5F" w:rsidRPr="00DE0583" w14:paraId="69EDC19C" w14:textId="77777777" w:rsidTr="009D6044">
        <w:tc>
          <w:tcPr>
            <w:tcW w:w="1118" w:type="dxa"/>
            <w:shd w:val="clear" w:color="auto" w:fill="auto"/>
            <w:vAlign w:val="center"/>
          </w:tcPr>
          <w:p w14:paraId="10CF39DA" w14:textId="77777777" w:rsidR="00B05E5F" w:rsidRPr="00DE0583" w:rsidRDefault="00B05E5F" w:rsidP="009D6044">
            <w:pPr>
              <w:jc w:val="center"/>
              <w:rPr>
                <w:b/>
                <w:bCs/>
              </w:rPr>
            </w:pPr>
            <w:r w:rsidRPr="00DE0583">
              <w:rPr>
                <w:b/>
                <w:bCs/>
              </w:rPr>
              <w:t>10:00</w:t>
            </w:r>
          </w:p>
        </w:tc>
        <w:tc>
          <w:tcPr>
            <w:tcW w:w="2269" w:type="dxa"/>
            <w:shd w:val="clear" w:color="auto" w:fill="auto"/>
          </w:tcPr>
          <w:p w14:paraId="78EB26C6" w14:textId="77777777" w:rsidR="00B05E5F" w:rsidRPr="00DE0583" w:rsidRDefault="00B05E5F" w:rsidP="009D6044">
            <w:pPr>
              <w:jc w:val="center"/>
            </w:pPr>
            <w:r w:rsidRPr="00DE0583">
              <w:t>31.2</w:t>
            </w:r>
          </w:p>
        </w:tc>
        <w:tc>
          <w:tcPr>
            <w:tcW w:w="1985" w:type="dxa"/>
            <w:shd w:val="clear" w:color="auto" w:fill="auto"/>
          </w:tcPr>
          <w:p w14:paraId="703B7E2D" w14:textId="77777777" w:rsidR="00B05E5F" w:rsidRPr="00DE0583" w:rsidRDefault="00B05E5F" w:rsidP="009D6044">
            <w:pPr>
              <w:jc w:val="center"/>
            </w:pPr>
            <w:r w:rsidRPr="00DE0583">
              <w:t>28.3</w:t>
            </w:r>
          </w:p>
        </w:tc>
        <w:tc>
          <w:tcPr>
            <w:tcW w:w="2977" w:type="dxa"/>
            <w:shd w:val="clear" w:color="auto" w:fill="auto"/>
          </w:tcPr>
          <w:p w14:paraId="3564751E" w14:textId="77777777" w:rsidR="00B05E5F" w:rsidRPr="00DE0583" w:rsidRDefault="00B05E5F" w:rsidP="009D6044">
            <w:pPr>
              <w:jc w:val="center"/>
            </w:pPr>
            <w:r w:rsidRPr="00DE0583">
              <w:t>-2.86℃</w:t>
            </w:r>
          </w:p>
        </w:tc>
      </w:tr>
      <w:tr w:rsidR="00B05E5F" w:rsidRPr="00DE0583" w14:paraId="054B2D1B" w14:textId="77777777" w:rsidTr="009D6044">
        <w:tc>
          <w:tcPr>
            <w:tcW w:w="1118" w:type="dxa"/>
            <w:shd w:val="clear" w:color="auto" w:fill="auto"/>
            <w:vAlign w:val="center"/>
          </w:tcPr>
          <w:p w14:paraId="612962F9" w14:textId="77777777" w:rsidR="00B05E5F" w:rsidRPr="00DE0583" w:rsidRDefault="00B05E5F" w:rsidP="009D6044">
            <w:pPr>
              <w:jc w:val="center"/>
              <w:rPr>
                <w:b/>
                <w:bCs/>
              </w:rPr>
            </w:pPr>
            <w:r w:rsidRPr="00DE0583">
              <w:rPr>
                <w:b/>
                <w:bCs/>
              </w:rPr>
              <w:t>11:00</w:t>
            </w:r>
          </w:p>
        </w:tc>
        <w:tc>
          <w:tcPr>
            <w:tcW w:w="2269" w:type="dxa"/>
            <w:shd w:val="clear" w:color="auto" w:fill="auto"/>
          </w:tcPr>
          <w:p w14:paraId="0BC6DA7A" w14:textId="77777777" w:rsidR="00B05E5F" w:rsidRPr="00DE0583" w:rsidRDefault="00B05E5F" w:rsidP="009D6044">
            <w:pPr>
              <w:jc w:val="center"/>
            </w:pPr>
            <w:r w:rsidRPr="00DE0583">
              <w:t>31.9</w:t>
            </w:r>
          </w:p>
        </w:tc>
        <w:tc>
          <w:tcPr>
            <w:tcW w:w="1985" w:type="dxa"/>
            <w:shd w:val="clear" w:color="auto" w:fill="auto"/>
          </w:tcPr>
          <w:p w14:paraId="66B84300" w14:textId="77777777" w:rsidR="00B05E5F" w:rsidRPr="00DE0583" w:rsidRDefault="00B05E5F" w:rsidP="009D6044">
            <w:pPr>
              <w:jc w:val="center"/>
            </w:pPr>
            <w:r w:rsidRPr="00DE0583">
              <w:t>29.1</w:t>
            </w:r>
          </w:p>
        </w:tc>
        <w:tc>
          <w:tcPr>
            <w:tcW w:w="2977" w:type="dxa"/>
            <w:shd w:val="clear" w:color="auto" w:fill="auto"/>
          </w:tcPr>
          <w:p w14:paraId="45EF382F" w14:textId="77777777" w:rsidR="00B05E5F" w:rsidRPr="00DE0583" w:rsidRDefault="00B05E5F" w:rsidP="009D6044">
            <w:pPr>
              <w:jc w:val="center"/>
            </w:pPr>
            <w:r w:rsidRPr="00DE0583">
              <w:t>-2.82℃</w:t>
            </w:r>
          </w:p>
        </w:tc>
      </w:tr>
      <w:tr w:rsidR="00B05E5F" w:rsidRPr="00DE0583" w14:paraId="29820C61" w14:textId="77777777" w:rsidTr="009D6044">
        <w:tc>
          <w:tcPr>
            <w:tcW w:w="1118" w:type="dxa"/>
            <w:shd w:val="clear" w:color="auto" w:fill="auto"/>
            <w:vAlign w:val="center"/>
          </w:tcPr>
          <w:p w14:paraId="300E29F8" w14:textId="77777777" w:rsidR="00B05E5F" w:rsidRPr="00DE0583" w:rsidRDefault="00B05E5F" w:rsidP="009D6044">
            <w:pPr>
              <w:jc w:val="center"/>
              <w:rPr>
                <w:b/>
                <w:bCs/>
              </w:rPr>
            </w:pPr>
            <w:r w:rsidRPr="00DE0583">
              <w:rPr>
                <w:b/>
                <w:bCs/>
              </w:rPr>
              <w:t>12:00</w:t>
            </w:r>
          </w:p>
        </w:tc>
        <w:tc>
          <w:tcPr>
            <w:tcW w:w="2269" w:type="dxa"/>
            <w:shd w:val="clear" w:color="auto" w:fill="auto"/>
          </w:tcPr>
          <w:p w14:paraId="2A6CDBAC" w14:textId="77777777" w:rsidR="00B05E5F" w:rsidRPr="00DE0583" w:rsidRDefault="00B05E5F" w:rsidP="009D6044">
            <w:pPr>
              <w:jc w:val="center"/>
            </w:pPr>
            <w:r w:rsidRPr="00DE0583">
              <w:t>32.3</w:t>
            </w:r>
          </w:p>
        </w:tc>
        <w:tc>
          <w:tcPr>
            <w:tcW w:w="1985" w:type="dxa"/>
            <w:shd w:val="clear" w:color="auto" w:fill="auto"/>
          </w:tcPr>
          <w:p w14:paraId="2D342163" w14:textId="77777777" w:rsidR="00B05E5F" w:rsidRPr="00DE0583" w:rsidRDefault="00B05E5F" w:rsidP="009D6044">
            <w:pPr>
              <w:jc w:val="center"/>
            </w:pPr>
            <w:r w:rsidRPr="00DE0583">
              <w:t>29.8</w:t>
            </w:r>
          </w:p>
        </w:tc>
        <w:tc>
          <w:tcPr>
            <w:tcW w:w="2977" w:type="dxa"/>
            <w:shd w:val="clear" w:color="auto" w:fill="auto"/>
          </w:tcPr>
          <w:p w14:paraId="43F1ACE1" w14:textId="77777777" w:rsidR="00B05E5F" w:rsidRPr="00DE0583" w:rsidRDefault="00B05E5F" w:rsidP="009D6044">
            <w:pPr>
              <w:jc w:val="center"/>
            </w:pPr>
            <w:r w:rsidRPr="00DE0583">
              <w:t>-2.45℃</w:t>
            </w:r>
          </w:p>
        </w:tc>
      </w:tr>
      <w:tr w:rsidR="00B05E5F" w:rsidRPr="00DE0583" w14:paraId="03357269" w14:textId="77777777" w:rsidTr="009D6044">
        <w:tc>
          <w:tcPr>
            <w:tcW w:w="1118" w:type="dxa"/>
            <w:shd w:val="clear" w:color="auto" w:fill="auto"/>
            <w:vAlign w:val="center"/>
          </w:tcPr>
          <w:p w14:paraId="7D21BA81" w14:textId="77777777" w:rsidR="00B05E5F" w:rsidRPr="00DE0583" w:rsidRDefault="00B05E5F" w:rsidP="009D6044">
            <w:pPr>
              <w:jc w:val="center"/>
              <w:rPr>
                <w:b/>
                <w:bCs/>
              </w:rPr>
            </w:pPr>
            <w:r w:rsidRPr="00DE0583">
              <w:rPr>
                <w:b/>
                <w:bCs/>
              </w:rPr>
              <w:t>13:00</w:t>
            </w:r>
          </w:p>
        </w:tc>
        <w:tc>
          <w:tcPr>
            <w:tcW w:w="2269" w:type="dxa"/>
            <w:shd w:val="clear" w:color="auto" w:fill="auto"/>
          </w:tcPr>
          <w:p w14:paraId="11FCDBD4" w14:textId="77777777" w:rsidR="00B05E5F" w:rsidRPr="00DE0583" w:rsidRDefault="00B05E5F" w:rsidP="009D6044">
            <w:pPr>
              <w:jc w:val="center"/>
            </w:pPr>
            <w:r w:rsidRPr="00DE0583">
              <w:t>32.3</w:t>
            </w:r>
          </w:p>
        </w:tc>
        <w:tc>
          <w:tcPr>
            <w:tcW w:w="1985" w:type="dxa"/>
            <w:shd w:val="clear" w:color="auto" w:fill="auto"/>
          </w:tcPr>
          <w:p w14:paraId="2C8A1C53" w14:textId="77777777" w:rsidR="00B05E5F" w:rsidRPr="00DE0583" w:rsidRDefault="00B05E5F" w:rsidP="009D6044">
            <w:pPr>
              <w:jc w:val="center"/>
            </w:pPr>
            <w:r w:rsidRPr="00DE0583">
              <w:t>30.5</w:t>
            </w:r>
          </w:p>
        </w:tc>
        <w:tc>
          <w:tcPr>
            <w:tcW w:w="2977" w:type="dxa"/>
            <w:shd w:val="clear" w:color="auto" w:fill="auto"/>
          </w:tcPr>
          <w:p w14:paraId="496D5A7E" w14:textId="77777777" w:rsidR="00B05E5F" w:rsidRPr="00DE0583" w:rsidRDefault="00B05E5F" w:rsidP="009D6044">
            <w:pPr>
              <w:jc w:val="center"/>
            </w:pPr>
            <w:r w:rsidRPr="00DE0583">
              <w:t>-1.77℃</w:t>
            </w:r>
          </w:p>
        </w:tc>
      </w:tr>
      <w:tr w:rsidR="00B05E5F" w:rsidRPr="00DE0583" w14:paraId="480971CC" w14:textId="77777777" w:rsidTr="009D6044">
        <w:tc>
          <w:tcPr>
            <w:tcW w:w="1118" w:type="dxa"/>
            <w:shd w:val="clear" w:color="auto" w:fill="auto"/>
            <w:vAlign w:val="center"/>
          </w:tcPr>
          <w:p w14:paraId="3472E96E" w14:textId="77777777" w:rsidR="00B05E5F" w:rsidRPr="00DE0583" w:rsidRDefault="00B05E5F" w:rsidP="009D6044">
            <w:pPr>
              <w:jc w:val="center"/>
              <w:rPr>
                <w:b/>
                <w:bCs/>
              </w:rPr>
            </w:pPr>
            <w:r w:rsidRPr="00DE0583">
              <w:rPr>
                <w:b/>
                <w:bCs/>
              </w:rPr>
              <w:t>14:00</w:t>
            </w:r>
          </w:p>
        </w:tc>
        <w:tc>
          <w:tcPr>
            <w:tcW w:w="2269" w:type="dxa"/>
            <w:shd w:val="clear" w:color="auto" w:fill="auto"/>
          </w:tcPr>
          <w:p w14:paraId="3771FF26" w14:textId="77777777" w:rsidR="00B05E5F" w:rsidRPr="00DE0583" w:rsidRDefault="00B05E5F" w:rsidP="009D6044">
            <w:pPr>
              <w:jc w:val="center"/>
            </w:pPr>
            <w:r w:rsidRPr="00DE0583">
              <w:t>31.8</w:t>
            </w:r>
          </w:p>
        </w:tc>
        <w:tc>
          <w:tcPr>
            <w:tcW w:w="1985" w:type="dxa"/>
            <w:shd w:val="clear" w:color="auto" w:fill="auto"/>
          </w:tcPr>
          <w:p w14:paraId="2B562BA6" w14:textId="77777777" w:rsidR="00B05E5F" w:rsidRPr="00DE0583" w:rsidRDefault="00B05E5F" w:rsidP="009D6044">
            <w:pPr>
              <w:jc w:val="center"/>
            </w:pPr>
            <w:r w:rsidRPr="00DE0583">
              <w:t>31.1</w:t>
            </w:r>
          </w:p>
        </w:tc>
        <w:tc>
          <w:tcPr>
            <w:tcW w:w="2977" w:type="dxa"/>
            <w:shd w:val="clear" w:color="auto" w:fill="auto"/>
          </w:tcPr>
          <w:p w14:paraId="23D546CA" w14:textId="77777777" w:rsidR="00B05E5F" w:rsidRPr="00DE0583" w:rsidRDefault="00B05E5F" w:rsidP="009D6044">
            <w:pPr>
              <w:jc w:val="center"/>
            </w:pPr>
            <w:r w:rsidRPr="00DE0583">
              <w:t>-0.71℃</w:t>
            </w:r>
          </w:p>
        </w:tc>
      </w:tr>
      <w:tr w:rsidR="00B05E5F" w:rsidRPr="00DE0583" w14:paraId="0573E705" w14:textId="77777777" w:rsidTr="009D6044">
        <w:tc>
          <w:tcPr>
            <w:tcW w:w="1118" w:type="dxa"/>
            <w:shd w:val="clear" w:color="auto" w:fill="auto"/>
            <w:vAlign w:val="center"/>
          </w:tcPr>
          <w:p w14:paraId="2D5F84B7" w14:textId="77777777" w:rsidR="00B05E5F" w:rsidRPr="00DE0583" w:rsidRDefault="00B05E5F" w:rsidP="009D6044">
            <w:pPr>
              <w:jc w:val="center"/>
              <w:rPr>
                <w:b/>
                <w:bCs/>
              </w:rPr>
            </w:pPr>
            <w:r w:rsidRPr="00DE0583">
              <w:rPr>
                <w:b/>
                <w:bCs/>
              </w:rPr>
              <w:t>15:00</w:t>
            </w:r>
          </w:p>
        </w:tc>
        <w:tc>
          <w:tcPr>
            <w:tcW w:w="2269" w:type="dxa"/>
            <w:shd w:val="clear" w:color="auto" w:fill="auto"/>
          </w:tcPr>
          <w:p w14:paraId="44731FA5" w14:textId="77777777" w:rsidR="00B05E5F" w:rsidRPr="00DE0583" w:rsidRDefault="00B05E5F" w:rsidP="009D6044">
            <w:pPr>
              <w:jc w:val="center"/>
            </w:pPr>
            <w:r w:rsidRPr="00DE0583">
              <w:t>30.9</w:t>
            </w:r>
          </w:p>
        </w:tc>
        <w:tc>
          <w:tcPr>
            <w:tcW w:w="1985" w:type="dxa"/>
            <w:shd w:val="clear" w:color="auto" w:fill="auto"/>
          </w:tcPr>
          <w:p w14:paraId="0F91DB81" w14:textId="77777777" w:rsidR="00B05E5F" w:rsidRPr="00DE0583" w:rsidRDefault="00B05E5F" w:rsidP="009D6044">
            <w:pPr>
              <w:jc w:val="center"/>
            </w:pPr>
            <w:r w:rsidRPr="00DE0583">
              <w:t>31.3</w:t>
            </w:r>
          </w:p>
        </w:tc>
        <w:tc>
          <w:tcPr>
            <w:tcW w:w="2977" w:type="dxa"/>
            <w:shd w:val="clear" w:color="auto" w:fill="auto"/>
          </w:tcPr>
          <w:p w14:paraId="699EA02E" w14:textId="77777777" w:rsidR="00B05E5F" w:rsidRPr="00DE0583" w:rsidRDefault="00B05E5F" w:rsidP="009D6044">
            <w:pPr>
              <w:jc w:val="center"/>
            </w:pPr>
            <w:r w:rsidRPr="00DE0583">
              <w:t>0.41℃</w:t>
            </w:r>
          </w:p>
        </w:tc>
      </w:tr>
      <w:tr w:rsidR="00B05E5F" w:rsidRPr="00DE0583" w14:paraId="070A11F9" w14:textId="77777777" w:rsidTr="009D6044">
        <w:tc>
          <w:tcPr>
            <w:tcW w:w="1118" w:type="dxa"/>
            <w:shd w:val="clear" w:color="auto" w:fill="auto"/>
            <w:vAlign w:val="center"/>
          </w:tcPr>
          <w:p w14:paraId="4A726A48" w14:textId="77777777" w:rsidR="00B05E5F" w:rsidRPr="00DE0583" w:rsidRDefault="00B05E5F" w:rsidP="009D6044">
            <w:pPr>
              <w:jc w:val="center"/>
              <w:rPr>
                <w:b/>
                <w:bCs/>
              </w:rPr>
            </w:pPr>
            <w:r w:rsidRPr="00DE0583">
              <w:rPr>
                <w:b/>
                <w:bCs/>
              </w:rPr>
              <w:t>16:00</w:t>
            </w:r>
          </w:p>
        </w:tc>
        <w:tc>
          <w:tcPr>
            <w:tcW w:w="2269" w:type="dxa"/>
            <w:shd w:val="clear" w:color="auto" w:fill="auto"/>
          </w:tcPr>
          <w:p w14:paraId="2264203A" w14:textId="77777777" w:rsidR="00B05E5F" w:rsidRPr="00DE0583" w:rsidRDefault="00B05E5F" w:rsidP="009D6044">
            <w:pPr>
              <w:jc w:val="center"/>
            </w:pPr>
            <w:r w:rsidRPr="00DE0583">
              <w:t>29.8</w:t>
            </w:r>
          </w:p>
        </w:tc>
        <w:tc>
          <w:tcPr>
            <w:tcW w:w="1985" w:type="dxa"/>
            <w:shd w:val="clear" w:color="auto" w:fill="auto"/>
          </w:tcPr>
          <w:p w14:paraId="76352343" w14:textId="77777777" w:rsidR="00B05E5F" w:rsidRPr="00DE0583" w:rsidRDefault="00B05E5F" w:rsidP="009D6044">
            <w:pPr>
              <w:jc w:val="center"/>
            </w:pPr>
            <w:r w:rsidRPr="00DE0583">
              <w:t>31.4</w:t>
            </w:r>
          </w:p>
        </w:tc>
        <w:tc>
          <w:tcPr>
            <w:tcW w:w="2977" w:type="dxa"/>
            <w:shd w:val="clear" w:color="auto" w:fill="auto"/>
          </w:tcPr>
          <w:p w14:paraId="6F96CB81" w14:textId="77777777" w:rsidR="00B05E5F" w:rsidRPr="00DE0583" w:rsidRDefault="00B05E5F" w:rsidP="009D6044">
            <w:pPr>
              <w:jc w:val="center"/>
            </w:pPr>
            <w:r w:rsidRPr="00DE0583">
              <w:t>1.60℃</w:t>
            </w:r>
          </w:p>
        </w:tc>
      </w:tr>
      <w:tr w:rsidR="00B05E5F" w:rsidRPr="00DE0583" w14:paraId="586C8ABB" w14:textId="77777777" w:rsidTr="009D6044">
        <w:tc>
          <w:tcPr>
            <w:tcW w:w="1118" w:type="dxa"/>
            <w:shd w:val="clear" w:color="auto" w:fill="auto"/>
            <w:vAlign w:val="center"/>
          </w:tcPr>
          <w:p w14:paraId="2860258C" w14:textId="77777777" w:rsidR="00B05E5F" w:rsidRPr="00DE0583" w:rsidRDefault="00B05E5F" w:rsidP="009D6044">
            <w:pPr>
              <w:jc w:val="center"/>
              <w:rPr>
                <w:b/>
                <w:bCs/>
              </w:rPr>
            </w:pPr>
            <w:r w:rsidRPr="00DE0583">
              <w:rPr>
                <w:b/>
                <w:bCs/>
              </w:rPr>
              <w:t>17:00</w:t>
            </w:r>
          </w:p>
        </w:tc>
        <w:tc>
          <w:tcPr>
            <w:tcW w:w="2269" w:type="dxa"/>
            <w:shd w:val="clear" w:color="auto" w:fill="auto"/>
          </w:tcPr>
          <w:p w14:paraId="0B8D2628" w14:textId="77777777" w:rsidR="00B05E5F" w:rsidRPr="00DE0583" w:rsidRDefault="00B05E5F" w:rsidP="009D6044">
            <w:pPr>
              <w:jc w:val="center"/>
            </w:pPr>
            <w:r w:rsidRPr="00DE0583">
              <w:t>28.7</w:t>
            </w:r>
          </w:p>
        </w:tc>
        <w:tc>
          <w:tcPr>
            <w:tcW w:w="1985" w:type="dxa"/>
            <w:shd w:val="clear" w:color="auto" w:fill="auto"/>
          </w:tcPr>
          <w:p w14:paraId="40FD8C25" w14:textId="77777777" w:rsidR="00B05E5F" w:rsidRPr="00DE0583" w:rsidRDefault="00B05E5F" w:rsidP="009D6044">
            <w:pPr>
              <w:jc w:val="center"/>
            </w:pPr>
            <w:r w:rsidRPr="00DE0583">
              <w:t>31.2</w:t>
            </w:r>
          </w:p>
        </w:tc>
        <w:tc>
          <w:tcPr>
            <w:tcW w:w="2977" w:type="dxa"/>
            <w:shd w:val="clear" w:color="auto" w:fill="auto"/>
          </w:tcPr>
          <w:p w14:paraId="59F64972" w14:textId="77777777" w:rsidR="00B05E5F" w:rsidRPr="00DE0583" w:rsidRDefault="00B05E5F" w:rsidP="009D6044">
            <w:pPr>
              <w:jc w:val="center"/>
            </w:pPr>
            <w:r w:rsidRPr="00DE0583">
              <w:t>2.55℃</w:t>
            </w:r>
          </w:p>
        </w:tc>
      </w:tr>
      <w:tr w:rsidR="00B05E5F" w:rsidRPr="00DE0583" w14:paraId="3C27B91D" w14:textId="77777777" w:rsidTr="009D6044">
        <w:tc>
          <w:tcPr>
            <w:tcW w:w="1118" w:type="dxa"/>
            <w:shd w:val="clear" w:color="auto" w:fill="auto"/>
            <w:vAlign w:val="center"/>
          </w:tcPr>
          <w:p w14:paraId="57130C7C" w14:textId="77777777" w:rsidR="00B05E5F" w:rsidRPr="00DE0583" w:rsidRDefault="00B05E5F" w:rsidP="009D6044">
            <w:pPr>
              <w:jc w:val="center"/>
              <w:rPr>
                <w:b/>
                <w:bCs/>
              </w:rPr>
            </w:pPr>
            <w:r w:rsidRPr="00DE0583">
              <w:rPr>
                <w:b/>
                <w:bCs/>
              </w:rPr>
              <w:t>18:00</w:t>
            </w:r>
          </w:p>
        </w:tc>
        <w:tc>
          <w:tcPr>
            <w:tcW w:w="2269" w:type="dxa"/>
            <w:shd w:val="clear" w:color="auto" w:fill="auto"/>
          </w:tcPr>
          <w:p w14:paraId="10D2E81C" w14:textId="77777777" w:rsidR="00B05E5F" w:rsidRPr="00DE0583" w:rsidRDefault="00B05E5F" w:rsidP="009D6044">
            <w:pPr>
              <w:jc w:val="center"/>
            </w:pPr>
            <w:r w:rsidRPr="00DE0583">
              <w:t>27.5</w:t>
            </w:r>
          </w:p>
        </w:tc>
        <w:tc>
          <w:tcPr>
            <w:tcW w:w="1985" w:type="dxa"/>
            <w:shd w:val="clear" w:color="auto" w:fill="auto"/>
          </w:tcPr>
          <w:p w14:paraId="061F45B4" w14:textId="77777777" w:rsidR="00B05E5F" w:rsidRPr="00DE0583" w:rsidRDefault="00B05E5F" w:rsidP="009D6044">
            <w:pPr>
              <w:jc w:val="center"/>
            </w:pPr>
            <w:r w:rsidRPr="00DE0583">
              <w:t>31.0</w:t>
            </w:r>
          </w:p>
        </w:tc>
        <w:tc>
          <w:tcPr>
            <w:tcW w:w="2977" w:type="dxa"/>
            <w:shd w:val="clear" w:color="auto" w:fill="auto"/>
          </w:tcPr>
          <w:p w14:paraId="78C1C176" w14:textId="77777777" w:rsidR="00B05E5F" w:rsidRPr="00DE0583" w:rsidRDefault="00B05E5F" w:rsidP="009D6044">
            <w:pPr>
              <w:jc w:val="center"/>
            </w:pPr>
            <w:r w:rsidRPr="00DE0583">
              <w:t>3.53℃</w:t>
            </w:r>
          </w:p>
        </w:tc>
      </w:tr>
      <w:tr w:rsidR="00B05E5F" w:rsidRPr="00DE0583" w14:paraId="3F59D86F" w14:textId="77777777" w:rsidTr="009D6044">
        <w:tc>
          <w:tcPr>
            <w:tcW w:w="1118" w:type="dxa"/>
            <w:shd w:val="clear" w:color="auto" w:fill="auto"/>
            <w:vAlign w:val="center"/>
          </w:tcPr>
          <w:p w14:paraId="5AF56114" w14:textId="77777777" w:rsidR="00B05E5F" w:rsidRPr="00DE0583" w:rsidRDefault="00B05E5F" w:rsidP="009D6044">
            <w:pPr>
              <w:jc w:val="center"/>
              <w:rPr>
                <w:b/>
                <w:bCs/>
              </w:rPr>
            </w:pPr>
            <w:r w:rsidRPr="00DE0583">
              <w:rPr>
                <w:b/>
                <w:bCs/>
              </w:rPr>
              <w:t>平均热岛</w:t>
            </w:r>
            <w:r w:rsidRPr="00DE0583">
              <w:rPr>
                <w:b/>
                <w:bCs/>
              </w:rPr>
              <w:br/>
              <w:t>强度(℃)</w:t>
            </w:r>
          </w:p>
        </w:tc>
        <w:tc>
          <w:tcPr>
            <w:tcW w:w="7231" w:type="dxa"/>
            <w:gridSpan w:val="3"/>
            <w:shd w:val="clear" w:color="auto" w:fill="auto"/>
            <w:vAlign w:val="center"/>
          </w:tcPr>
          <w:p w14:paraId="129A2A6A" w14:textId="77777777" w:rsidR="00B05E5F" w:rsidRPr="00DE0583" w:rsidRDefault="00B05E5F" w:rsidP="009D6044">
            <w:pPr>
              <w:jc w:val="center"/>
            </w:pPr>
            <w:r w:rsidRPr="00DE0583">
              <w:t>-0.64</w:t>
            </w:r>
          </w:p>
        </w:tc>
      </w:tr>
      <w:tr w:rsidR="00B05E5F" w:rsidRPr="00DE0583" w14:paraId="2C2934D1" w14:textId="77777777" w:rsidTr="009D6044">
        <w:tc>
          <w:tcPr>
            <w:tcW w:w="1118" w:type="dxa"/>
            <w:shd w:val="clear" w:color="auto" w:fill="auto"/>
            <w:vAlign w:val="center"/>
          </w:tcPr>
          <w:p w14:paraId="74D0EF71" w14:textId="77777777" w:rsidR="00B05E5F" w:rsidRPr="00DE0583" w:rsidRDefault="00B05E5F" w:rsidP="009D6044">
            <w:pPr>
              <w:jc w:val="center"/>
              <w:rPr>
                <w:b/>
                <w:bCs/>
              </w:rPr>
            </w:pPr>
            <w:r w:rsidRPr="00DE0583">
              <w:rPr>
                <w:b/>
                <w:bCs/>
              </w:rPr>
              <w:t>依据</w:t>
            </w:r>
          </w:p>
        </w:tc>
        <w:tc>
          <w:tcPr>
            <w:tcW w:w="7231" w:type="dxa"/>
            <w:gridSpan w:val="3"/>
            <w:shd w:val="clear" w:color="auto" w:fill="auto"/>
            <w:vAlign w:val="center"/>
          </w:tcPr>
          <w:p w14:paraId="0E7EA915" w14:textId="77777777" w:rsidR="00B05E5F" w:rsidRPr="00DE0583" w:rsidRDefault="00B05E5F" w:rsidP="009D6044">
            <w:pPr>
              <w:jc w:val="center"/>
            </w:pPr>
            <w:r w:rsidRPr="00DE0583">
              <w:t>《城市居住区热环境设计标准》3.3.1条规定指标，按照5.0.2条的公式计算</w:t>
            </w:r>
          </w:p>
        </w:tc>
      </w:tr>
      <w:tr w:rsidR="00B05E5F" w:rsidRPr="00DE0583" w14:paraId="46CAB0FC" w14:textId="77777777" w:rsidTr="009D6044">
        <w:tc>
          <w:tcPr>
            <w:tcW w:w="1118" w:type="dxa"/>
            <w:shd w:val="clear" w:color="auto" w:fill="auto"/>
            <w:vAlign w:val="center"/>
          </w:tcPr>
          <w:p w14:paraId="43DBF384" w14:textId="77777777" w:rsidR="00B05E5F" w:rsidRPr="00DE0583" w:rsidRDefault="00B05E5F" w:rsidP="009D6044">
            <w:pPr>
              <w:jc w:val="center"/>
              <w:rPr>
                <w:b/>
                <w:bCs/>
              </w:rPr>
            </w:pPr>
            <w:r w:rsidRPr="00DE0583">
              <w:rPr>
                <w:b/>
                <w:bCs/>
              </w:rPr>
              <w:t>标准要求</w:t>
            </w:r>
          </w:p>
        </w:tc>
        <w:tc>
          <w:tcPr>
            <w:tcW w:w="7231" w:type="dxa"/>
            <w:gridSpan w:val="3"/>
            <w:shd w:val="clear" w:color="auto" w:fill="auto"/>
            <w:vAlign w:val="center"/>
          </w:tcPr>
          <w:p w14:paraId="6819F4A1" w14:textId="77777777" w:rsidR="00B05E5F" w:rsidRPr="00DE0583" w:rsidRDefault="00B05E5F" w:rsidP="009D6044">
            <w:pPr>
              <w:jc w:val="center"/>
            </w:pPr>
            <w:r w:rsidRPr="00DE0583">
              <w:t>居住区夏季平均热岛强度不应大于1.5℃</w:t>
            </w:r>
          </w:p>
        </w:tc>
      </w:tr>
      <w:tr w:rsidR="00B05E5F" w:rsidRPr="00DE0583" w14:paraId="2849F5BB" w14:textId="77777777" w:rsidTr="009D6044">
        <w:tc>
          <w:tcPr>
            <w:tcW w:w="1118" w:type="dxa"/>
            <w:shd w:val="clear" w:color="auto" w:fill="auto"/>
            <w:vAlign w:val="center"/>
          </w:tcPr>
          <w:p w14:paraId="68F48DFC" w14:textId="77777777" w:rsidR="00B05E5F" w:rsidRPr="00DE0583" w:rsidRDefault="00B05E5F" w:rsidP="009D6044">
            <w:pPr>
              <w:jc w:val="center"/>
              <w:rPr>
                <w:b/>
                <w:bCs/>
              </w:rPr>
            </w:pPr>
            <w:r w:rsidRPr="00DE0583">
              <w:rPr>
                <w:b/>
                <w:bCs/>
              </w:rPr>
              <w:t>结论</w:t>
            </w:r>
          </w:p>
        </w:tc>
        <w:tc>
          <w:tcPr>
            <w:tcW w:w="7231" w:type="dxa"/>
            <w:gridSpan w:val="3"/>
            <w:shd w:val="clear" w:color="auto" w:fill="auto"/>
            <w:vAlign w:val="center"/>
          </w:tcPr>
          <w:p w14:paraId="08F7DF9B" w14:textId="77777777" w:rsidR="00B05E5F" w:rsidRPr="00DE0583" w:rsidRDefault="00B05E5F" w:rsidP="009D6044">
            <w:pPr>
              <w:jc w:val="center"/>
            </w:pPr>
            <w:r w:rsidRPr="00DE0583">
              <w:t>满足</w:t>
            </w:r>
          </w:p>
        </w:tc>
      </w:tr>
    </w:tbl>
    <w:p w14:paraId="3864D828" w14:textId="17E85ABD" w:rsidR="00B05E5F" w:rsidRDefault="00B05E5F" w:rsidP="00B05E5F">
      <w:r>
        <w:t>1</w:t>
      </w:r>
      <w:r>
        <w:t>.5.2</w:t>
      </w:r>
      <w:r>
        <w:rPr>
          <w:rFonts w:hint="eastAsia"/>
        </w:rPr>
        <w:t>湿球黑球温度</w:t>
      </w:r>
    </w:p>
    <w:p w14:paraId="0FC54C7A" w14:textId="77777777" w:rsidR="00B05E5F" w:rsidRDefault="00B05E5F" w:rsidP="00B05E5F">
      <w:pPr>
        <w:jc w:val="center"/>
      </w:pPr>
      <w:r>
        <w:rPr>
          <w:rFonts w:hint="eastAsia"/>
        </w:rPr>
        <w:t>表2</w:t>
      </w:r>
      <w:r>
        <w:t xml:space="preserve">.4.10 </w:t>
      </w:r>
      <w:r>
        <w:rPr>
          <w:rFonts w:hint="eastAsia"/>
        </w:rPr>
        <w:t>湿球黑球温度统计表</w:t>
      </w:r>
    </w:p>
    <w:tbl>
      <w:tblPr>
        <w:tblW w:w="834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988"/>
        <w:gridCol w:w="1134"/>
        <w:gridCol w:w="1559"/>
        <w:gridCol w:w="1559"/>
        <w:gridCol w:w="1560"/>
      </w:tblGrid>
      <w:tr w:rsidR="00B05E5F" w:rsidRPr="00DE0583" w14:paraId="303DF633" w14:textId="77777777" w:rsidTr="009D6044">
        <w:tc>
          <w:tcPr>
            <w:tcW w:w="1549" w:type="dxa"/>
            <w:shd w:val="clear" w:color="auto" w:fill="auto"/>
            <w:vAlign w:val="center"/>
          </w:tcPr>
          <w:p w14:paraId="1F13A4E9" w14:textId="77777777" w:rsidR="00B05E5F" w:rsidRPr="00DE0583" w:rsidRDefault="00B05E5F" w:rsidP="009D6044">
            <w:pPr>
              <w:jc w:val="center"/>
              <w:rPr>
                <w:b/>
                <w:bCs/>
              </w:rPr>
            </w:pPr>
            <w:r w:rsidRPr="00DE0583">
              <w:rPr>
                <w:b/>
                <w:bCs/>
              </w:rPr>
              <w:t>时刻</w:t>
            </w:r>
          </w:p>
        </w:tc>
        <w:tc>
          <w:tcPr>
            <w:tcW w:w="988" w:type="dxa"/>
            <w:shd w:val="clear" w:color="auto" w:fill="auto"/>
            <w:vAlign w:val="center"/>
          </w:tcPr>
          <w:p w14:paraId="4FAA4826" w14:textId="77777777" w:rsidR="00B05E5F" w:rsidRPr="00DE0583" w:rsidRDefault="00B05E5F" w:rsidP="009D6044">
            <w:pPr>
              <w:jc w:val="center"/>
              <w:rPr>
                <w:b/>
                <w:bCs/>
              </w:rPr>
            </w:pPr>
            <w:r w:rsidRPr="00DE0583">
              <w:rPr>
                <w:b/>
                <w:bCs/>
              </w:rPr>
              <w:t>居住区温度</w:t>
            </w:r>
            <w:r w:rsidRPr="00DE0583">
              <w:rPr>
                <w:b/>
                <w:bCs/>
              </w:rPr>
              <w:br/>
              <w:t>(℃)</w:t>
            </w:r>
          </w:p>
        </w:tc>
        <w:tc>
          <w:tcPr>
            <w:tcW w:w="1134" w:type="dxa"/>
            <w:shd w:val="clear" w:color="auto" w:fill="auto"/>
            <w:vAlign w:val="center"/>
          </w:tcPr>
          <w:p w14:paraId="529EBAE9" w14:textId="77777777" w:rsidR="00B05E5F" w:rsidRPr="00DE0583" w:rsidRDefault="00B05E5F" w:rsidP="009D6044">
            <w:pPr>
              <w:jc w:val="center"/>
              <w:rPr>
                <w:b/>
                <w:bCs/>
              </w:rPr>
            </w:pPr>
            <w:r w:rsidRPr="00DE0583">
              <w:rPr>
                <w:b/>
                <w:bCs/>
              </w:rPr>
              <w:t>空气相对湿度</w:t>
            </w:r>
          </w:p>
        </w:tc>
        <w:tc>
          <w:tcPr>
            <w:tcW w:w="1559" w:type="dxa"/>
            <w:shd w:val="clear" w:color="auto" w:fill="auto"/>
            <w:vAlign w:val="center"/>
          </w:tcPr>
          <w:p w14:paraId="2E756612" w14:textId="77777777" w:rsidR="00B05E5F" w:rsidRPr="00DE0583" w:rsidRDefault="00B05E5F" w:rsidP="009D6044">
            <w:pPr>
              <w:jc w:val="center"/>
              <w:rPr>
                <w:b/>
                <w:bCs/>
              </w:rPr>
            </w:pPr>
            <w:r w:rsidRPr="00DE0583">
              <w:rPr>
                <w:b/>
                <w:bCs/>
              </w:rPr>
              <w:t>太阳辐射照度</w:t>
            </w:r>
            <w:r w:rsidRPr="00DE0583">
              <w:rPr>
                <w:b/>
                <w:bCs/>
              </w:rPr>
              <w:br/>
              <w:t>(W/㎡)</w:t>
            </w:r>
          </w:p>
        </w:tc>
        <w:tc>
          <w:tcPr>
            <w:tcW w:w="1559" w:type="dxa"/>
            <w:shd w:val="clear" w:color="auto" w:fill="auto"/>
            <w:vAlign w:val="center"/>
          </w:tcPr>
          <w:p w14:paraId="68D989D1" w14:textId="77777777" w:rsidR="00B05E5F" w:rsidRPr="00DE0583" w:rsidRDefault="00B05E5F" w:rsidP="009D6044">
            <w:pPr>
              <w:jc w:val="center"/>
              <w:rPr>
                <w:b/>
                <w:bCs/>
              </w:rPr>
            </w:pPr>
            <w:r w:rsidRPr="00DE0583">
              <w:rPr>
                <w:b/>
                <w:bCs/>
              </w:rPr>
              <w:t>地表短波辐射</w:t>
            </w:r>
            <w:r w:rsidRPr="00DE0583">
              <w:rPr>
                <w:b/>
                <w:bCs/>
              </w:rPr>
              <w:br/>
              <w:t>(W/㎡)</w:t>
            </w:r>
          </w:p>
        </w:tc>
        <w:tc>
          <w:tcPr>
            <w:tcW w:w="1560" w:type="dxa"/>
            <w:shd w:val="clear" w:color="auto" w:fill="auto"/>
            <w:vAlign w:val="center"/>
          </w:tcPr>
          <w:p w14:paraId="7C89097D" w14:textId="77777777" w:rsidR="00B05E5F" w:rsidRPr="00DE0583" w:rsidRDefault="00B05E5F" w:rsidP="009D6044">
            <w:pPr>
              <w:jc w:val="center"/>
              <w:rPr>
                <w:b/>
                <w:bCs/>
              </w:rPr>
            </w:pPr>
            <w:r w:rsidRPr="00DE0583">
              <w:rPr>
                <w:b/>
                <w:bCs/>
              </w:rPr>
              <w:t>湿球黑球温度</w:t>
            </w:r>
            <w:r w:rsidRPr="00DE0583">
              <w:rPr>
                <w:b/>
                <w:bCs/>
              </w:rPr>
              <w:br/>
              <w:t>(℃)</w:t>
            </w:r>
          </w:p>
        </w:tc>
      </w:tr>
      <w:tr w:rsidR="00B05E5F" w:rsidRPr="00DE0583" w14:paraId="2336A8D9" w14:textId="77777777" w:rsidTr="009D6044">
        <w:tc>
          <w:tcPr>
            <w:tcW w:w="1549" w:type="dxa"/>
            <w:shd w:val="clear" w:color="auto" w:fill="auto"/>
            <w:vAlign w:val="center"/>
          </w:tcPr>
          <w:p w14:paraId="541ACAAF" w14:textId="77777777" w:rsidR="00B05E5F" w:rsidRPr="00DE0583" w:rsidRDefault="00B05E5F" w:rsidP="009D6044">
            <w:pPr>
              <w:jc w:val="center"/>
              <w:rPr>
                <w:b/>
                <w:bCs/>
              </w:rPr>
            </w:pPr>
            <w:r w:rsidRPr="00DE0583">
              <w:rPr>
                <w:b/>
                <w:bCs/>
              </w:rPr>
              <w:t>8:00</w:t>
            </w:r>
          </w:p>
        </w:tc>
        <w:tc>
          <w:tcPr>
            <w:tcW w:w="988" w:type="dxa"/>
            <w:shd w:val="clear" w:color="auto" w:fill="auto"/>
          </w:tcPr>
          <w:p w14:paraId="22DE7258" w14:textId="77777777" w:rsidR="00B05E5F" w:rsidRPr="00DE0583" w:rsidRDefault="00B05E5F" w:rsidP="009D6044">
            <w:pPr>
              <w:jc w:val="center"/>
            </w:pPr>
            <w:r w:rsidRPr="00DE0583">
              <w:t>29.5</w:t>
            </w:r>
          </w:p>
        </w:tc>
        <w:tc>
          <w:tcPr>
            <w:tcW w:w="1134" w:type="dxa"/>
            <w:shd w:val="clear" w:color="auto" w:fill="auto"/>
            <w:vAlign w:val="center"/>
          </w:tcPr>
          <w:p w14:paraId="4AD55A7B" w14:textId="77777777" w:rsidR="00B05E5F" w:rsidRPr="00DE0583" w:rsidRDefault="00B05E5F" w:rsidP="009D6044">
            <w:pPr>
              <w:jc w:val="center"/>
            </w:pPr>
            <w:r w:rsidRPr="00DE0583">
              <w:t>0.8</w:t>
            </w:r>
          </w:p>
        </w:tc>
        <w:tc>
          <w:tcPr>
            <w:tcW w:w="1559" w:type="dxa"/>
            <w:shd w:val="clear" w:color="auto" w:fill="auto"/>
            <w:vAlign w:val="center"/>
          </w:tcPr>
          <w:p w14:paraId="75FD0995" w14:textId="77777777" w:rsidR="00B05E5F" w:rsidRPr="00DE0583" w:rsidRDefault="00B05E5F" w:rsidP="009D6044">
            <w:pPr>
              <w:jc w:val="center"/>
            </w:pPr>
            <w:r w:rsidRPr="00DE0583">
              <w:t>234.1</w:t>
            </w:r>
          </w:p>
        </w:tc>
        <w:tc>
          <w:tcPr>
            <w:tcW w:w="1559" w:type="dxa"/>
            <w:shd w:val="clear" w:color="auto" w:fill="auto"/>
            <w:vAlign w:val="center"/>
          </w:tcPr>
          <w:p w14:paraId="07657E5C" w14:textId="77777777" w:rsidR="00B05E5F" w:rsidRPr="00DE0583" w:rsidRDefault="00B05E5F" w:rsidP="009D6044">
            <w:pPr>
              <w:jc w:val="center"/>
            </w:pPr>
            <w:r w:rsidRPr="00DE0583">
              <w:t>39.5</w:t>
            </w:r>
          </w:p>
        </w:tc>
        <w:tc>
          <w:tcPr>
            <w:tcW w:w="1560" w:type="dxa"/>
            <w:shd w:val="clear" w:color="auto" w:fill="auto"/>
            <w:vAlign w:val="center"/>
          </w:tcPr>
          <w:p w14:paraId="5BAD522E" w14:textId="77777777" w:rsidR="00B05E5F" w:rsidRPr="00DE0583" w:rsidRDefault="00B05E5F" w:rsidP="009D6044">
            <w:pPr>
              <w:jc w:val="center"/>
            </w:pPr>
            <w:r w:rsidRPr="00DE0583">
              <w:t>25.6</w:t>
            </w:r>
          </w:p>
        </w:tc>
      </w:tr>
      <w:tr w:rsidR="00B05E5F" w:rsidRPr="00DE0583" w14:paraId="47314258" w14:textId="77777777" w:rsidTr="009D6044">
        <w:tc>
          <w:tcPr>
            <w:tcW w:w="1549" w:type="dxa"/>
            <w:shd w:val="clear" w:color="auto" w:fill="auto"/>
            <w:vAlign w:val="center"/>
          </w:tcPr>
          <w:p w14:paraId="02F84329" w14:textId="77777777" w:rsidR="00B05E5F" w:rsidRPr="00DE0583" w:rsidRDefault="00B05E5F" w:rsidP="009D6044">
            <w:pPr>
              <w:jc w:val="center"/>
              <w:rPr>
                <w:b/>
                <w:bCs/>
              </w:rPr>
            </w:pPr>
            <w:r w:rsidRPr="00DE0583">
              <w:rPr>
                <w:b/>
                <w:bCs/>
              </w:rPr>
              <w:t>9:00</w:t>
            </w:r>
          </w:p>
        </w:tc>
        <w:tc>
          <w:tcPr>
            <w:tcW w:w="988" w:type="dxa"/>
            <w:shd w:val="clear" w:color="auto" w:fill="auto"/>
          </w:tcPr>
          <w:p w14:paraId="09352376" w14:textId="77777777" w:rsidR="00B05E5F" w:rsidRPr="00DE0583" w:rsidRDefault="00B05E5F" w:rsidP="009D6044">
            <w:pPr>
              <w:jc w:val="center"/>
            </w:pPr>
            <w:r w:rsidRPr="00DE0583">
              <w:t>30.4</w:t>
            </w:r>
          </w:p>
        </w:tc>
        <w:tc>
          <w:tcPr>
            <w:tcW w:w="1134" w:type="dxa"/>
            <w:shd w:val="clear" w:color="auto" w:fill="auto"/>
            <w:vAlign w:val="center"/>
          </w:tcPr>
          <w:p w14:paraId="569E15BF" w14:textId="77777777" w:rsidR="00B05E5F" w:rsidRPr="00DE0583" w:rsidRDefault="00B05E5F" w:rsidP="009D6044">
            <w:pPr>
              <w:jc w:val="center"/>
            </w:pPr>
            <w:r w:rsidRPr="00DE0583">
              <w:t>0.8</w:t>
            </w:r>
          </w:p>
        </w:tc>
        <w:tc>
          <w:tcPr>
            <w:tcW w:w="1559" w:type="dxa"/>
            <w:shd w:val="clear" w:color="auto" w:fill="auto"/>
            <w:vAlign w:val="center"/>
          </w:tcPr>
          <w:p w14:paraId="09B533D8" w14:textId="77777777" w:rsidR="00B05E5F" w:rsidRPr="00DE0583" w:rsidRDefault="00B05E5F" w:rsidP="009D6044">
            <w:pPr>
              <w:jc w:val="center"/>
            </w:pPr>
            <w:r w:rsidRPr="00DE0583">
              <w:t>321.2</w:t>
            </w:r>
          </w:p>
        </w:tc>
        <w:tc>
          <w:tcPr>
            <w:tcW w:w="1559" w:type="dxa"/>
            <w:shd w:val="clear" w:color="auto" w:fill="auto"/>
            <w:vAlign w:val="center"/>
          </w:tcPr>
          <w:p w14:paraId="0792AC81" w14:textId="77777777" w:rsidR="00B05E5F" w:rsidRPr="00DE0583" w:rsidRDefault="00B05E5F" w:rsidP="009D6044">
            <w:pPr>
              <w:jc w:val="center"/>
            </w:pPr>
            <w:r w:rsidRPr="00DE0583">
              <w:t>54.3</w:t>
            </w:r>
          </w:p>
        </w:tc>
        <w:tc>
          <w:tcPr>
            <w:tcW w:w="1560" w:type="dxa"/>
            <w:shd w:val="clear" w:color="auto" w:fill="auto"/>
            <w:vAlign w:val="center"/>
          </w:tcPr>
          <w:p w14:paraId="20F08BD6" w14:textId="77777777" w:rsidR="00B05E5F" w:rsidRPr="00DE0583" w:rsidRDefault="00B05E5F" w:rsidP="009D6044">
            <w:pPr>
              <w:jc w:val="center"/>
            </w:pPr>
            <w:r w:rsidRPr="00DE0583">
              <w:t>27.1</w:t>
            </w:r>
          </w:p>
        </w:tc>
      </w:tr>
      <w:tr w:rsidR="00B05E5F" w:rsidRPr="00DE0583" w14:paraId="24802AED" w14:textId="77777777" w:rsidTr="009D6044">
        <w:tc>
          <w:tcPr>
            <w:tcW w:w="1549" w:type="dxa"/>
            <w:shd w:val="clear" w:color="auto" w:fill="auto"/>
            <w:vAlign w:val="center"/>
          </w:tcPr>
          <w:p w14:paraId="47CB0D40" w14:textId="77777777" w:rsidR="00B05E5F" w:rsidRPr="00DE0583" w:rsidRDefault="00B05E5F" w:rsidP="009D6044">
            <w:pPr>
              <w:jc w:val="center"/>
              <w:rPr>
                <w:b/>
                <w:bCs/>
              </w:rPr>
            </w:pPr>
            <w:r w:rsidRPr="00DE0583">
              <w:rPr>
                <w:b/>
                <w:bCs/>
              </w:rPr>
              <w:t>10:00</w:t>
            </w:r>
          </w:p>
        </w:tc>
        <w:tc>
          <w:tcPr>
            <w:tcW w:w="988" w:type="dxa"/>
            <w:shd w:val="clear" w:color="auto" w:fill="auto"/>
          </w:tcPr>
          <w:p w14:paraId="53C81D93" w14:textId="77777777" w:rsidR="00B05E5F" w:rsidRPr="00DE0583" w:rsidRDefault="00B05E5F" w:rsidP="009D6044">
            <w:pPr>
              <w:jc w:val="center"/>
            </w:pPr>
            <w:r w:rsidRPr="00DE0583">
              <w:t>31.2</w:t>
            </w:r>
          </w:p>
        </w:tc>
        <w:tc>
          <w:tcPr>
            <w:tcW w:w="1134" w:type="dxa"/>
            <w:shd w:val="clear" w:color="auto" w:fill="auto"/>
            <w:vAlign w:val="center"/>
          </w:tcPr>
          <w:p w14:paraId="3F237BA0" w14:textId="77777777" w:rsidR="00B05E5F" w:rsidRPr="00DE0583" w:rsidRDefault="00B05E5F" w:rsidP="009D6044">
            <w:pPr>
              <w:jc w:val="center"/>
            </w:pPr>
            <w:r w:rsidRPr="00DE0583">
              <w:t>0.7</w:t>
            </w:r>
          </w:p>
        </w:tc>
        <w:tc>
          <w:tcPr>
            <w:tcW w:w="1559" w:type="dxa"/>
            <w:shd w:val="clear" w:color="auto" w:fill="auto"/>
            <w:vAlign w:val="center"/>
          </w:tcPr>
          <w:p w14:paraId="4F4A8031" w14:textId="77777777" w:rsidR="00B05E5F" w:rsidRPr="00DE0583" w:rsidRDefault="00B05E5F" w:rsidP="009D6044">
            <w:pPr>
              <w:jc w:val="center"/>
            </w:pPr>
            <w:r w:rsidRPr="00DE0583">
              <w:t>396.9</w:t>
            </w:r>
          </w:p>
        </w:tc>
        <w:tc>
          <w:tcPr>
            <w:tcW w:w="1559" w:type="dxa"/>
            <w:shd w:val="clear" w:color="auto" w:fill="auto"/>
            <w:vAlign w:val="center"/>
          </w:tcPr>
          <w:p w14:paraId="7824B42F" w14:textId="77777777" w:rsidR="00B05E5F" w:rsidRPr="00DE0583" w:rsidRDefault="00B05E5F" w:rsidP="009D6044">
            <w:pPr>
              <w:jc w:val="center"/>
            </w:pPr>
            <w:r w:rsidRPr="00DE0583">
              <w:t>67.1</w:t>
            </w:r>
          </w:p>
        </w:tc>
        <w:tc>
          <w:tcPr>
            <w:tcW w:w="1560" w:type="dxa"/>
            <w:shd w:val="clear" w:color="auto" w:fill="auto"/>
            <w:vAlign w:val="center"/>
          </w:tcPr>
          <w:p w14:paraId="33216DDB" w14:textId="77777777" w:rsidR="00B05E5F" w:rsidRPr="00DE0583" w:rsidRDefault="00B05E5F" w:rsidP="009D6044">
            <w:pPr>
              <w:jc w:val="center"/>
            </w:pPr>
            <w:r w:rsidRPr="00DE0583">
              <w:t>29.4</w:t>
            </w:r>
          </w:p>
        </w:tc>
      </w:tr>
      <w:tr w:rsidR="00B05E5F" w:rsidRPr="00DE0583" w14:paraId="45BF99EB" w14:textId="77777777" w:rsidTr="009D6044">
        <w:tc>
          <w:tcPr>
            <w:tcW w:w="1549" w:type="dxa"/>
            <w:shd w:val="clear" w:color="auto" w:fill="auto"/>
            <w:vAlign w:val="center"/>
          </w:tcPr>
          <w:p w14:paraId="63FB7AB2" w14:textId="77777777" w:rsidR="00B05E5F" w:rsidRPr="00DE0583" w:rsidRDefault="00B05E5F" w:rsidP="009D6044">
            <w:pPr>
              <w:jc w:val="center"/>
              <w:rPr>
                <w:b/>
                <w:bCs/>
              </w:rPr>
            </w:pPr>
            <w:r w:rsidRPr="00DE0583">
              <w:rPr>
                <w:b/>
                <w:bCs/>
              </w:rPr>
              <w:t>11:00</w:t>
            </w:r>
          </w:p>
        </w:tc>
        <w:tc>
          <w:tcPr>
            <w:tcW w:w="988" w:type="dxa"/>
            <w:shd w:val="clear" w:color="auto" w:fill="auto"/>
          </w:tcPr>
          <w:p w14:paraId="419EEC22" w14:textId="77777777" w:rsidR="00B05E5F" w:rsidRPr="00DE0583" w:rsidRDefault="00B05E5F" w:rsidP="009D6044">
            <w:pPr>
              <w:jc w:val="center"/>
            </w:pPr>
            <w:r w:rsidRPr="00DE0583">
              <w:t>31.9</w:t>
            </w:r>
          </w:p>
        </w:tc>
        <w:tc>
          <w:tcPr>
            <w:tcW w:w="1134" w:type="dxa"/>
            <w:shd w:val="clear" w:color="auto" w:fill="auto"/>
            <w:vAlign w:val="center"/>
          </w:tcPr>
          <w:p w14:paraId="08D5BCA8" w14:textId="77777777" w:rsidR="00B05E5F" w:rsidRPr="00DE0583" w:rsidRDefault="00B05E5F" w:rsidP="009D6044">
            <w:pPr>
              <w:jc w:val="center"/>
            </w:pPr>
            <w:r w:rsidRPr="00DE0583">
              <w:t>0.6</w:t>
            </w:r>
          </w:p>
        </w:tc>
        <w:tc>
          <w:tcPr>
            <w:tcW w:w="1559" w:type="dxa"/>
            <w:shd w:val="clear" w:color="auto" w:fill="auto"/>
            <w:vAlign w:val="center"/>
          </w:tcPr>
          <w:p w14:paraId="0AB32684" w14:textId="77777777" w:rsidR="00B05E5F" w:rsidRPr="00DE0583" w:rsidRDefault="00B05E5F" w:rsidP="009D6044">
            <w:pPr>
              <w:jc w:val="center"/>
            </w:pPr>
            <w:r w:rsidRPr="00DE0583">
              <w:t>448.6</w:t>
            </w:r>
          </w:p>
        </w:tc>
        <w:tc>
          <w:tcPr>
            <w:tcW w:w="1559" w:type="dxa"/>
            <w:shd w:val="clear" w:color="auto" w:fill="auto"/>
            <w:vAlign w:val="center"/>
          </w:tcPr>
          <w:p w14:paraId="15D9533F" w14:textId="77777777" w:rsidR="00B05E5F" w:rsidRPr="00DE0583" w:rsidRDefault="00B05E5F" w:rsidP="009D6044">
            <w:pPr>
              <w:jc w:val="center"/>
            </w:pPr>
            <w:r w:rsidRPr="00DE0583">
              <w:t>75.8</w:t>
            </w:r>
          </w:p>
        </w:tc>
        <w:tc>
          <w:tcPr>
            <w:tcW w:w="1560" w:type="dxa"/>
            <w:shd w:val="clear" w:color="auto" w:fill="auto"/>
            <w:vAlign w:val="center"/>
          </w:tcPr>
          <w:p w14:paraId="4D5B61B1" w14:textId="77777777" w:rsidR="00B05E5F" w:rsidRPr="00DE0583" w:rsidRDefault="00B05E5F" w:rsidP="009D6044">
            <w:pPr>
              <w:jc w:val="center"/>
            </w:pPr>
            <w:r w:rsidRPr="00DE0583">
              <w:t>30.6</w:t>
            </w:r>
          </w:p>
        </w:tc>
      </w:tr>
      <w:tr w:rsidR="00B05E5F" w:rsidRPr="00DE0583" w14:paraId="71D071F1" w14:textId="77777777" w:rsidTr="009D6044">
        <w:tc>
          <w:tcPr>
            <w:tcW w:w="1549" w:type="dxa"/>
            <w:shd w:val="clear" w:color="auto" w:fill="auto"/>
            <w:vAlign w:val="center"/>
          </w:tcPr>
          <w:p w14:paraId="6280A54F" w14:textId="77777777" w:rsidR="00B05E5F" w:rsidRPr="00DE0583" w:rsidRDefault="00B05E5F" w:rsidP="009D6044">
            <w:pPr>
              <w:jc w:val="center"/>
              <w:rPr>
                <w:b/>
                <w:bCs/>
              </w:rPr>
            </w:pPr>
            <w:r w:rsidRPr="00DE0583">
              <w:rPr>
                <w:b/>
                <w:bCs/>
              </w:rPr>
              <w:lastRenderedPageBreak/>
              <w:t>12:00</w:t>
            </w:r>
          </w:p>
        </w:tc>
        <w:tc>
          <w:tcPr>
            <w:tcW w:w="988" w:type="dxa"/>
            <w:shd w:val="clear" w:color="auto" w:fill="auto"/>
          </w:tcPr>
          <w:p w14:paraId="7C52B8D6" w14:textId="77777777" w:rsidR="00B05E5F" w:rsidRPr="00DE0583" w:rsidRDefault="00B05E5F" w:rsidP="009D6044">
            <w:pPr>
              <w:jc w:val="center"/>
            </w:pPr>
            <w:r w:rsidRPr="00DE0583">
              <w:t>32.3</w:t>
            </w:r>
          </w:p>
        </w:tc>
        <w:tc>
          <w:tcPr>
            <w:tcW w:w="1134" w:type="dxa"/>
            <w:shd w:val="clear" w:color="auto" w:fill="auto"/>
            <w:vAlign w:val="center"/>
          </w:tcPr>
          <w:p w14:paraId="0C89F496" w14:textId="77777777" w:rsidR="00B05E5F" w:rsidRPr="00DE0583" w:rsidRDefault="00B05E5F" w:rsidP="009D6044">
            <w:pPr>
              <w:jc w:val="center"/>
            </w:pPr>
            <w:r w:rsidRPr="00DE0583">
              <w:t>0.6</w:t>
            </w:r>
          </w:p>
        </w:tc>
        <w:tc>
          <w:tcPr>
            <w:tcW w:w="1559" w:type="dxa"/>
            <w:shd w:val="clear" w:color="auto" w:fill="auto"/>
            <w:vAlign w:val="center"/>
          </w:tcPr>
          <w:p w14:paraId="2378E84C" w14:textId="77777777" w:rsidR="00B05E5F" w:rsidRPr="00DE0583" w:rsidRDefault="00B05E5F" w:rsidP="009D6044">
            <w:pPr>
              <w:jc w:val="center"/>
            </w:pPr>
            <w:r w:rsidRPr="00DE0583">
              <w:t>458.9</w:t>
            </w:r>
          </w:p>
        </w:tc>
        <w:tc>
          <w:tcPr>
            <w:tcW w:w="1559" w:type="dxa"/>
            <w:shd w:val="clear" w:color="auto" w:fill="auto"/>
            <w:vAlign w:val="center"/>
          </w:tcPr>
          <w:p w14:paraId="70748239" w14:textId="77777777" w:rsidR="00B05E5F" w:rsidRPr="00DE0583" w:rsidRDefault="00B05E5F" w:rsidP="009D6044">
            <w:pPr>
              <w:jc w:val="center"/>
            </w:pPr>
            <w:r w:rsidRPr="00DE0583">
              <w:t>77.5</w:t>
            </w:r>
          </w:p>
        </w:tc>
        <w:tc>
          <w:tcPr>
            <w:tcW w:w="1560" w:type="dxa"/>
            <w:shd w:val="clear" w:color="auto" w:fill="auto"/>
            <w:vAlign w:val="center"/>
          </w:tcPr>
          <w:p w14:paraId="40B4C403" w14:textId="77777777" w:rsidR="00B05E5F" w:rsidRPr="00DE0583" w:rsidRDefault="00B05E5F" w:rsidP="009D6044">
            <w:pPr>
              <w:jc w:val="center"/>
            </w:pPr>
            <w:r w:rsidRPr="00DE0583">
              <w:t>32.5</w:t>
            </w:r>
          </w:p>
        </w:tc>
      </w:tr>
      <w:tr w:rsidR="00B05E5F" w:rsidRPr="00DE0583" w14:paraId="0961B721" w14:textId="77777777" w:rsidTr="009D6044">
        <w:tc>
          <w:tcPr>
            <w:tcW w:w="1549" w:type="dxa"/>
            <w:shd w:val="clear" w:color="auto" w:fill="auto"/>
            <w:vAlign w:val="center"/>
          </w:tcPr>
          <w:p w14:paraId="64B015FF" w14:textId="77777777" w:rsidR="00B05E5F" w:rsidRPr="00DE0583" w:rsidRDefault="00B05E5F" w:rsidP="009D6044">
            <w:pPr>
              <w:jc w:val="center"/>
              <w:rPr>
                <w:b/>
                <w:bCs/>
              </w:rPr>
            </w:pPr>
            <w:r w:rsidRPr="00DE0583">
              <w:rPr>
                <w:b/>
                <w:bCs/>
              </w:rPr>
              <w:t>13:00</w:t>
            </w:r>
          </w:p>
        </w:tc>
        <w:tc>
          <w:tcPr>
            <w:tcW w:w="988" w:type="dxa"/>
            <w:shd w:val="clear" w:color="auto" w:fill="auto"/>
          </w:tcPr>
          <w:p w14:paraId="5248C3C2" w14:textId="77777777" w:rsidR="00B05E5F" w:rsidRPr="00DE0583" w:rsidRDefault="00B05E5F" w:rsidP="009D6044">
            <w:pPr>
              <w:jc w:val="center"/>
            </w:pPr>
            <w:r w:rsidRPr="00DE0583">
              <w:t>32.3</w:t>
            </w:r>
          </w:p>
        </w:tc>
        <w:tc>
          <w:tcPr>
            <w:tcW w:w="1134" w:type="dxa"/>
            <w:shd w:val="clear" w:color="auto" w:fill="auto"/>
            <w:vAlign w:val="center"/>
          </w:tcPr>
          <w:p w14:paraId="4C8AC770" w14:textId="77777777" w:rsidR="00B05E5F" w:rsidRPr="00DE0583" w:rsidRDefault="00B05E5F" w:rsidP="009D6044">
            <w:pPr>
              <w:jc w:val="center"/>
            </w:pPr>
            <w:r w:rsidRPr="00DE0583">
              <w:t>0.6</w:t>
            </w:r>
          </w:p>
        </w:tc>
        <w:tc>
          <w:tcPr>
            <w:tcW w:w="1559" w:type="dxa"/>
            <w:shd w:val="clear" w:color="auto" w:fill="auto"/>
            <w:vAlign w:val="center"/>
          </w:tcPr>
          <w:p w14:paraId="0311E4FD" w14:textId="77777777" w:rsidR="00B05E5F" w:rsidRPr="00DE0583" w:rsidRDefault="00B05E5F" w:rsidP="009D6044">
            <w:pPr>
              <w:jc w:val="center"/>
            </w:pPr>
            <w:r w:rsidRPr="00DE0583">
              <w:t>421.1</w:t>
            </w:r>
          </w:p>
        </w:tc>
        <w:tc>
          <w:tcPr>
            <w:tcW w:w="1559" w:type="dxa"/>
            <w:shd w:val="clear" w:color="auto" w:fill="auto"/>
            <w:vAlign w:val="center"/>
          </w:tcPr>
          <w:p w14:paraId="608A7475" w14:textId="77777777" w:rsidR="00B05E5F" w:rsidRPr="00DE0583" w:rsidRDefault="00B05E5F" w:rsidP="009D6044">
            <w:pPr>
              <w:jc w:val="center"/>
            </w:pPr>
            <w:r w:rsidRPr="00DE0583">
              <w:t>71.2</w:t>
            </w:r>
          </w:p>
        </w:tc>
        <w:tc>
          <w:tcPr>
            <w:tcW w:w="1560" w:type="dxa"/>
            <w:shd w:val="clear" w:color="auto" w:fill="auto"/>
            <w:vAlign w:val="center"/>
          </w:tcPr>
          <w:p w14:paraId="3AA28F56" w14:textId="77777777" w:rsidR="00B05E5F" w:rsidRPr="00DE0583" w:rsidRDefault="00B05E5F" w:rsidP="009D6044">
            <w:pPr>
              <w:jc w:val="center"/>
            </w:pPr>
            <w:r w:rsidRPr="00DE0583">
              <w:t>33.9</w:t>
            </w:r>
          </w:p>
        </w:tc>
      </w:tr>
      <w:tr w:rsidR="00B05E5F" w:rsidRPr="00DE0583" w14:paraId="3B8B98E7" w14:textId="77777777" w:rsidTr="009D6044">
        <w:tc>
          <w:tcPr>
            <w:tcW w:w="1549" w:type="dxa"/>
            <w:shd w:val="clear" w:color="auto" w:fill="auto"/>
            <w:vAlign w:val="center"/>
          </w:tcPr>
          <w:p w14:paraId="04BB1B26" w14:textId="77777777" w:rsidR="00B05E5F" w:rsidRPr="00DE0583" w:rsidRDefault="00B05E5F" w:rsidP="009D6044">
            <w:pPr>
              <w:jc w:val="center"/>
              <w:rPr>
                <w:b/>
                <w:bCs/>
              </w:rPr>
            </w:pPr>
            <w:r w:rsidRPr="00DE0583">
              <w:rPr>
                <w:b/>
                <w:bCs/>
              </w:rPr>
              <w:t>14:00</w:t>
            </w:r>
          </w:p>
        </w:tc>
        <w:tc>
          <w:tcPr>
            <w:tcW w:w="988" w:type="dxa"/>
            <w:shd w:val="clear" w:color="auto" w:fill="auto"/>
          </w:tcPr>
          <w:p w14:paraId="190D3016" w14:textId="77777777" w:rsidR="00B05E5F" w:rsidRPr="00DE0583" w:rsidRDefault="00B05E5F" w:rsidP="009D6044">
            <w:pPr>
              <w:jc w:val="center"/>
            </w:pPr>
            <w:r w:rsidRPr="00DE0583">
              <w:t>31.8</w:t>
            </w:r>
          </w:p>
        </w:tc>
        <w:tc>
          <w:tcPr>
            <w:tcW w:w="1134" w:type="dxa"/>
            <w:shd w:val="clear" w:color="auto" w:fill="auto"/>
            <w:vAlign w:val="center"/>
          </w:tcPr>
          <w:p w14:paraId="29FA8712" w14:textId="77777777" w:rsidR="00B05E5F" w:rsidRPr="00DE0583" w:rsidRDefault="00B05E5F" w:rsidP="009D6044">
            <w:pPr>
              <w:jc w:val="center"/>
            </w:pPr>
            <w:r w:rsidRPr="00DE0583">
              <w:t>0.5</w:t>
            </w:r>
          </w:p>
        </w:tc>
        <w:tc>
          <w:tcPr>
            <w:tcW w:w="1559" w:type="dxa"/>
            <w:shd w:val="clear" w:color="auto" w:fill="auto"/>
            <w:vAlign w:val="center"/>
          </w:tcPr>
          <w:p w14:paraId="0B1C9788" w14:textId="77777777" w:rsidR="00B05E5F" w:rsidRPr="00DE0583" w:rsidRDefault="00B05E5F" w:rsidP="009D6044">
            <w:pPr>
              <w:jc w:val="center"/>
            </w:pPr>
            <w:r w:rsidRPr="00DE0583">
              <w:t>349.5</w:t>
            </w:r>
          </w:p>
        </w:tc>
        <w:tc>
          <w:tcPr>
            <w:tcW w:w="1559" w:type="dxa"/>
            <w:shd w:val="clear" w:color="auto" w:fill="auto"/>
            <w:vAlign w:val="center"/>
          </w:tcPr>
          <w:p w14:paraId="62EDF5A6" w14:textId="77777777" w:rsidR="00B05E5F" w:rsidRPr="00DE0583" w:rsidRDefault="00B05E5F" w:rsidP="009D6044">
            <w:pPr>
              <w:jc w:val="center"/>
            </w:pPr>
            <w:r w:rsidRPr="00DE0583">
              <w:t>59.1</w:t>
            </w:r>
          </w:p>
        </w:tc>
        <w:tc>
          <w:tcPr>
            <w:tcW w:w="1560" w:type="dxa"/>
            <w:shd w:val="clear" w:color="auto" w:fill="auto"/>
            <w:vAlign w:val="center"/>
          </w:tcPr>
          <w:p w14:paraId="5DF5D8D0" w14:textId="77777777" w:rsidR="00B05E5F" w:rsidRPr="00DE0583" w:rsidRDefault="00B05E5F" w:rsidP="009D6044">
            <w:pPr>
              <w:jc w:val="center"/>
            </w:pPr>
            <w:r w:rsidRPr="00DE0583">
              <w:t>35.4</w:t>
            </w:r>
          </w:p>
        </w:tc>
      </w:tr>
      <w:tr w:rsidR="00B05E5F" w:rsidRPr="00DE0583" w14:paraId="160D26A3" w14:textId="77777777" w:rsidTr="009D6044">
        <w:tc>
          <w:tcPr>
            <w:tcW w:w="1549" w:type="dxa"/>
            <w:shd w:val="clear" w:color="auto" w:fill="auto"/>
            <w:vAlign w:val="center"/>
          </w:tcPr>
          <w:p w14:paraId="75759AA0" w14:textId="77777777" w:rsidR="00B05E5F" w:rsidRPr="00DE0583" w:rsidRDefault="00B05E5F" w:rsidP="009D6044">
            <w:pPr>
              <w:jc w:val="center"/>
              <w:rPr>
                <w:b/>
                <w:bCs/>
              </w:rPr>
            </w:pPr>
            <w:r w:rsidRPr="00DE0583">
              <w:rPr>
                <w:b/>
                <w:bCs/>
              </w:rPr>
              <w:t>15:00</w:t>
            </w:r>
          </w:p>
        </w:tc>
        <w:tc>
          <w:tcPr>
            <w:tcW w:w="988" w:type="dxa"/>
            <w:shd w:val="clear" w:color="auto" w:fill="auto"/>
          </w:tcPr>
          <w:p w14:paraId="3BB9DB9E" w14:textId="77777777" w:rsidR="00B05E5F" w:rsidRPr="00DE0583" w:rsidRDefault="00B05E5F" w:rsidP="009D6044">
            <w:pPr>
              <w:jc w:val="center"/>
            </w:pPr>
            <w:r w:rsidRPr="00DE0583">
              <w:t>30.9</w:t>
            </w:r>
          </w:p>
        </w:tc>
        <w:tc>
          <w:tcPr>
            <w:tcW w:w="1134" w:type="dxa"/>
            <w:shd w:val="clear" w:color="auto" w:fill="auto"/>
            <w:vAlign w:val="center"/>
          </w:tcPr>
          <w:p w14:paraId="642B2106" w14:textId="77777777" w:rsidR="00B05E5F" w:rsidRPr="00DE0583" w:rsidRDefault="00B05E5F" w:rsidP="009D6044">
            <w:pPr>
              <w:jc w:val="center"/>
            </w:pPr>
            <w:r w:rsidRPr="00DE0583">
              <w:t>0.5</w:t>
            </w:r>
          </w:p>
        </w:tc>
        <w:tc>
          <w:tcPr>
            <w:tcW w:w="1559" w:type="dxa"/>
            <w:shd w:val="clear" w:color="auto" w:fill="auto"/>
            <w:vAlign w:val="center"/>
          </w:tcPr>
          <w:p w14:paraId="659EE135" w14:textId="77777777" w:rsidR="00B05E5F" w:rsidRPr="00DE0583" w:rsidRDefault="00B05E5F" w:rsidP="009D6044">
            <w:pPr>
              <w:jc w:val="center"/>
            </w:pPr>
            <w:r w:rsidRPr="00DE0583">
              <w:t>260.3</w:t>
            </w:r>
          </w:p>
        </w:tc>
        <w:tc>
          <w:tcPr>
            <w:tcW w:w="1559" w:type="dxa"/>
            <w:shd w:val="clear" w:color="auto" w:fill="auto"/>
            <w:vAlign w:val="center"/>
          </w:tcPr>
          <w:p w14:paraId="1B329C07" w14:textId="77777777" w:rsidR="00B05E5F" w:rsidRPr="00DE0583" w:rsidRDefault="00B05E5F" w:rsidP="009D6044">
            <w:pPr>
              <w:jc w:val="center"/>
            </w:pPr>
            <w:r w:rsidRPr="00DE0583">
              <w:t>44.0</w:t>
            </w:r>
          </w:p>
        </w:tc>
        <w:tc>
          <w:tcPr>
            <w:tcW w:w="1560" w:type="dxa"/>
            <w:shd w:val="clear" w:color="auto" w:fill="auto"/>
            <w:vAlign w:val="center"/>
          </w:tcPr>
          <w:p w14:paraId="7F986FFD" w14:textId="77777777" w:rsidR="00B05E5F" w:rsidRPr="00DE0583" w:rsidRDefault="00B05E5F" w:rsidP="009D6044">
            <w:pPr>
              <w:jc w:val="center"/>
            </w:pPr>
            <w:r w:rsidRPr="00DE0583">
              <w:t>35.9</w:t>
            </w:r>
          </w:p>
        </w:tc>
      </w:tr>
      <w:tr w:rsidR="00B05E5F" w:rsidRPr="00DE0583" w14:paraId="77183F01" w14:textId="77777777" w:rsidTr="009D6044">
        <w:tc>
          <w:tcPr>
            <w:tcW w:w="1549" w:type="dxa"/>
            <w:shd w:val="clear" w:color="auto" w:fill="auto"/>
            <w:vAlign w:val="center"/>
          </w:tcPr>
          <w:p w14:paraId="118FFA15" w14:textId="77777777" w:rsidR="00B05E5F" w:rsidRPr="00DE0583" w:rsidRDefault="00B05E5F" w:rsidP="009D6044">
            <w:pPr>
              <w:jc w:val="center"/>
              <w:rPr>
                <w:b/>
                <w:bCs/>
              </w:rPr>
            </w:pPr>
            <w:r w:rsidRPr="00DE0583">
              <w:rPr>
                <w:b/>
                <w:bCs/>
              </w:rPr>
              <w:t>16:00</w:t>
            </w:r>
          </w:p>
        </w:tc>
        <w:tc>
          <w:tcPr>
            <w:tcW w:w="988" w:type="dxa"/>
            <w:shd w:val="clear" w:color="auto" w:fill="auto"/>
          </w:tcPr>
          <w:p w14:paraId="5B79BA50" w14:textId="77777777" w:rsidR="00B05E5F" w:rsidRPr="00DE0583" w:rsidRDefault="00B05E5F" w:rsidP="009D6044">
            <w:pPr>
              <w:jc w:val="center"/>
            </w:pPr>
            <w:r w:rsidRPr="00DE0583">
              <w:t>29.8</w:t>
            </w:r>
          </w:p>
        </w:tc>
        <w:tc>
          <w:tcPr>
            <w:tcW w:w="1134" w:type="dxa"/>
            <w:shd w:val="clear" w:color="auto" w:fill="auto"/>
            <w:vAlign w:val="center"/>
          </w:tcPr>
          <w:p w14:paraId="67ED823A" w14:textId="77777777" w:rsidR="00B05E5F" w:rsidRPr="00DE0583" w:rsidRDefault="00B05E5F" w:rsidP="009D6044">
            <w:pPr>
              <w:jc w:val="center"/>
            </w:pPr>
            <w:r w:rsidRPr="00DE0583">
              <w:t>0.6</w:t>
            </w:r>
          </w:p>
        </w:tc>
        <w:tc>
          <w:tcPr>
            <w:tcW w:w="1559" w:type="dxa"/>
            <w:shd w:val="clear" w:color="auto" w:fill="auto"/>
            <w:vAlign w:val="center"/>
          </w:tcPr>
          <w:p w14:paraId="1DA9CBE1" w14:textId="77777777" w:rsidR="00B05E5F" w:rsidRPr="00DE0583" w:rsidRDefault="00B05E5F" w:rsidP="009D6044">
            <w:pPr>
              <w:jc w:val="center"/>
            </w:pPr>
            <w:r w:rsidRPr="00DE0583">
              <w:t>169.5</w:t>
            </w:r>
          </w:p>
        </w:tc>
        <w:tc>
          <w:tcPr>
            <w:tcW w:w="1559" w:type="dxa"/>
            <w:shd w:val="clear" w:color="auto" w:fill="auto"/>
            <w:vAlign w:val="center"/>
          </w:tcPr>
          <w:p w14:paraId="15FF444B" w14:textId="77777777" w:rsidR="00B05E5F" w:rsidRPr="00DE0583" w:rsidRDefault="00B05E5F" w:rsidP="009D6044">
            <w:pPr>
              <w:jc w:val="center"/>
            </w:pPr>
            <w:r w:rsidRPr="00DE0583">
              <w:t>28.6</w:t>
            </w:r>
          </w:p>
        </w:tc>
        <w:tc>
          <w:tcPr>
            <w:tcW w:w="1560" w:type="dxa"/>
            <w:shd w:val="clear" w:color="auto" w:fill="auto"/>
            <w:vAlign w:val="center"/>
          </w:tcPr>
          <w:p w14:paraId="7CEBA4A5" w14:textId="77777777" w:rsidR="00B05E5F" w:rsidRPr="00DE0583" w:rsidRDefault="00B05E5F" w:rsidP="009D6044">
            <w:pPr>
              <w:jc w:val="center"/>
            </w:pPr>
            <w:r w:rsidRPr="00DE0583">
              <w:t>36.6</w:t>
            </w:r>
          </w:p>
        </w:tc>
      </w:tr>
      <w:tr w:rsidR="00B05E5F" w:rsidRPr="00DE0583" w14:paraId="2E496968" w14:textId="77777777" w:rsidTr="009D6044">
        <w:tc>
          <w:tcPr>
            <w:tcW w:w="1549" w:type="dxa"/>
            <w:shd w:val="clear" w:color="auto" w:fill="auto"/>
            <w:vAlign w:val="center"/>
          </w:tcPr>
          <w:p w14:paraId="78360D4F" w14:textId="77777777" w:rsidR="00B05E5F" w:rsidRPr="00DE0583" w:rsidRDefault="00B05E5F" w:rsidP="009D6044">
            <w:pPr>
              <w:jc w:val="center"/>
              <w:rPr>
                <w:b/>
                <w:bCs/>
              </w:rPr>
            </w:pPr>
            <w:r w:rsidRPr="00DE0583">
              <w:rPr>
                <w:b/>
                <w:bCs/>
              </w:rPr>
              <w:t>17:00</w:t>
            </w:r>
          </w:p>
        </w:tc>
        <w:tc>
          <w:tcPr>
            <w:tcW w:w="988" w:type="dxa"/>
            <w:shd w:val="clear" w:color="auto" w:fill="auto"/>
          </w:tcPr>
          <w:p w14:paraId="4CA98AF5" w14:textId="77777777" w:rsidR="00B05E5F" w:rsidRPr="00DE0583" w:rsidRDefault="00B05E5F" w:rsidP="009D6044">
            <w:pPr>
              <w:jc w:val="center"/>
            </w:pPr>
            <w:r w:rsidRPr="00DE0583">
              <w:t>28.7</w:t>
            </w:r>
          </w:p>
        </w:tc>
        <w:tc>
          <w:tcPr>
            <w:tcW w:w="1134" w:type="dxa"/>
            <w:shd w:val="clear" w:color="auto" w:fill="auto"/>
            <w:vAlign w:val="center"/>
          </w:tcPr>
          <w:p w14:paraId="1F44AB34" w14:textId="77777777" w:rsidR="00B05E5F" w:rsidRPr="00DE0583" w:rsidRDefault="00B05E5F" w:rsidP="009D6044">
            <w:pPr>
              <w:jc w:val="center"/>
            </w:pPr>
            <w:r w:rsidRPr="00DE0583">
              <w:t>0.6</w:t>
            </w:r>
          </w:p>
        </w:tc>
        <w:tc>
          <w:tcPr>
            <w:tcW w:w="1559" w:type="dxa"/>
            <w:shd w:val="clear" w:color="auto" w:fill="auto"/>
            <w:vAlign w:val="center"/>
          </w:tcPr>
          <w:p w14:paraId="2868A755" w14:textId="77777777" w:rsidR="00B05E5F" w:rsidRPr="00DE0583" w:rsidRDefault="00B05E5F" w:rsidP="009D6044">
            <w:pPr>
              <w:jc w:val="center"/>
            </w:pPr>
            <w:r w:rsidRPr="00DE0583">
              <w:t>86.9</w:t>
            </w:r>
          </w:p>
        </w:tc>
        <w:tc>
          <w:tcPr>
            <w:tcW w:w="1559" w:type="dxa"/>
            <w:shd w:val="clear" w:color="auto" w:fill="auto"/>
            <w:vAlign w:val="center"/>
          </w:tcPr>
          <w:p w14:paraId="51E83F9F" w14:textId="77777777" w:rsidR="00B05E5F" w:rsidRPr="00DE0583" w:rsidRDefault="00B05E5F" w:rsidP="009D6044">
            <w:pPr>
              <w:jc w:val="center"/>
            </w:pPr>
            <w:r w:rsidRPr="00DE0583">
              <w:t>14.7</w:t>
            </w:r>
          </w:p>
        </w:tc>
        <w:tc>
          <w:tcPr>
            <w:tcW w:w="1560" w:type="dxa"/>
            <w:shd w:val="clear" w:color="auto" w:fill="auto"/>
            <w:vAlign w:val="center"/>
          </w:tcPr>
          <w:p w14:paraId="55DD8523" w14:textId="77777777" w:rsidR="00B05E5F" w:rsidRPr="00DE0583" w:rsidRDefault="00B05E5F" w:rsidP="009D6044">
            <w:pPr>
              <w:jc w:val="center"/>
            </w:pPr>
            <w:r w:rsidRPr="00DE0583">
              <w:t>36.2</w:t>
            </w:r>
          </w:p>
        </w:tc>
      </w:tr>
      <w:tr w:rsidR="00B05E5F" w:rsidRPr="00DE0583" w14:paraId="3C694E35" w14:textId="77777777" w:rsidTr="009D6044">
        <w:tc>
          <w:tcPr>
            <w:tcW w:w="1549" w:type="dxa"/>
            <w:shd w:val="clear" w:color="auto" w:fill="auto"/>
            <w:vAlign w:val="center"/>
          </w:tcPr>
          <w:p w14:paraId="515D7E84" w14:textId="77777777" w:rsidR="00B05E5F" w:rsidRPr="00DE0583" w:rsidRDefault="00B05E5F" w:rsidP="009D6044">
            <w:pPr>
              <w:jc w:val="center"/>
              <w:rPr>
                <w:b/>
                <w:bCs/>
              </w:rPr>
            </w:pPr>
            <w:r w:rsidRPr="00DE0583">
              <w:rPr>
                <w:b/>
                <w:bCs/>
              </w:rPr>
              <w:t>18:00</w:t>
            </w:r>
          </w:p>
        </w:tc>
        <w:tc>
          <w:tcPr>
            <w:tcW w:w="988" w:type="dxa"/>
            <w:shd w:val="clear" w:color="auto" w:fill="auto"/>
          </w:tcPr>
          <w:p w14:paraId="0ACB6F97" w14:textId="77777777" w:rsidR="00B05E5F" w:rsidRPr="00DE0583" w:rsidRDefault="00B05E5F" w:rsidP="009D6044">
            <w:pPr>
              <w:jc w:val="center"/>
            </w:pPr>
            <w:r w:rsidRPr="00DE0583">
              <w:t>27.5</w:t>
            </w:r>
          </w:p>
        </w:tc>
        <w:tc>
          <w:tcPr>
            <w:tcW w:w="1134" w:type="dxa"/>
            <w:shd w:val="clear" w:color="auto" w:fill="auto"/>
            <w:vAlign w:val="center"/>
          </w:tcPr>
          <w:p w14:paraId="39849AF8" w14:textId="77777777" w:rsidR="00B05E5F" w:rsidRPr="00DE0583" w:rsidRDefault="00B05E5F" w:rsidP="009D6044">
            <w:pPr>
              <w:jc w:val="center"/>
            </w:pPr>
            <w:r w:rsidRPr="00DE0583">
              <w:t>0.6</w:t>
            </w:r>
          </w:p>
        </w:tc>
        <w:tc>
          <w:tcPr>
            <w:tcW w:w="1559" w:type="dxa"/>
            <w:shd w:val="clear" w:color="auto" w:fill="auto"/>
            <w:vAlign w:val="center"/>
          </w:tcPr>
          <w:p w14:paraId="2F39EEE4" w14:textId="77777777" w:rsidR="00B05E5F" w:rsidRPr="00DE0583" w:rsidRDefault="00B05E5F" w:rsidP="009D6044">
            <w:pPr>
              <w:jc w:val="center"/>
            </w:pPr>
            <w:r w:rsidRPr="00DE0583">
              <w:t>20.1</w:t>
            </w:r>
          </w:p>
        </w:tc>
        <w:tc>
          <w:tcPr>
            <w:tcW w:w="1559" w:type="dxa"/>
            <w:shd w:val="clear" w:color="auto" w:fill="auto"/>
            <w:vAlign w:val="center"/>
          </w:tcPr>
          <w:p w14:paraId="5C8E6FA7" w14:textId="77777777" w:rsidR="00B05E5F" w:rsidRPr="00DE0583" w:rsidRDefault="00B05E5F" w:rsidP="009D6044">
            <w:pPr>
              <w:jc w:val="center"/>
            </w:pPr>
            <w:r w:rsidRPr="00DE0583">
              <w:t>3.4</w:t>
            </w:r>
          </w:p>
        </w:tc>
        <w:tc>
          <w:tcPr>
            <w:tcW w:w="1560" w:type="dxa"/>
            <w:shd w:val="clear" w:color="auto" w:fill="auto"/>
            <w:vAlign w:val="center"/>
          </w:tcPr>
          <w:p w14:paraId="5F5E36CD" w14:textId="77777777" w:rsidR="00B05E5F" w:rsidRPr="00DE0583" w:rsidRDefault="00B05E5F" w:rsidP="009D6044">
            <w:pPr>
              <w:jc w:val="center"/>
            </w:pPr>
            <w:r w:rsidRPr="00DE0583">
              <w:t>35.0</w:t>
            </w:r>
          </w:p>
        </w:tc>
      </w:tr>
      <w:tr w:rsidR="00B05E5F" w:rsidRPr="00DE0583" w14:paraId="67DAAE10" w14:textId="77777777" w:rsidTr="009D6044">
        <w:tc>
          <w:tcPr>
            <w:tcW w:w="1549" w:type="dxa"/>
            <w:shd w:val="clear" w:color="auto" w:fill="auto"/>
            <w:vAlign w:val="center"/>
          </w:tcPr>
          <w:p w14:paraId="2EEA2B22" w14:textId="77777777" w:rsidR="00B05E5F" w:rsidRPr="00DE0583" w:rsidRDefault="00B05E5F" w:rsidP="009D6044">
            <w:pPr>
              <w:jc w:val="center"/>
              <w:rPr>
                <w:b/>
                <w:bCs/>
              </w:rPr>
            </w:pPr>
            <w:r w:rsidRPr="00DE0583">
              <w:rPr>
                <w:b/>
                <w:bCs/>
              </w:rPr>
              <w:t>最大湿球</w:t>
            </w:r>
            <w:r w:rsidRPr="00DE0583">
              <w:rPr>
                <w:b/>
                <w:bCs/>
              </w:rPr>
              <w:br/>
              <w:t>黑球强度(℃)</w:t>
            </w:r>
          </w:p>
        </w:tc>
        <w:tc>
          <w:tcPr>
            <w:tcW w:w="6800" w:type="dxa"/>
            <w:gridSpan w:val="5"/>
            <w:shd w:val="clear" w:color="auto" w:fill="auto"/>
            <w:vAlign w:val="center"/>
          </w:tcPr>
          <w:p w14:paraId="6885960F" w14:textId="77777777" w:rsidR="00B05E5F" w:rsidRPr="00DE0583" w:rsidRDefault="00B05E5F" w:rsidP="009D6044">
            <w:pPr>
              <w:jc w:val="center"/>
            </w:pPr>
            <w:r w:rsidRPr="00DE0583">
              <w:t>28.53</w:t>
            </w:r>
          </w:p>
        </w:tc>
      </w:tr>
      <w:tr w:rsidR="00B05E5F" w:rsidRPr="00DE0583" w14:paraId="38413DB0" w14:textId="77777777" w:rsidTr="009D6044">
        <w:tc>
          <w:tcPr>
            <w:tcW w:w="1549" w:type="dxa"/>
            <w:shd w:val="clear" w:color="auto" w:fill="auto"/>
            <w:vAlign w:val="center"/>
          </w:tcPr>
          <w:p w14:paraId="4B549C3D" w14:textId="77777777" w:rsidR="00B05E5F" w:rsidRPr="00DE0583" w:rsidRDefault="00B05E5F" w:rsidP="009D6044">
            <w:pPr>
              <w:jc w:val="center"/>
              <w:rPr>
                <w:b/>
                <w:bCs/>
              </w:rPr>
            </w:pPr>
            <w:r w:rsidRPr="00DE0583">
              <w:rPr>
                <w:b/>
                <w:bCs/>
              </w:rPr>
              <w:t>依据</w:t>
            </w:r>
          </w:p>
        </w:tc>
        <w:tc>
          <w:tcPr>
            <w:tcW w:w="6800" w:type="dxa"/>
            <w:gridSpan w:val="5"/>
            <w:shd w:val="clear" w:color="auto" w:fill="auto"/>
            <w:vAlign w:val="center"/>
          </w:tcPr>
          <w:p w14:paraId="07FAB6BE" w14:textId="77777777" w:rsidR="00B05E5F" w:rsidRPr="00DE0583" w:rsidRDefault="00B05E5F" w:rsidP="009D6044">
            <w:pPr>
              <w:jc w:val="center"/>
            </w:pPr>
            <w:r w:rsidRPr="00DE0583">
              <w:t>《城市居住区热环境设计标准》3.3.1条规定指标，按照5.0.1条的公式计算</w:t>
            </w:r>
          </w:p>
        </w:tc>
      </w:tr>
      <w:tr w:rsidR="00B05E5F" w:rsidRPr="00DE0583" w14:paraId="252E1D6E" w14:textId="77777777" w:rsidTr="009D6044">
        <w:tc>
          <w:tcPr>
            <w:tcW w:w="1549" w:type="dxa"/>
            <w:shd w:val="clear" w:color="auto" w:fill="auto"/>
            <w:vAlign w:val="center"/>
          </w:tcPr>
          <w:p w14:paraId="39E8584A" w14:textId="77777777" w:rsidR="00B05E5F" w:rsidRPr="00DE0583" w:rsidRDefault="00B05E5F" w:rsidP="009D6044">
            <w:pPr>
              <w:jc w:val="center"/>
              <w:rPr>
                <w:b/>
                <w:bCs/>
              </w:rPr>
            </w:pPr>
            <w:r w:rsidRPr="00DE0583">
              <w:rPr>
                <w:b/>
                <w:bCs/>
              </w:rPr>
              <w:t>标准要求</w:t>
            </w:r>
          </w:p>
        </w:tc>
        <w:tc>
          <w:tcPr>
            <w:tcW w:w="6800" w:type="dxa"/>
            <w:gridSpan w:val="5"/>
            <w:shd w:val="clear" w:color="auto" w:fill="auto"/>
            <w:vAlign w:val="center"/>
          </w:tcPr>
          <w:p w14:paraId="218FD013" w14:textId="77777777" w:rsidR="00B05E5F" w:rsidRPr="00DE0583" w:rsidRDefault="00B05E5F" w:rsidP="009D6044">
            <w:pPr>
              <w:jc w:val="center"/>
            </w:pPr>
            <w:r w:rsidRPr="00DE0583">
              <w:t>居住区逐时湿球黑球温度不应大于33℃</w:t>
            </w:r>
          </w:p>
        </w:tc>
      </w:tr>
      <w:tr w:rsidR="00B05E5F" w:rsidRPr="00DE0583" w14:paraId="345EF469" w14:textId="77777777" w:rsidTr="009D6044">
        <w:tc>
          <w:tcPr>
            <w:tcW w:w="1549" w:type="dxa"/>
            <w:shd w:val="clear" w:color="auto" w:fill="auto"/>
            <w:vAlign w:val="center"/>
          </w:tcPr>
          <w:p w14:paraId="752BC519" w14:textId="77777777" w:rsidR="00B05E5F" w:rsidRPr="00DE0583" w:rsidRDefault="00B05E5F" w:rsidP="009D6044">
            <w:pPr>
              <w:jc w:val="center"/>
              <w:rPr>
                <w:b/>
                <w:bCs/>
              </w:rPr>
            </w:pPr>
            <w:r w:rsidRPr="00DE0583">
              <w:rPr>
                <w:b/>
                <w:bCs/>
              </w:rPr>
              <w:t>结论</w:t>
            </w:r>
          </w:p>
        </w:tc>
        <w:tc>
          <w:tcPr>
            <w:tcW w:w="6800" w:type="dxa"/>
            <w:gridSpan w:val="5"/>
            <w:shd w:val="clear" w:color="auto" w:fill="auto"/>
            <w:vAlign w:val="center"/>
          </w:tcPr>
          <w:p w14:paraId="2B353C81" w14:textId="77777777" w:rsidR="00B05E5F" w:rsidRPr="00DE0583" w:rsidRDefault="00B05E5F" w:rsidP="009D6044">
            <w:pPr>
              <w:jc w:val="center"/>
            </w:pPr>
            <w:r w:rsidRPr="00DE0583">
              <w:t>满足</w:t>
            </w:r>
          </w:p>
        </w:tc>
      </w:tr>
    </w:tbl>
    <w:p w14:paraId="39D327ED" w14:textId="77777777" w:rsidR="00B05E5F" w:rsidRDefault="00B05E5F" w:rsidP="00B05E5F">
      <w:pPr>
        <w:rPr>
          <w:b/>
          <w:bCs/>
        </w:rPr>
      </w:pPr>
    </w:p>
    <w:p w14:paraId="74AF8962" w14:textId="07EE6F2C" w:rsidR="00B05E5F" w:rsidRDefault="00B05E5F" w:rsidP="00B05E5F">
      <w:pPr>
        <w:rPr>
          <w:b/>
          <w:bCs/>
        </w:rPr>
      </w:pPr>
      <w:r>
        <w:rPr>
          <w:b/>
          <w:bCs/>
        </w:rPr>
        <w:t>1</w:t>
      </w:r>
      <w:r w:rsidRPr="007C1C41">
        <w:rPr>
          <w:b/>
          <w:bCs/>
        </w:rPr>
        <w:t>.6</w:t>
      </w:r>
      <w:r w:rsidRPr="007C1C41">
        <w:rPr>
          <w:rFonts w:hint="eastAsia"/>
          <w:b/>
          <w:bCs/>
        </w:rPr>
        <w:t>结论</w:t>
      </w:r>
    </w:p>
    <w:p w14:paraId="0D367016" w14:textId="77777777" w:rsidR="00B05E5F" w:rsidRPr="007C61F1" w:rsidRDefault="00B05E5F" w:rsidP="00B05E5F">
      <w:pPr>
        <w:jc w:val="center"/>
      </w:pPr>
      <w:r>
        <w:rPr>
          <w:rFonts w:hint="eastAsia"/>
        </w:rPr>
        <w:t>表2</w:t>
      </w:r>
      <w:r>
        <w:t xml:space="preserve">.4.11 </w:t>
      </w:r>
      <w:r>
        <w:rPr>
          <w:rFonts w:hint="eastAsia"/>
        </w:rPr>
        <w:t>结论汇总表</w:t>
      </w:r>
    </w:p>
    <w:tbl>
      <w:tblPr>
        <w:tblW w:w="820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03"/>
        <w:gridCol w:w="2693"/>
        <w:gridCol w:w="1418"/>
        <w:gridCol w:w="2693"/>
      </w:tblGrid>
      <w:tr w:rsidR="00B05E5F" w:rsidRPr="00DE0583" w14:paraId="53F69C43" w14:textId="77777777" w:rsidTr="009D6044">
        <w:tc>
          <w:tcPr>
            <w:tcW w:w="1403" w:type="dxa"/>
            <w:shd w:val="clear" w:color="auto" w:fill="auto"/>
            <w:vAlign w:val="center"/>
          </w:tcPr>
          <w:p w14:paraId="7C76BCA7" w14:textId="77777777" w:rsidR="00B05E5F" w:rsidRPr="00DE0583" w:rsidRDefault="00B05E5F" w:rsidP="009D6044">
            <w:pPr>
              <w:jc w:val="center"/>
              <w:rPr>
                <w:b/>
                <w:bCs/>
              </w:rPr>
            </w:pPr>
            <w:r w:rsidRPr="00DE0583">
              <w:rPr>
                <w:b/>
                <w:bCs/>
              </w:rPr>
              <w:t>类别</w:t>
            </w:r>
          </w:p>
        </w:tc>
        <w:tc>
          <w:tcPr>
            <w:tcW w:w="2693" w:type="dxa"/>
            <w:shd w:val="clear" w:color="auto" w:fill="auto"/>
            <w:vAlign w:val="center"/>
          </w:tcPr>
          <w:p w14:paraId="72304980" w14:textId="77777777" w:rsidR="00B05E5F" w:rsidRPr="00DE0583" w:rsidRDefault="00B05E5F" w:rsidP="009D6044">
            <w:pPr>
              <w:jc w:val="center"/>
              <w:rPr>
                <w:b/>
                <w:bCs/>
              </w:rPr>
            </w:pPr>
            <w:r w:rsidRPr="00DE0583">
              <w:rPr>
                <w:b/>
                <w:bCs/>
              </w:rPr>
              <w:t>检查项</w:t>
            </w:r>
          </w:p>
        </w:tc>
        <w:tc>
          <w:tcPr>
            <w:tcW w:w="1418" w:type="dxa"/>
            <w:shd w:val="clear" w:color="auto" w:fill="auto"/>
            <w:vAlign w:val="center"/>
          </w:tcPr>
          <w:p w14:paraId="4180B700" w14:textId="77777777" w:rsidR="00B05E5F" w:rsidRPr="00DE0583" w:rsidRDefault="00B05E5F" w:rsidP="009D6044">
            <w:pPr>
              <w:jc w:val="center"/>
              <w:rPr>
                <w:b/>
                <w:bCs/>
              </w:rPr>
            </w:pPr>
            <w:r w:rsidRPr="00DE0583">
              <w:rPr>
                <w:b/>
                <w:bCs/>
              </w:rPr>
              <w:t>结论</w:t>
            </w:r>
          </w:p>
        </w:tc>
        <w:tc>
          <w:tcPr>
            <w:tcW w:w="2693" w:type="dxa"/>
            <w:shd w:val="clear" w:color="auto" w:fill="auto"/>
            <w:vAlign w:val="center"/>
          </w:tcPr>
          <w:p w14:paraId="01F94C73" w14:textId="77777777" w:rsidR="00B05E5F" w:rsidRPr="00DE0583" w:rsidRDefault="00B05E5F" w:rsidP="009D6044">
            <w:pPr>
              <w:jc w:val="center"/>
              <w:rPr>
                <w:b/>
                <w:bCs/>
              </w:rPr>
            </w:pPr>
            <w:r w:rsidRPr="00DE0583">
              <w:rPr>
                <w:b/>
                <w:bCs/>
              </w:rPr>
              <w:t>备注</w:t>
            </w:r>
          </w:p>
        </w:tc>
      </w:tr>
      <w:tr w:rsidR="00B05E5F" w:rsidRPr="00DE0583" w14:paraId="753E1E30" w14:textId="77777777" w:rsidTr="009D6044">
        <w:tc>
          <w:tcPr>
            <w:tcW w:w="1403" w:type="dxa"/>
            <w:vMerge w:val="restart"/>
            <w:shd w:val="clear" w:color="auto" w:fill="auto"/>
            <w:vAlign w:val="center"/>
          </w:tcPr>
          <w:p w14:paraId="36D590EE" w14:textId="77777777" w:rsidR="00B05E5F" w:rsidRPr="00DE0583" w:rsidRDefault="00B05E5F" w:rsidP="009D6044">
            <w:pPr>
              <w:jc w:val="center"/>
              <w:rPr>
                <w:b/>
                <w:bCs/>
              </w:rPr>
            </w:pPr>
            <w:r w:rsidRPr="00DE0583">
              <w:rPr>
                <w:b/>
                <w:bCs/>
              </w:rPr>
              <w:t>强条</w:t>
            </w:r>
          </w:p>
        </w:tc>
        <w:tc>
          <w:tcPr>
            <w:tcW w:w="2693" w:type="dxa"/>
            <w:shd w:val="clear" w:color="auto" w:fill="auto"/>
            <w:vAlign w:val="center"/>
          </w:tcPr>
          <w:p w14:paraId="3A25DC18" w14:textId="77777777" w:rsidR="00B05E5F" w:rsidRPr="00DE0583" w:rsidRDefault="00B05E5F" w:rsidP="009D6044">
            <w:pPr>
              <w:jc w:val="center"/>
            </w:pPr>
            <w:r w:rsidRPr="00DE0583">
              <w:t>平均迎风面积比</w:t>
            </w:r>
          </w:p>
        </w:tc>
        <w:tc>
          <w:tcPr>
            <w:tcW w:w="1418" w:type="dxa"/>
            <w:shd w:val="clear" w:color="auto" w:fill="auto"/>
            <w:vAlign w:val="center"/>
          </w:tcPr>
          <w:p w14:paraId="59795232" w14:textId="77777777" w:rsidR="00B05E5F" w:rsidRPr="00DE0583" w:rsidRDefault="00B05E5F" w:rsidP="009D6044">
            <w:pPr>
              <w:jc w:val="center"/>
            </w:pPr>
            <w:r w:rsidRPr="00DE0583">
              <w:t>满足</w:t>
            </w:r>
          </w:p>
        </w:tc>
        <w:tc>
          <w:tcPr>
            <w:tcW w:w="2693" w:type="dxa"/>
            <w:vMerge w:val="restart"/>
            <w:shd w:val="clear" w:color="auto" w:fill="auto"/>
            <w:vAlign w:val="center"/>
          </w:tcPr>
          <w:p w14:paraId="1E531AF6" w14:textId="77777777" w:rsidR="00B05E5F" w:rsidRPr="00DE0583" w:rsidRDefault="00B05E5F" w:rsidP="009D6044">
            <w:pPr>
              <w:jc w:val="center"/>
            </w:pPr>
            <w:r w:rsidRPr="00DE0583">
              <w:t>强制条文，必须满足</w:t>
            </w:r>
          </w:p>
        </w:tc>
      </w:tr>
      <w:tr w:rsidR="00B05E5F" w:rsidRPr="00DE0583" w14:paraId="640B55EA" w14:textId="77777777" w:rsidTr="009D6044">
        <w:tc>
          <w:tcPr>
            <w:tcW w:w="1403" w:type="dxa"/>
            <w:vMerge/>
            <w:shd w:val="clear" w:color="auto" w:fill="auto"/>
            <w:vAlign w:val="center"/>
          </w:tcPr>
          <w:p w14:paraId="6B191AEF" w14:textId="77777777" w:rsidR="00B05E5F" w:rsidRPr="00DE0583" w:rsidRDefault="00B05E5F" w:rsidP="009D6044">
            <w:pPr>
              <w:jc w:val="center"/>
              <w:rPr>
                <w:b/>
                <w:bCs/>
              </w:rPr>
            </w:pPr>
          </w:p>
        </w:tc>
        <w:tc>
          <w:tcPr>
            <w:tcW w:w="2693" w:type="dxa"/>
            <w:shd w:val="clear" w:color="auto" w:fill="auto"/>
            <w:vAlign w:val="center"/>
          </w:tcPr>
          <w:p w14:paraId="3D2B3AA3" w14:textId="77777777" w:rsidR="00B05E5F" w:rsidRPr="00DE0583" w:rsidRDefault="00B05E5F" w:rsidP="009D6044">
            <w:pPr>
              <w:jc w:val="center"/>
            </w:pPr>
            <w:r w:rsidRPr="00DE0583">
              <w:t>活动场地遮阳覆盖率</w:t>
            </w:r>
          </w:p>
        </w:tc>
        <w:tc>
          <w:tcPr>
            <w:tcW w:w="1418" w:type="dxa"/>
            <w:shd w:val="clear" w:color="auto" w:fill="auto"/>
            <w:vAlign w:val="center"/>
          </w:tcPr>
          <w:p w14:paraId="3E7543C6" w14:textId="77777777" w:rsidR="00B05E5F" w:rsidRPr="00DE0583" w:rsidRDefault="00B05E5F" w:rsidP="009D6044">
            <w:pPr>
              <w:jc w:val="center"/>
            </w:pPr>
            <w:r w:rsidRPr="00DE0583">
              <w:t>满足</w:t>
            </w:r>
          </w:p>
        </w:tc>
        <w:tc>
          <w:tcPr>
            <w:tcW w:w="2693" w:type="dxa"/>
            <w:vMerge/>
            <w:shd w:val="clear" w:color="auto" w:fill="auto"/>
            <w:vAlign w:val="center"/>
          </w:tcPr>
          <w:p w14:paraId="33B5E47D" w14:textId="77777777" w:rsidR="00B05E5F" w:rsidRPr="00DE0583" w:rsidRDefault="00B05E5F" w:rsidP="009D6044">
            <w:pPr>
              <w:jc w:val="center"/>
            </w:pPr>
          </w:p>
        </w:tc>
      </w:tr>
      <w:tr w:rsidR="00B05E5F" w:rsidRPr="00DE0583" w14:paraId="2FADB723" w14:textId="77777777" w:rsidTr="009D6044">
        <w:tc>
          <w:tcPr>
            <w:tcW w:w="1403" w:type="dxa"/>
            <w:vMerge w:val="restart"/>
            <w:shd w:val="clear" w:color="auto" w:fill="auto"/>
            <w:vAlign w:val="center"/>
          </w:tcPr>
          <w:p w14:paraId="21EBEF4A" w14:textId="77777777" w:rsidR="00B05E5F" w:rsidRPr="00DE0583" w:rsidRDefault="00B05E5F" w:rsidP="009D6044">
            <w:pPr>
              <w:jc w:val="center"/>
              <w:rPr>
                <w:b/>
                <w:bCs/>
              </w:rPr>
            </w:pPr>
            <w:r w:rsidRPr="00DE0583">
              <w:rPr>
                <w:b/>
                <w:bCs/>
              </w:rPr>
              <w:t>规定性设计</w:t>
            </w:r>
          </w:p>
        </w:tc>
        <w:tc>
          <w:tcPr>
            <w:tcW w:w="2693" w:type="dxa"/>
            <w:shd w:val="clear" w:color="auto" w:fill="auto"/>
            <w:vAlign w:val="center"/>
          </w:tcPr>
          <w:p w14:paraId="7347B854" w14:textId="77777777" w:rsidR="00B05E5F" w:rsidRPr="00DE0583" w:rsidRDefault="00B05E5F" w:rsidP="009D6044">
            <w:pPr>
              <w:jc w:val="center"/>
            </w:pPr>
            <w:r w:rsidRPr="00DE0583">
              <w:t>底层通风架空率</w:t>
            </w:r>
          </w:p>
        </w:tc>
        <w:tc>
          <w:tcPr>
            <w:tcW w:w="1418" w:type="dxa"/>
            <w:shd w:val="clear" w:color="auto" w:fill="auto"/>
            <w:vAlign w:val="center"/>
          </w:tcPr>
          <w:p w14:paraId="2177758A" w14:textId="77777777" w:rsidR="00B05E5F" w:rsidRPr="00DE0583" w:rsidRDefault="00B05E5F" w:rsidP="009D6044">
            <w:pPr>
              <w:jc w:val="center"/>
            </w:pPr>
            <w:r w:rsidRPr="00DE0583">
              <w:t>满足</w:t>
            </w:r>
          </w:p>
        </w:tc>
        <w:tc>
          <w:tcPr>
            <w:tcW w:w="2693" w:type="dxa"/>
            <w:vMerge w:val="restart"/>
            <w:shd w:val="clear" w:color="auto" w:fill="auto"/>
            <w:vAlign w:val="center"/>
          </w:tcPr>
          <w:p w14:paraId="7EE4EEE5" w14:textId="77777777" w:rsidR="00B05E5F" w:rsidRPr="00DE0583" w:rsidRDefault="00B05E5F" w:rsidP="009D6044">
            <w:pPr>
              <w:jc w:val="center"/>
            </w:pPr>
            <w:r w:rsidRPr="00DE0583">
              <w:t>不满足任意一条时，进行评价性设计</w:t>
            </w:r>
          </w:p>
        </w:tc>
      </w:tr>
      <w:tr w:rsidR="00B05E5F" w:rsidRPr="00DE0583" w14:paraId="79E4B18C" w14:textId="77777777" w:rsidTr="009D6044">
        <w:tc>
          <w:tcPr>
            <w:tcW w:w="1403" w:type="dxa"/>
            <w:vMerge/>
            <w:shd w:val="clear" w:color="auto" w:fill="auto"/>
            <w:vAlign w:val="center"/>
          </w:tcPr>
          <w:p w14:paraId="36577B94" w14:textId="77777777" w:rsidR="00B05E5F" w:rsidRPr="00DE0583" w:rsidRDefault="00B05E5F" w:rsidP="009D6044">
            <w:pPr>
              <w:jc w:val="center"/>
              <w:rPr>
                <w:b/>
                <w:bCs/>
              </w:rPr>
            </w:pPr>
          </w:p>
        </w:tc>
        <w:tc>
          <w:tcPr>
            <w:tcW w:w="2693" w:type="dxa"/>
            <w:shd w:val="clear" w:color="auto" w:fill="auto"/>
            <w:vAlign w:val="center"/>
          </w:tcPr>
          <w:p w14:paraId="552CA9A4" w14:textId="77777777" w:rsidR="00B05E5F" w:rsidRPr="00DE0583" w:rsidRDefault="00B05E5F" w:rsidP="009D6044">
            <w:pPr>
              <w:jc w:val="center"/>
            </w:pPr>
            <w:r w:rsidRPr="00DE0583">
              <w:t>绿化遮阳体叶面积指数</w:t>
            </w:r>
          </w:p>
        </w:tc>
        <w:tc>
          <w:tcPr>
            <w:tcW w:w="1418" w:type="dxa"/>
            <w:shd w:val="clear" w:color="auto" w:fill="auto"/>
            <w:vAlign w:val="center"/>
          </w:tcPr>
          <w:p w14:paraId="2D74E05B" w14:textId="77777777" w:rsidR="00B05E5F" w:rsidRPr="00DE0583" w:rsidRDefault="00B05E5F" w:rsidP="009D6044">
            <w:pPr>
              <w:jc w:val="center"/>
            </w:pPr>
            <w:r w:rsidRPr="00DE0583">
              <w:t>满足</w:t>
            </w:r>
          </w:p>
        </w:tc>
        <w:tc>
          <w:tcPr>
            <w:tcW w:w="2693" w:type="dxa"/>
            <w:vMerge/>
            <w:shd w:val="clear" w:color="auto" w:fill="auto"/>
            <w:vAlign w:val="center"/>
          </w:tcPr>
          <w:p w14:paraId="77CFCC7C" w14:textId="77777777" w:rsidR="00B05E5F" w:rsidRPr="00DE0583" w:rsidRDefault="00B05E5F" w:rsidP="009D6044">
            <w:pPr>
              <w:jc w:val="center"/>
            </w:pPr>
          </w:p>
        </w:tc>
      </w:tr>
      <w:tr w:rsidR="00B05E5F" w:rsidRPr="00DE0583" w14:paraId="0D454088" w14:textId="77777777" w:rsidTr="009D6044">
        <w:tc>
          <w:tcPr>
            <w:tcW w:w="1403" w:type="dxa"/>
            <w:vMerge/>
            <w:shd w:val="clear" w:color="auto" w:fill="auto"/>
            <w:vAlign w:val="center"/>
          </w:tcPr>
          <w:p w14:paraId="557C357A" w14:textId="77777777" w:rsidR="00B05E5F" w:rsidRPr="00DE0583" w:rsidRDefault="00B05E5F" w:rsidP="009D6044">
            <w:pPr>
              <w:jc w:val="center"/>
              <w:rPr>
                <w:b/>
                <w:bCs/>
              </w:rPr>
            </w:pPr>
          </w:p>
        </w:tc>
        <w:tc>
          <w:tcPr>
            <w:tcW w:w="2693" w:type="dxa"/>
            <w:shd w:val="clear" w:color="auto" w:fill="auto"/>
            <w:vAlign w:val="center"/>
          </w:tcPr>
          <w:p w14:paraId="191C7FA3" w14:textId="77777777" w:rsidR="00B05E5F" w:rsidRPr="00DE0583" w:rsidRDefault="00B05E5F" w:rsidP="009D6044">
            <w:pPr>
              <w:jc w:val="center"/>
            </w:pPr>
            <w:r w:rsidRPr="00DE0583">
              <w:t>渗透蒸发指标</w:t>
            </w:r>
          </w:p>
        </w:tc>
        <w:tc>
          <w:tcPr>
            <w:tcW w:w="1418" w:type="dxa"/>
            <w:shd w:val="clear" w:color="auto" w:fill="auto"/>
            <w:vAlign w:val="center"/>
          </w:tcPr>
          <w:p w14:paraId="75593C6B" w14:textId="77777777" w:rsidR="00B05E5F" w:rsidRPr="00DE0583" w:rsidRDefault="00B05E5F" w:rsidP="009D6044">
            <w:pPr>
              <w:jc w:val="center"/>
            </w:pPr>
            <w:r w:rsidRPr="00DE0583">
              <w:t>满足</w:t>
            </w:r>
          </w:p>
        </w:tc>
        <w:tc>
          <w:tcPr>
            <w:tcW w:w="2693" w:type="dxa"/>
            <w:vMerge/>
            <w:shd w:val="clear" w:color="auto" w:fill="auto"/>
            <w:vAlign w:val="center"/>
          </w:tcPr>
          <w:p w14:paraId="7B6FDB84" w14:textId="77777777" w:rsidR="00B05E5F" w:rsidRPr="00DE0583" w:rsidRDefault="00B05E5F" w:rsidP="009D6044">
            <w:pPr>
              <w:jc w:val="center"/>
            </w:pPr>
          </w:p>
        </w:tc>
      </w:tr>
      <w:tr w:rsidR="00B05E5F" w:rsidRPr="00DE0583" w14:paraId="15BCEEAA" w14:textId="77777777" w:rsidTr="009D6044">
        <w:tc>
          <w:tcPr>
            <w:tcW w:w="1403" w:type="dxa"/>
            <w:vMerge/>
            <w:shd w:val="clear" w:color="auto" w:fill="auto"/>
            <w:vAlign w:val="center"/>
          </w:tcPr>
          <w:p w14:paraId="34C95256" w14:textId="77777777" w:rsidR="00B05E5F" w:rsidRPr="00DE0583" w:rsidRDefault="00B05E5F" w:rsidP="009D6044">
            <w:pPr>
              <w:jc w:val="center"/>
              <w:rPr>
                <w:b/>
                <w:bCs/>
              </w:rPr>
            </w:pPr>
          </w:p>
        </w:tc>
        <w:tc>
          <w:tcPr>
            <w:tcW w:w="2693" w:type="dxa"/>
            <w:shd w:val="clear" w:color="auto" w:fill="auto"/>
            <w:vAlign w:val="center"/>
          </w:tcPr>
          <w:p w14:paraId="2A68782C" w14:textId="77777777" w:rsidR="00B05E5F" w:rsidRPr="00DE0583" w:rsidRDefault="00B05E5F" w:rsidP="009D6044">
            <w:pPr>
              <w:jc w:val="center"/>
            </w:pPr>
            <w:r w:rsidRPr="00DE0583">
              <w:t>屋面绿化率</w:t>
            </w:r>
          </w:p>
        </w:tc>
        <w:tc>
          <w:tcPr>
            <w:tcW w:w="1418" w:type="dxa"/>
            <w:shd w:val="clear" w:color="auto" w:fill="auto"/>
            <w:vAlign w:val="center"/>
          </w:tcPr>
          <w:p w14:paraId="04D6FC0A" w14:textId="77777777" w:rsidR="00B05E5F" w:rsidRPr="00DE0583" w:rsidRDefault="00B05E5F" w:rsidP="009D6044">
            <w:pPr>
              <w:jc w:val="center"/>
            </w:pPr>
            <w:r w:rsidRPr="00DE0583">
              <w:t>满足</w:t>
            </w:r>
          </w:p>
        </w:tc>
        <w:tc>
          <w:tcPr>
            <w:tcW w:w="2693" w:type="dxa"/>
            <w:vMerge/>
            <w:shd w:val="clear" w:color="auto" w:fill="auto"/>
            <w:vAlign w:val="center"/>
          </w:tcPr>
          <w:p w14:paraId="468FCD1F" w14:textId="77777777" w:rsidR="00B05E5F" w:rsidRPr="00DE0583" w:rsidRDefault="00B05E5F" w:rsidP="009D6044">
            <w:pPr>
              <w:jc w:val="center"/>
            </w:pPr>
          </w:p>
        </w:tc>
      </w:tr>
      <w:tr w:rsidR="00B05E5F" w:rsidRPr="00DE0583" w14:paraId="5CD7CEF0" w14:textId="77777777" w:rsidTr="009D6044">
        <w:tc>
          <w:tcPr>
            <w:tcW w:w="1403" w:type="dxa"/>
            <w:vMerge w:val="restart"/>
            <w:shd w:val="clear" w:color="auto" w:fill="auto"/>
            <w:vAlign w:val="center"/>
          </w:tcPr>
          <w:p w14:paraId="0C1C9F6A" w14:textId="77777777" w:rsidR="00B05E5F" w:rsidRPr="00DE0583" w:rsidRDefault="00B05E5F" w:rsidP="009D6044">
            <w:pPr>
              <w:jc w:val="center"/>
              <w:rPr>
                <w:b/>
                <w:bCs/>
              </w:rPr>
            </w:pPr>
            <w:r w:rsidRPr="00DE0583">
              <w:rPr>
                <w:b/>
                <w:bCs/>
              </w:rPr>
              <w:t>评价性设计</w:t>
            </w:r>
          </w:p>
        </w:tc>
        <w:tc>
          <w:tcPr>
            <w:tcW w:w="2693" w:type="dxa"/>
            <w:shd w:val="clear" w:color="auto" w:fill="auto"/>
            <w:vAlign w:val="center"/>
          </w:tcPr>
          <w:p w14:paraId="411C6D11" w14:textId="77777777" w:rsidR="00B05E5F" w:rsidRPr="00DE0583" w:rsidRDefault="00B05E5F" w:rsidP="009D6044">
            <w:pPr>
              <w:jc w:val="center"/>
            </w:pPr>
            <w:r w:rsidRPr="00DE0583">
              <w:t>平均热岛强度</w:t>
            </w:r>
          </w:p>
        </w:tc>
        <w:tc>
          <w:tcPr>
            <w:tcW w:w="1418" w:type="dxa"/>
            <w:shd w:val="clear" w:color="auto" w:fill="auto"/>
            <w:vAlign w:val="center"/>
          </w:tcPr>
          <w:p w14:paraId="7A90EA8E" w14:textId="77777777" w:rsidR="00B05E5F" w:rsidRPr="00DE0583" w:rsidRDefault="00B05E5F" w:rsidP="009D6044">
            <w:pPr>
              <w:jc w:val="center"/>
            </w:pPr>
            <w:r w:rsidRPr="00DE0583">
              <w:t>满足</w:t>
            </w:r>
          </w:p>
        </w:tc>
        <w:tc>
          <w:tcPr>
            <w:tcW w:w="2693" w:type="dxa"/>
            <w:vMerge w:val="restart"/>
            <w:shd w:val="clear" w:color="auto" w:fill="auto"/>
            <w:vAlign w:val="center"/>
          </w:tcPr>
          <w:p w14:paraId="2483516F" w14:textId="77777777" w:rsidR="00B05E5F" w:rsidRPr="00DE0583" w:rsidRDefault="00B05E5F" w:rsidP="009D6044">
            <w:pPr>
              <w:jc w:val="center"/>
            </w:pPr>
            <w:r w:rsidRPr="00DE0583">
              <w:t>需同时满足强制条文</w:t>
            </w:r>
          </w:p>
        </w:tc>
      </w:tr>
      <w:tr w:rsidR="00B05E5F" w:rsidRPr="00DE0583" w14:paraId="09362FB6" w14:textId="77777777" w:rsidTr="009D6044">
        <w:tc>
          <w:tcPr>
            <w:tcW w:w="1403" w:type="dxa"/>
            <w:vMerge/>
            <w:shd w:val="clear" w:color="auto" w:fill="auto"/>
            <w:vAlign w:val="center"/>
          </w:tcPr>
          <w:p w14:paraId="5E2AAF31" w14:textId="77777777" w:rsidR="00B05E5F" w:rsidRPr="00DE0583" w:rsidRDefault="00B05E5F" w:rsidP="009D6044">
            <w:pPr>
              <w:jc w:val="center"/>
            </w:pPr>
          </w:p>
        </w:tc>
        <w:tc>
          <w:tcPr>
            <w:tcW w:w="2693" w:type="dxa"/>
            <w:shd w:val="clear" w:color="auto" w:fill="auto"/>
            <w:vAlign w:val="center"/>
          </w:tcPr>
          <w:p w14:paraId="268FDB1F" w14:textId="77777777" w:rsidR="00B05E5F" w:rsidRPr="00DE0583" w:rsidRDefault="00B05E5F" w:rsidP="009D6044">
            <w:pPr>
              <w:jc w:val="center"/>
            </w:pPr>
            <w:r w:rsidRPr="00DE0583">
              <w:t>湿球黑球温度</w:t>
            </w:r>
          </w:p>
        </w:tc>
        <w:tc>
          <w:tcPr>
            <w:tcW w:w="1418" w:type="dxa"/>
            <w:shd w:val="clear" w:color="auto" w:fill="auto"/>
            <w:vAlign w:val="center"/>
          </w:tcPr>
          <w:p w14:paraId="77D5F273" w14:textId="77777777" w:rsidR="00B05E5F" w:rsidRPr="00DE0583" w:rsidRDefault="00B05E5F" w:rsidP="009D6044">
            <w:pPr>
              <w:jc w:val="center"/>
            </w:pPr>
            <w:r w:rsidRPr="00DE0583">
              <w:t>满足</w:t>
            </w:r>
          </w:p>
        </w:tc>
        <w:tc>
          <w:tcPr>
            <w:tcW w:w="2693" w:type="dxa"/>
            <w:vMerge/>
            <w:shd w:val="clear" w:color="auto" w:fill="auto"/>
            <w:vAlign w:val="center"/>
          </w:tcPr>
          <w:p w14:paraId="65C31CD6" w14:textId="77777777" w:rsidR="00B05E5F" w:rsidRPr="00DE0583" w:rsidRDefault="00B05E5F" w:rsidP="009D6044">
            <w:pPr>
              <w:jc w:val="center"/>
            </w:pPr>
          </w:p>
        </w:tc>
      </w:tr>
      <w:tr w:rsidR="00B05E5F" w:rsidRPr="00DE0583" w14:paraId="5873FAE0" w14:textId="77777777" w:rsidTr="009D6044">
        <w:tc>
          <w:tcPr>
            <w:tcW w:w="4096" w:type="dxa"/>
            <w:gridSpan w:val="2"/>
            <w:shd w:val="clear" w:color="auto" w:fill="auto"/>
            <w:vAlign w:val="center"/>
          </w:tcPr>
          <w:p w14:paraId="7ED11728" w14:textId="77777777" w:rsidR="00B05E5F" w:rsidRPr="00DE0583" w:rsidRDefault="00B05E5F" w:rsidP="009D6044">
            <w:pPr>
              <w:jc w:val="center"/>
              <w:rPr>
                <w:b/>
                <w:bCs/>
              </w:rPr>
            </w:pPr>
            <w:r w:rsidRPr="00DE0583">
              <w:rPr>
                <w:b/>
                <w:bCs/>
              </w:rPr>
              <w:t>结论</w:t>
            </w:r>
          </w:p>
        </w:tc>
        <w:tc>
          <w:tcPr>
            <w:tcW w:w="4111" w:type="dxa"/>
            <w:gridSpan w:val="2"/>
            <w:shd w:val="clear" w:color="auto" w:fill="auto"/>
            <w:vAlign w:val="center"/>
          </w:tcPr>
          <w:p w14:paraId="367242A8" w14:textId="77777777" w:rsidR="00B05E5F" w:rsidRPr="00DE0583" w:rsidRDefault="00B05E5F" w:rsidP="009D6044">
            <w:pPr>
              <w:jc w:val="center"/>
            </w:pPr>
            <w:r w:rsidRPr="00DE0583">
              <w:t>满足</w:t>
            </w:r>
          </w:p>
        </w:tc>
      </w:tr>
    </w:tbl>
    <w:p w14:paraId="746C4707" w14:textId="77777777" w:rsidR="00B05E5F" w:rsidRPr="003050D4" w:rsidRDefault="00B05E5F" w:rsidP="00B05E5F">
      <w:pPr>
        <w:jc w:val="center"/>
      </w:pPr>
    </w:p>
    <w:p w14:paraId="4D810731" w14:textId="77777777" w:rsidR="00FC4806" w:rsidRDefault="00FC4806"/>
    <w:sectPr w:rsidR="00FC48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038C5" w14:textId="77777777" w:rsidR="00A375B2" w:rsidRDefault="00A375B2" w:rsidP="00B05E5F">
      <w:r>
        <w:separator/>
      </w:r>
    </w:p>
  </w:endnote>
  <w:endnote w:type="continuationSeparator" w:id="0">
    <w:p w14:paraId="1457E37E" w14:textId="77777777" w:rsidR="00A375B2" w:rsidRDefault="00A375B2" w:rsidP="00B05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72504" w14:textId="77777777" w:rsidR="00A375B2" w:rsidRDefault="00A375B2" w:rsidP="00B05E5F">
      <w:r>
        <w:separator/>
      </w:r>
    </w:p>
  </w:footnote>
  <w:footnote w:type="continuationSeparator" w:id="0">
    <w:p w14:paraId="38D79622" w14:textId="77777777" w:rsidR="00A375B2" w:rsidRDefault="00A375B2" w:rsidP="00B05E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806"/>
    <w:rsid w:val="00A375B2"/>
    <w:rsid w:val="00B05E5F"/>
    <w:rsid w:val="00FC4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2502E"/>
  <w15:chartTrackingRefBased/>
  <w15:docId w15:val="{8067E1F3-8565-4941-AD16-59A8753DC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5E5F"/>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5E5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05E5F"/>
    <w:rPr>
      <w:sz w:val="18"/>
      <w:szCs w:val="18"/>
    </w:rPr>
  </w:style>
  <w:style w:type="paragraph" w:styleId="a5">
    <w:name w:val="footer"/>
    <w:basedOn w:val="a"/>
    <w:link w:val="a6"/>
    <w:uiPriority w:val="99"/>
    <w:unhideWhenUsed/>
    <w:rsid w:val="00B05E5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05E5F"/>
    <w:rPr>
      <w:sz w:val="18"/>
      <w:szCs w:val="18"/>
    </w:rPr>
  </w:style>
  <w:style w:type="paragraph" w:styleId="a7">
    <w:name w:val="List Paragraph"/>
    <w:basedOn w:val="a"/>
    <w:uiPriority w:val="34"/>
    <w:qFormat/>
    <w:rsid w:val="00B05E5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667</Words>
  <Characters>3807</Characters>
  <Application>Microsoft Office Word</Application>
  <DocSecurity>0</DocSecurity>
  <Lines>31</Lines>
  <Paragraphs>8</Paragraphs>
  <ScaleCrop>false</ScaleCrop>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dc:creator>
  <cp:keywords/>
  <dc:description/>
  <cp:lastModifiedBy>zz</cp:lastModifiedBy>
  <cp:revision>2</cp:revision>
  <dcterms:created xsi:type="dcterms:W3CDTF">2023-03-08T06:50:00Z</dcterms:created>
  <dcterms:modified xsi:type="dcterms:W3CDTF">2023-03-08T06:53:00Z</dcterms:modified>
</cp:coreProperties>
</file>