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2023年1月2日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171700" cy="21717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采光分析DALI2022</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20210808(SP1)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T18778418233</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12" w:name="目录"/>
      <w:bookmarkStart w:id="80" w:name="_GoBack"/>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_Toc4164 </w:instrText>
          </w:r>
          <w:r>
            <w:fldChar w:fldCharType="separate"/>
          </w:r>
          <w:r>
            <w:rPr>
              <w:rFonts w:hint="eastAsia"/>
            </w:rPr>
            <w:t>1. 建筑概况</w:t>
          </w:r>
          <w:r>
            <w:tab/>
          </w:r>
          <w:r>
            <w:fldChar w:fldCharType="begin"/>
          </w:r>
          <w:r>
            <w:instrText xml:space="preserve"> PAGEREF _Toc4164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_Toc11864 </w:instrText>
          </w:r>
          <w:r>
            <w:rPr>
              <w:bCs/>
              <w:lang w:val="zh-CN"/>
            </w:rPr>
            <w:fldChar w:fldCharType="separate"/>
          </w:r>
          <w:r>
            <w:rPr>
              <w:rFonts w:hint="eastAsia"/>
            </w:rPr>
            <w:t>2. 设计依据</w:t>
          </w:r>
          <w:r>
            <w:tab/>
          </w:r>
          <w:r>
            <w:fldChar w:fldCharType="begin"/>
          </w:r>
          <w:r>
            <w:instrText xml:space="preserve"> PAGEREF _Toc11864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_Toc18991 </w:instrText>
          </w:r>
          <w:r>
            <w:rPr>
              <w:bCs/>
              <w:lang w:val="zh-CN"/>
            </w:rPr>
            <w:fldChar w:fldCharType="separate"/>
          </w:r>
          <w:r>
            <w:rPr>
              <w:rFonts w:hint="eastAsia"/>
            </w:rPr>
            <w:t>3. 标准要求</w:t>
          </w:r>
          <w:r>
            <w:tab/>
          </w:r>
          <w:r>
            <w:fldChar w:fldCharType="begin"/>
          </w:r>
          <w:r>
            <w:instrText xml:space="preserve"> PAGEREF _Toc18991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_Toc12322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_Toc12322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_Toc16086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_Toc16086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_Toc19012 </w:instrText>
          </w:r>
          <w:r>
            <w:rPr>
              <w:bCs/>
              <w:lang w:val="zh-CN"/>
            </w:rPr>
            <w:fldChar w:fldCharType="separate"/>
          </w:r>
          <w:r>
            <w:rPr>
              <w:rFonts w:hint="eastAsia"/>
              <w:lang w:val="en-GB"/>
            </w:rPr>
            <w:t xml:space="preserve">4.2 </w:t>
          </w:r>
          <w:r>
            <w:t>分析软件</w:t>
          </w:r>
          <w:r>
            <w:tab/>
          </w:r>
          <w:r>
            <w:fldChar w:fldCharType="begin"/>
          </w:r>
          <w:r>
            <w:instrText xml:space="preserve"> PAGEREF _Toc19012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_Toc21964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_Toc21964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_Toc27760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_Toc27760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_Toc29884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_Toc29884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_Toc20320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_Toc20320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_Toc7246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_Toc7246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_Toc14500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_Toc14500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_Toc19762 </w:instrText>
          </w:r>
          <w:r>
            <w:rPr>
              <w:bCs/>
              <w:lang w:val="zh-CN"/>
            </w:rPr>
            <w:fldChar w:fldCharType="separate"/>
          </w:r>
          <w:r>
            <w:rPr>
              <w:rFonts w:hint="eastAsia"/>
            </w:rPr>
            <w:t>6. 房间模拟</w:t>
          </w:r>
          <w:r>
            <w:t>结果</w:t>
          </w:r>
          <w:r>
            <w:tab/>
          </w:r>
          <w:r>
            <w:fldChar w:fldCharType="begin"/>
          </w:r>
          <w:r>
            <w:instrText xml:space="preserve"> PAGEREF _Toc19762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_Toc14857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_Toc14857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_Toc32371 </w:instrText>
          </w:r>
          <w:r>
            <w:rPr>
              <w:bCs/>
              <w:lang w:val="zh-CN"/>
            </w:rPr>
            <w:fldChar w:fldCharType="separate"/>
          </w:r>
          <w:r>
            <w:rPr>
              <w:rFonts w:hint="eastAsia"/>
            </w:rPr>
            <w:t>8. 结论</w:t>
          </w:r>
          <w:r>
            <w:tab/>
          </w:r>
          <w:r>
            <w:fldChar w:fldCharType="begin"/>
          </w:r>
          <w:r>
            <w:instrText xml:space="preserve"> PAGEREF _Toc32371 \h </w:instrText>
          </w:r>
          <w:r>
            <w:fldChar w:fldCharType="separate"/>
          </w:r>
          <w:r>
            <w:t>10</w:t>
          </w:r>
          <w:r>
            <w:fldChar w:fldCharType="end"/>
          </w:r>
          <w:r>
            <w:rPr>
              <w:bCs/>
              <w:lang w:val="zh-CN"/>
            </w:rPr>
            <w:fldChar w:fldCharType="end"/>
          </w:r>
        </w:p>
        <w:p>
          <w:r>
            <w:rPr>
              <w:bCs/>
              <w:lang w:val="zh-CN"/>
            </w:rPr>
            <w:fldChar w:fldCharType="end"/>
          </w:r>
        </w:p>
      </w:sdtContent>
    </w:sdt>
    <w:p>
      <w:pPr>
        <w:rPr>
          <w:lang w:val="en-US"/>
        </w:rPr>
      </w:pPr>
      <w:bookmarkEnd w:id="80"/>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4164"/>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桂林</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1.10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3032.47</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13.50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pStyle w:val="2"/>
        <w:ind w:left="432" w:hanging="432"/>
      </w:pPr>
      <w:bookmarkStart w:id="24" w:name="_Toc11864"/>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18991"/>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办公建筑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13"/>
        <w:spacing w:line="360" w:lineRule="auto"/>
        <w:ind w:firstLine="420"/>
        <w:rPr>
          <w:rFonts w:ascii="微软雅黑" w:hAnsi="微软雅黑"/>
          <w:sz w:val="21"/>
          <w:szCs w:val="21"/>
        </w:rPr>
      </w:pPr>
      <w:r>
        <w:rPr>
          <w:rFonts w:hint="eastAsia" w:ascii="微软雅黑" w:hAnsi="微软雅黑"/>
          <w:sz w:val="21"/>
          <w:szCs w:val="21"/>
        </w:rPr>
        <w:t>4.0.8  办公建筑的采光标准值不应低于表4.0.8的规定。</w:t>
      </w:r>
    </w:p>
    <w:p>
      <w:pPr>
        <w:pStyle w:val="27"/>
        <w:ind w:left="902" w:firstLine="0" w:firstLineChars="0"/>
        <w:rPr>
          <w:szCs w:val="21"/>
        </w:rPr>
      </w:pPr>
      <w:r>
        <w:rPr>
          <w:rFonts w:hint="eastAsia"/>
          <w:szCs w:val="21"/>
        </w:rPr>
        <w:t>表4.0.8  办公建筑的采光标准值</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693"/>
        <w:gridCol w:w="27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8" w:hRule="atLeast"/>
          <w:jc w:val="center"/>
        </w:trPr>
        <w:tc>
          <w:tcPr>
            <w:tcW w:w="694" w:type="dxa"/>
            <w:vMerge w:val="restart"/>
            <w:vAlign w:val="center"/>
          </w:tcPr>
          <w:p>
            <w:pPr>
              <w:widowControl w:val="0"/>
              <w:rPr>
                <w:kern w:val="2"/>
                <w:szCs w:val="21"/>
              </w:rPr>
            </w:pPr>
            <w:r>
              <w:rPr>
                <w:rFonts w:hint="eastAsia"/>
                <w:kern w:val="2"/>
                <w:szCs w:val="21"/>
              </w:rPr>
              <w:t>采光等级</w:t>
            </w:r>
          </w:p>
        </w:tc>
        <w:tc>
          <w:tcPr>
            <w:tcW w:w="2552" w:type="dxa"/>
            <w:vMerge w:val="restart"/>
            <w:vAlign w:val="center"/>
          </w:tcPr>
          <w:p>
            <w:pPr>
              <w:widowControl w:val="0"/>
              <w:rPr>
                <w:kern w:val="2"/>
                <w:szCs w:val="21"/>
              </w:rPr>
            </w:pPr>
            <w:r>
              <w:rPr>
                <w:rFonts w:hint="eastAsia"/>
                <w:kern w:val="2"/>
                <w:szCs w:val="21"/>
              </w:rPr>
              <w:t>场所名称</w:t>
            </w:r>
          </w:p>
        </w:tc>
        <w:tc>
          <w:tcPr>
            <w:tcW w:w="5393" w:type="dxa"/>
            <w:gridSpan w:val="2"/>
            <w:vAlign w:val="center"/>
          </w:tcPr>
          <w:p>
            <w:pPr>
              <w:widowControl w:val="0"/>
              <w:rPr>
                <w:kern w:val="2"/>
                <w:szCs w:val="21"/>
              </w:rPr>
            </w:pPr>
            <w:r>
              <w:rPr>
                <w:rFonts w:hint="eastAsia"/>
                <w:kern w:val="2"/>
                <w:szCs w:val="21"/>
              </w:rPr>
              <w:t>侧面采光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4" w:type="dxa"/>
            <w:vMerge w:val="continue"/>
            <w:vAlign w:val="center"/>
          </w:tcPr>
          <w:p>
            <w:pPr>
              <w:widowControl w:val="0"/>
              <w:rPr>
                <w:kern w:val="2"/>
                <w:szCs w:val="21"/>
              </w:rPr>
            </w:pPr>
          </w:p>
        </w:tc>
        <w:tc>
          <w:tcPr>
            <w:tcW w:w="2552" w:type="dxa"/>
            <w:vMerge w:val="continue"/>
            <w:vAlign w:val="center"/>
          </w:tcPr>
          <w:p>
            <w:pPr>
              <w:widowControl w:val="0"/>
              <w:rPr>
                <w:kern w:val="2"/>
                <w:szCs w:val="21"/>
              </w:rPr>
            </w:pPr>
          </w:p>
        </w:tc>
        <w:tc>
          <w:tcPr>
            <w:tcW w:w="2693" w:type="dxa"/>
            <w:vAlign w:val="center"/>
          </w:tcPr>
          <w:p>
            <w:pPr>
              <w:widowControl w:val="0"/>
              <w:rPr>
                <w:kern w:val="2"/>
                <w:szCs w:val="21"/>
              </w:rPr>
            </w:pPr>
            <w:r>
              <w:rPr>
                <w:kern w:val="2"/>
                <w:szCs w:val="21"/>
              </w:rPr>
              <w:t>采光系数标准值（%）</w:t>
            </w:r>
          </w:p>
        </w:tc>
        <w:tc>
          <w:tcPr>
            <w:tcW w:w="2700" w:type="dxa"/>
            <w:vAlign w:val="center"/>
          </w:tcPr>
          <w:p>
            <w:pPr>
              <w:widowControl w:val="0"/>
              <w:rPr>
                <w:kern w:val="2"/>
                <w:szCs w:val="21"/>
              </w:rPr>
            </w:pPr>
            <w:r>
              <w:rPr>
                <w:kern w:val="2"/>
                <w:szCs w:val="21"/>
              </w:rPr>
              <w:t>室外天然光照度标准值（lx）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Ⅱ</w:t>
            </w:r>
          </w:p>
        </w:tc>
        <w:tc>
          <w:tcPr>
            <w:tcW w:w="2552" w:type="dxa"/>
            <w:vAlign w:val="center"/>
          </w:tcPr>
          <w:p>
            <w:pPr>
              <w:widowControl w:val="0"/>
              <w:rPr>
                <w:kern w:val="2"/>
                <w:szCs w:val="21"/>
              </w:rPr>
            </w:pPr>
            <w:r>
              <w:rPr>
                <w:rFonts w:hint="eastAsia"/>
                <w:kern w:val="2"/>
                <w:szCs w:val="21"/>
              </w:rPr>
              <w:t>设计室、绘图室</w:t>
            </w:r>
          </w:p>
        </w:tc>
        <w:tc>
          <w:tcPr>
            <w:tcW w:w="2693" w:type="dxa"/>
            <w:vAlign w:val="center"/>
          </w:tcPr>
          <w:p>
            <w:pPr>
              <w:widowControl w:val="0"/>
              <w:rPr>
                <w:kern w:val="2"/>
                <w:szCs w:val="21"/>
              </w:rPr>
            </w:pPr>
            <w:r>
              <w:rPr>
                <w:kern w:val="2"/>
                <w:szCs w:val="21"/>
              </w:rPr>
              <w:t>4.0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pPr>
              <w:widowControl w:val="0"/>
              <w:rPr>
                <w:kern w:val="2"/>
                <w:szCs w:val="21"/>
              </w:rPr>
            </w:pPr>
            <w:r>
              <w:rPr>
                <w:rFonts w:hint="eastAsia"/>
                <w:kern w:val="2"/>
                <w:szCs w:val="21"/>
              </w:rPr>
              <w:t>Ⅲ</w:t>
            </w:r>
          </w:p>
        </w:tc>
        <w:tc>
          <w:tcPr>
            <w:tcW w:w="2552" w:type="dxa"/>
            <w:vAlign w:val="center"/>
          </w:tcPr>
          <w:p>
            <w:pPr>
              <w:widowControl w:val="0"/>
              <w:rPr>
                <w:kern w:val="2"/>
                <w:szCs w:val="21"/>
              </w:rPr>
            </w:pPr>
            <w:r>
              <w:rPr>
                <w:rFonts w:hint="eastAsia"/>
                <w:kern w:val="2"/>
                <w:szCs w:val="21"/>
              </w:rPr>
              <w:t>办公室、会议室</w:t>
            </w:r>
          </w:p>
        </w:tc>
        <w:tc>
          <w:tcPr>
            <w:tcW w:w="2693" w:type="dxa"/>
            <w:vAlign w:val="center"/>
          </w:tcPr>
          <w:p>
            <w:pPr>
              <w:widowControl w:val="0"/>
              <w:rPr>
                <w:kern w:val="2"/>
                <w:szCs w:val="21"/>
              </w:rPr>
            </w:pPr>
            <w:r>
              <w:rPr>
                <w:kern w:val="2"/>
                <w:szCs w:val="21"/>
              </w:rPr>
              <w:t>3.0</w:t>
            </w:r>
          </w:p>
        </w:tc>
        <w:tc>
          <w:tcPr>
            <w:tcW w:w="2700" w:type="dxa"/>
            <w:vAlign w:val="center"/>
          </w:tcPr>
          <w:p>
            <w:pPr>
              <w:widowControl w:val="0"/>
              <w:rPr>
                <w:kern w:val="2"/>
                <w:szCs w:val="21"/>
              </w:rPr>
            </w:pPr>
            <w:r>
              <w:rPr>
                <w:kern w:val="2"/>
                <w:szCs w:val="21"/>
              </w:rPr>
              <w:t>450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pPr>
              <w:widowControl w:val="0"/>
              <w:rPr>
                <w:kern w:val="2"/>
                <w:szCs w:val="21"/>
              </w:rPr>
            </w:pPr>
            <w:r>
              <w:rPr>
                <w:rFonts w:hint="eastAsia"/>
                <w:kern w:val="2"/>
                <w:szCs w:val="21"/>
              </w:rPr>
              <w:t>Ⅳ</w:t>
            </w:r>
          </w:p>
        </w:tc>
        <w:tc>
          <w:tcPr>
            <w:tcW w:w="2552" w:type="dxa"/>
            <w:vAlign w:val="center"/>
          </w:tcPr>
          <w:p>
            <w:pPr>
              <w:widowControl w:val="0"/>
              <w:rPr>
                <w:kern w:val="2"/>
                <w:szCs w:val="21"/>
              </w:rPr>
            </w:pPr>
            <w:r>
              <w:rPr>
                <w:rFonts w:hint="eastAsia"/>
                <w:kern w:val="2"/>
                <w:szCs w:val="21"/>
              </w:rPr>
              <w:t>复印室、档案室</w:t>
            </w:r>
          </w:p>
        </w:tc>
        <w:tc>
          <w:tcPr>
            <w:tcW w:w="2693" w:type="dxa"/>
            <w:vAlign w:val="center"/>
          </w:tcPr>
          <w:p>
            <w:pPr>
              <w:widowControl w:val="0"/>
              <w:rPr>
                <w:kern w:val="2"/>
                <w:szCs w:val="21"/>
              </w:rPr>
            </w:pPr>
            <w:r>
              <w:rPr>
                <w:kern w:val="2"/>
                <w:szCs w:val="21"/>
              </w:rPr>
              <w:t>2.0</w:t>
            </w:r>
          </w:p>
        </w:tc>
        <w:tc>
          <w:tcPr>
            <w:tcW w:w="2700" w:type="dxa"/>
            <w:vAlign w:val="center"/>
          </w:tcPr>
          <w:p>
            <w:pPr>
              <w:widowControl w:val="0"/>
              <w:rPr>
                <w:kern w:val="2"/>
                <w:szCs w:val="21"/>
              </w:rPr>
            </w:pPr>
            <w:r>
              <w:rPr>
                <w:kern w:val="2"/>
                <w:szCs w:val="21"/>
              </w:rPr>
              <w:t>300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pPr>
              <w:widowControl w:val="0"/>
              <w:rPr>
                <w:kern w:val="2"/>
                <w:szCs w:val="21"/>
              </w:rPr>
            </w:pPr>
            <w:r>
              <w:rPr>
                <w:rFonts w:hint="eastAsia"/>
                <w:kern w:val="2"/>
                <w:szCs w:val="21"/>
              </w:rPr>
              <w:t>Ⅴ</w:t>
            </w:r>
          </w:p>
        </w:tc>
        <w:tc>
          <w:tcPr>
            <w:tcW w:w="2552" w:type="dxa"/>
            <w:vAlign w:val="center"/>
          </w:tcPr>
          <w:p>
            <w:pPr>
              <w:widowControl w:val="0"/>
              <w:rPr>
                <w:kern w:val="2"/>
                <w:szCs w:val="21"/>
              </w:rPr>
            </w:pPr>
            <w:r>
              <w:rPr>
                <w:rFonts w:hint="eastAsia"/>
                <w:kern w:val="2"/>
                <w:szCs w:val="21"/>
              </w:rPr>
              <w:t>走道、楼梯间、卫生间</w:t>
            </w:r>
          </w:p>
        </w:tc>
        <w:tc>
          <w:tcPr>
            <w:tcW w:w="2693" w:type="dxa"/>
            <w:vAlign w:val="center"/>
          </w:tcPr>
          <w:p>
            <w:pPr>
              <w:widowControl w:val="0"/>
              <w:rPr>
                <w:kern w:val="2"/>
                <w:szCs w:val="21"/>
              </w:rPr>
            </w:pPr>
            <w:r>
              <w:rPr>
                <w:kern w:val="2"/>
                <w:szCs w:val="21"/>
              </w:rPr>
              <w:t>1.0</w:t>
            </w:r>
          </w:p>
        </w:tc>
        <w:tc>
          <w:tcPr>
            <w:tcW w:w="2700" w:type="dxa"/>
            <w:vAlign w:val="center"/>
          </w:tcPr>
          <w:p>
            <w:pPr>
              <w:widowControl w:val="0"/>
              <w:rPr>
                <w:kern w:val="2"/>
                <w:szCs w:val="21"/>
              </w:rPr>
            </w:pPr>
            <w:r>
              <w:rPr>
                <w:kern w:val="2"/>
                <w:szCs w:val="21"/>
              </w:rPr>
              <w:t>150</w:t>
            </w:r>
          </w:p>
        </w:tc>
      </w:tr>
    </w:tbl>
    <w:p>
      <w:pPr>
        <w:pStyle w:val="2"/>
        <w:ind w:left="432" w:hanging="432"/>
        <w:rPr>
          <w:rFonts w:ascii="微软雅黑" w:hAnsi="微软雅黑"/>
        </w:rPr>
      </w:pPr>
      <w:bookmarkStart w:id="28" w:name="_Toc264569232"/>
      <w:bookmarkStart w:id="29" w:name="_Toc290149054"/>
      <w:bookmarkStart w:id="30" w:name="_Toc312399791"/>
      <w:bookmarkStart w:id="31" w:name="_Toc290209336"/>
      <w:bookmarkStart w:id="32" w:name="_Toc264043625"/>
      <w:bookmarkStart w:id="33" w:name="_Toc275165382"/>
      <w:bookmarkStart w:id="34" w:name="_Toc290209312"/>
      <w:bookmarkStart w:id="35" w:name="_Toc12322"/>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16086"/>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64043630"/>
      <w:bookmarkStart w:id="38" w:name="_Toc290209341"/>
      <w:bookmarkStart w:id="39" w:name="_Toc275165387"/>
      <w:bookmarkStart w:id="40" w:name="_Toc264569237"/>
      <w:bookmarkStart w:id="41" w:name="_Toc290149059"/>
      <w:bookmarkStart w:id="42" w:name="_Toc290209317"/>
      <w:bookmarkStart w:id="43" w:name="_Toc312399796"/>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19012"/>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21964"/>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27760"/>
      <w:r>
        <w:rPr>
          <w:rFonts w:hint="eastAsia"/>
        </w:rPr>
        <w:t>采光计算</w:t>
      </w:r>
      <w:r>
        <w:t>参数</w:t>
      </w:r>
      <w:r>
        <w:rPr>
          <w:rFonts w:hint="eastAsia"/>
        </w:rPr>
        <w:t>取值</w:t>
      </w:r>
      <w:bookmarkEnd w:id="47"/>
    </w:p>
    <w:p>
      <w:pPr>
        <w:pStyle w:val="4"/>
      </w:pPr>
      <w:bookmarkStart w:id="48" w:name="_Toc264043629"/>
      <w:bookmarkStart w:id="49" w:name="_Toc264569236"/>
      <w:bookmarkStart w:id="50" w:name="_Toc275165386"/>
      <w:bookmarkStart w:id="51" w:name="_Toc290209316"/>
      <w:bookmarkStart w:id="52" w:name="_Toc290209340"/>
      <w:bookmarkStart w:id="53" w:name="_Toc312399795"/>
      <w:bookmarkStart w:id="54" w:name="_Toc290149058"/>
      <w:bookmarkStart w:id="55" w:name="_Toc29884"/>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6</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20320"/>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7246"/>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14500"/>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tc>
        <w:tc>
          <w:tcPr>
            <w:vAlign w:val="center"/>
          </w:tcPr>
          <w:p>
            <w:r>
              <w:t>1500</w:t>
            </w:r>
          </w:p>
        </w:tc>
        <w:tc>
          <w:tcPr>
            <w:vAlign w:val="center"/>
          </w:tcPr>
          <w:p>
            <w:r>
              <w:t>2100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C1230</w:t>
            </w:r>
          </w:p>
        </w:tc>
        <w:tc>
          <w:tcPr>
            <w:vAlign w:val="center"/>
          </w:tcPr>
          <w:p>
            <w:r>
              <w:t>2100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C1530</w:t>
            </w:r>
          </w:p>
        </w:tc>
        <w:tc>
          <w:tcPr>
            <w:vAlign w:val="center"/>
          </w:tcPr>
          <w:p>
            <w:r>
              <w:t>2100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C1830</w:t>
            </w:r>
          </w:p>
        </w:tc>
        <w:tc>
          <w:tcPr>
            <w:vAlign w:val="center"/>
          </w:tcPr>
          <w:p>
            <w:r>
              <w:t>2100</w:t>
            </w:r>
          </w:p>
        </w:tc>
        <w:tc>
          <w:tcPr>
            <w:vAlign w:val="center"/>
          </w:tcPr>
          <w:p>
            <w:r>
              <w:t>3500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C2130</w:t>
            </w:r>
          </w:p>
        </w:tc>
        <w:tc>
          <w:tcPr>
            <w:vAlign w:val="center"/>
          </w:tcPr>
          <w:p>
            <w:r>
              <w:t>2100</w:t>
            </w:r>
          </w:p>
        </w:tc>
        <w:tc>
          <w:tcPr>
            <w:vAlign w:val="center"/>
          </w:tcPr>
          <w:p>
            <w:r>
              <w:t>3000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p>
    <w:p>
      <w:pPr>
        <w:pStyle w:val="2"/>
        <w:ind w:left="432" w:hanging="432"/>
      </w:pPr>
      <w:bookmarkStart w:id="73" w:name="_Toc19762"/>
      <w:r>
        <w:rPr>
          <w:rFonts w:hint="eastAsia"/>
        </w:rPr>
        <w:t>房间模拟</w:t>
      </w:r>
      <w:r>
        <w:t>结果</w:t>
      </w:r>
      <w:bookmarkEnd w:id="73"/>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4" w:name="房间采光表"/>
      <w:bookmarkEnd w:id="74"/>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办公室</w:t>
            </w:r>
          </w:p>
        </w:tc>
        <w:tc>
          <w:tcPr>
            <w:vAlign w:val="center"/>
          </w:tcPr>
          <w:p>
            <w:r>
              <w:t>III</w:t>
            </w:r>
          </w:p>
        </w:tc>
        <w:tc>
          <w:tcPr>
            <w:vAlign w:val="center"/>
          </w:tcPr>
          <w:p>
            <w:r>
              <w:t>侧面</w:t>
            </w:r>
          </w:p>
        </w:tc>
        <w:tc>
          <w:tcPr>
            <w:vAlign w:val="center"/>
          </w:tcPr>
          <w:p>
            <w:r>
              <w:t>632.66</w:t>
            </w:r>
          </w:p>
        </w:tc>
        <w:tc>
          <w:tcPr>
            <w:vAlign w:val="center"/>
          </w:tcPr>
          <w:p>
            <w:r>
              <w:t>4.00</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办公室</w:t>
            </w:r>
          </w:p>
        </w:tc>
        <w:tc>
          <w:tcPr>
            <w:vAlign w:val="center"/>
          </w:tcPr>
          <w:p>
            <w:r>
              <w:t>III</w:t>
            </w:r>
          </w:p>
        </w:tc>
        <w:tc>
          <w:tcPr>
            <w:vAlign w:val="center"/>
          </w:tcPr>
          <w:p>
            <w:r>
              <w:t>侧面</w:t>
            </w:r>
          </w:p>
        </w:tc>
        <w:tc>
          <w:tcPr>
            <w:vAlign w:val="center"/>
          </w:tcPr>
          <w:p>
            <w:r>
              <w:t>587.24</w:t>
            </w:r>
          </w:p>
        </w:tc>
        <w:tc>
          <w:tcPr>
            <w:vAlign w:val="center"/>
          </w:tcPr>
          <w:p>
            <w:r>
              <w:t>4.04</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办公室</w:t>
            </w:r>
          </w:p>
        </w:tc>
        <w:tc>
          <w:tcPr>
            <w:vAlign w:val="center"/>
          </w:tcPr>
          <w:p>
            <w:r>
              <w:t>III</w:t>
            </w:r>
          </w:p>
        </w:tc>
        <w:tc>
          <w:tcPr>
            <w:vAlign w:val="center"/>
          </w:tcPr>
          <w:p>
            <w:r>
              <w:t>侧面</w:t>
            </w:r>
          </w:p>
        </w:tc>
        <w:tc>
          <w:tcPr>
            <w:vAlign w:val="center"/>
          </w:tcPr>
          <w:p>
            <w:r>
              <w:t>489.99</w:t>
            </w:r>
          </w:p>
        </w:tc>
        <w:tc>
          <w:tcPr>
            <w:vAlign w:val="center"/>
          </w:tcPr>
          <w:p>
            <w:r>
              <w:t>7.35</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办公室</w:t>
            </w:r>
          </w:p>
        </w:tc>
        <w:tc>
          <w:tcPr>
            <w:vAlign w:val="center"/>
          </w:tcPr>
          <w:p>
            <w:r>
              <w:t>III</w:t>
            </w:r>
          </w:p>
        </w:tc>
        <w:tc>
          <w:tcPr>
            <w:vAlign w:val="center"/>
          </w:tcPr>
          <w:p>
            <w:r>
              <w:t>侧面</w:t>
            </w:r>
          </w:p>
        </w:tc>
        <w:tc>
          <w:tcPr>
            <w:vAlign w:val="center"/>
          </w:tcPr>
          <w:p>
            <w:r>
              <w:t>188.46</w:t>
            </w:r>
          </w:p>
        </w:tc>
        <w:tc>
          <w:tcPr>
            <w:vAlign w:val="center"/>
          </w:tcPr>
          <w:p>
            <w:r>
              <w:t>5.75</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办公室</w:t>
            </w:r>
          </w:p>
        </w:tc>
        <w:tc>
          <w:tcPr>
            <w:vAlign w:val="center"/>
          </w:tcPr>
          <w:p>
            <w:r>
              <w:t>III</w:t>
            </w:r>
          </w:p>
        </w:tc>
        <w:tc>
          <w:tcPr>
            <w:vAlign w:val="center"/>
          </w:tcPr>
          <w:p>
            <w:r>
              <w:t>侧面</w:t>
            </w:r>
          </w:p>
        </w:tc>
        <w:tc>
          <w:tcPr>
            <w:vAlign w:val="center"/>
          </w:tcPr>
          <w:p>
            <w:r>
              <w:t>192.09</w:t>
            </w:r>
          </w:p>
        </w:tc>
        <w:tc>
          <w:tcPr>
            <w:vAlign w:val="center"/>
          </w:tcPr>
          <w:p>
            <w:r>
              <w:t>7.84</w:t>
            </w:r>
          </w:p>
        </w:tc>
        <w:tc>
          <w:tcPr>
            <w:vAlign w:val="center"/>
          </w:tcPr>
          <w:p>
            <w:r>
              <w:t>3.30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办公室</w:t>
            </w:r>
          </w:p>
        </w:tc>
        <w:tc>
          <w:tcPr>
            <w:vAlign w:val="center"/>
          </w:tcPr>
          <w:p>
            <w:r>
              <w:t>III</w:t>
            </w:r>
          </w:p>
        </w:tc>
        <w:tc>
          <w:tcPr>
            <w:vAlign w:val="center"/>
          </w:tcPr>
          <w:p>
            <w:r>
              <w:t>侧面</w:t>
            </w:r>
          </w:p>
        </w:tc>
        <w:tc>
          <w:tcPr>
            <w:vAlign w:val="center"/>
          </w:tcPr>
          <w:p>
            <w:r>
              <w:t>167.38</w:t>
            </w:r>
          </w:p>
        </w:tc>
        <w:tc>
          <w:tcPr>
            <w:vAlign w:val="center"/>
          </w:tcPr>
          <w:p>
            <w:r>
              <w:t>4.53</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1007</w:t>
            </w:r>
          </w:p>
        </w:tc>
        <w:tc>
          <w:tcPr>
            <w:vAlign w:val="center"/>
          </w:tcPr>
          <w:p>
            <w:r>
              <w:t>办公室</w:t>
            </w:r>
          </w:p>
        </w:tc>
        <w:tc>
          <w:tcPr>
            <w:vAlign w:val="center"/>
          </w:tcPr>
          <w:p>
            <w:r>
              <w:t>III</w:t>
            </w:r>
          </w:p>
        </w:tc>
        <w:tc>
          <w:tcPr>
            <w:vAlign w:val="center"/>
          </w:tcPr>
          <w:p>
            <w:r>
              <w:t>侧面</w:t>
            </w:r>
          </w:p>
        </w:tc>
        <w:tc>
          <w:tcPr>
            <w:vAlign w:val="center"/>
          </w:tcPr>
          <w:p>
            <w:r>
              <w:t>79.01</w:t>
            </w:r>
          </w:p>
        </w:tc>
        <w:tc>
          <w:tcPr>
            <w:vAlign w:val="center"/>
          </w:tcPr>
          <w:p>
            <w:r>
              <w:t>11.13</w:t>
            </w:r>
          </w:p>
        </w:tc>
        <w:tc>
          <w:tcPr>
            <w:vAlign w:val="center"/>
          </w:tcPr>
          <w:p>
            <w:r>
              <w:t>3.30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1008</w:t>
            </w:r>
          </w:p>
        </w:tc>
        <w:tc>
          <w:tcPr>
            <w:vAlign w:val="center"/>
          </w:tcPr>
          <w:p>
            <w:r>
              <w:t>办公室</w:t>
            </w:r>
          </w:p>
        </w:tc>
        <w:tc>
          <w:tcPr>
            <w:vAlign w:val="center"/>
          </w:tcPr>
          <w:p>
            <w:r>
              <w:t>III</w:t>
            </w:r>
          </w:p>
        </w:tc>
        <w:tc>
          <w:tcPr>
            <w:vAlign w:val="center"/>
          </w:tcPr>
          <w:p>
            <w:r>
              <w:t>侧面</w:t>
            </w:r>
          </w:p>
        </w:tc>
        <w:tc>
          <w:tcPr>
            <w:vAlign w:val="center"/>
          </w:tcPr>
          <w:p>
            <w:r>
              <w:t>48.19</w:t>
            </w:r>
          </w:p>
        </w:tc>
        <w:tc>
          <w:tcPr>
            <w:vAlign w:val="center"/>
          </w:tcPr>
          <w:p>
            <w:r>
              <w:t>5.70</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1009</w:t>
            </w:r>
          </w:p>
        </w:tc>
        <w:tc>
          <w:tcPr>
            <w:vAlign w:val="center"/>
          </w:tcPr>
          <w:p>
            <w:r>
              <w:t>办公室</w:t>
            </w:r>
          </w:p>
        </w:tc>
        <w:tc>
          <w:tcPr>
            <w:vAlign w:val="center"/>
          </w:tcPr>
          <w:p>
            <w:r>
              <w:t>III</w:t>
            </w:r>
          </w:p>
        </w:tc>
        <w:tc>
          <w:tcPr>
            <w:vAlign w:val="center"/>
          </w:tcPr>
          <w:p>
            <w:r>
              <w:t>侧面</w:t>
            </w:r>
          </w:p>
        </w:tc>
        <w:tc>
          <w:tcPr>
            <w:vAlign w:val="center"/>
          </w:tcPr>
          <w:p>
            <w:r>
              <w:t>22.91</w:t>
            </w:r>
          </w:p>
        </w:tc>
        <w:tc>
          <w:tcPr>
            <w:vAlign w:val="center"/>
          </w:tcPr>
          <w:p>
            <w:r>
              <w:t>4.11</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1010</w:t>
            </w:r>
          </w:p>
        </w:tc>
        <w:tc>
          <w:tcPr>
            <w:vAlign w:val="center"/>
          </w:tcPr>
          <w:p>
            <w:r>
              <w:t>办公室</w:t>
            </w:r>
          </w:p>
        </w:tc>
        <w:tc>
          <w:tcPr>
            <w:vAlign w:val="center"/>
          </w:tcPr>
          <w:p>
            <w:r>
              <w:t>III</w:t>
            </w:r>
          </w:p>
        </w:tc>
        <w:tc>
          <w:tcPr>
            <w:vAlign w:val="center"/>
          </w:tcPr>
          <w:p>
            <w:r>
              <w:t>侧面</w:t>
            </w:r>
          </w:p>
        </w:tc>
        <w:tc>
          <w:tcPr>
            <w:vAlign w:val="center"/>
          </w:tcPr>
          <w:p>
            <w:r>
              <w:t>22.94</w:t>
            </w:r>
          </w:p>
        </w:tc>
        <w:tc>
          <w:tcPr>
            <w:vAlign w:val="center"/>
          </w:tcPr>
          <w:p>
            <w:r>
              <w:t>3.41</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1011</w:t>
            </w:r>
          </w:p>
        </w:tc>
        <w:tc>
          <w:tcPr>
            <w:vAlign w:val="center"/>
          </w:tcPr>
          <w:p>
            <w:r>
              <w:t>办公室</w:t>
            </w:r>
          </w:p>
        </w:tc>
        <w:tc>
          <w:tcPr>
            <w:vAlign w:val="center"/>
          </w:tcPr>
          <w:p>
            <w:r>
              <w:t>III</w:t>
            </w:r>
          </w:p>
        </w:tc>
        <w:tc>
          <w:tcPr>
            <w:vAlign w:val="center"/>
          </w:tcPr>
          <w:p>
            <w:r>
              <w:t>侧面</w:t>
            </w:r>
          </w:p>
        </w:tc>
        <w:tc>
          <w:tcPr>
            <w:vAlign w:val="center"/>
          </w:tcPr>
          <w:p>
            <w:r>
              <w:t>22.44</w:t>
            </w:r>
          </w:p>
        </w:tc>
        <w:tc>
          <w:tcPr>
            <w:vAlign w:val="center"/>
          </w:tcPr>
          <w:p>
            <w:r>
              <w:t>0.00</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1012</w:t>
            </w:r>
          </w:p>
        </w:tc>
        <w:tc>
          <w:tcPr>
            <w:vAlign w:val="center"/>
          </w:tcPr>
          <w:p>
            <w:r>
              <w:t>办公室</w:t>
            </w:r>
          </w:p>
        </w:tc>
        <w:tc>
          <w:tcPr>
            <w:vAlign w:val="center"/>
          </w:tcPr>
          <w:p>
            <w:r>
              <w:t>III</w:t>
            </w:r>
          </w:p>
        </w:tc>
        <w:tc>
          <w:tcPr>
            <w:vAlign w:val="center"/>
          </w:tcPr>
          <w:p>
            <w:r>
              <w:t>侧面</w:t>
            </w:r>
          </w:p>
        </w:tc>
        <w:tc>
          <w:tcPr>
            <w:vAlign w:val="center"/>
          </w:tcPr>
          <w:p>
            <w:r>
              <w:t>20.42</w:t>
            </w:r>
          </w:p>
        </w:tc>
        <w:tc>
          <w:tcPr>
            <w:vAlign w:val="center"/>
          </w:tcPr>
          <w:p>
            <w:r>
              <w:t>12.83</w:t>
            </w:r>
          </w:p>
        </w:tc>
        <w:tc>
          <w:tcPr>
            <w:vAlign w:val="center"/>
          </w:tcPr>
          <w:p>
            <w:r>
              <w:t>3.30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1013</w:t>
            </w:r>
          </w:p>
        </w:tc>
        <w:tc>
          <w:tcPr>
            <w:vAlign w:val="center"/>
          </w:tcPr>
          <w:p>
            <w:r>
              <w:t>办公室</w:t>
            </w:r>
          </w:p>
        </w:tc>
        <w:tc>
          <w:tcPr>
            <w:vAlign w:val="center"/>
          </w:tcPr>
          <w:p>
            <w:r>
              <w:t>III</w:t>
            </w:r>
          </w:p>
        </w:tc>
        <w:tc>
          <w:tcPr>
            <w:vAlign w:val="center"/>
          </w:tcPr>
          <w:p>
            <w:r>
              <w:t>侧面</w:t>
            </w:r>
          </w:p>
        </w:tc>
        <w:tc>
          <w:tcPr>
            <w:vAlign w:val="center"/>
          </w:tcPr>
          <w:p>
            <w:r>
              <w:t>20.42</w:t>
            </w:r>
          </w:p>
        </w:tc>
        <w:tc>
          <w:tcPr>
            <w:vAlign w:val="center"/>
          </w:tcPr>
          <w:p>
            <w:r>
              <w:t>11.53</w:t>
            </w:r>
          </w:p>
        </w:tc>
        <w:tc>
          <w:tcPr>
            <w:vAlign w:val="center"/>
          </w:tcPr>
          <w:p>
            <w:r>
              <w:t>3.30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1014</w:t>
            </w:r>
          </w:p>
        </w:tc>
        <w:tc>
          <w:tcPr>
            <w:vAlign w:val="center"/>
          </w:tcPr>
          <w:p>
            <w:r>
              <w:t>办公室</w:t>
            </w:r>
          </w:p>
        </w:tc>
        <w:tc>
          <w:tcPr>
            <w:vAlign w:val="center"/>
          </w:tcPr>
          <w:p>
            <w:r>
              <w:t>III</w:t>
            </w:r>
          </w:p>
        </w:tc>
        <w:tc>
          <w:tcPr>
            <w:vAlign w:val="center"/>
          </w:tcPr>
          <w:p>
            <w:r>
              <w:t>侧面</w:t>
            </w:r>
          </w:p>
        </w:tc>
        <w:tc>
          <w:tcPr>
            <w:vAlign w:val="center"/>
          </w:tcPr>
          <w:p>
            <w:r>
              <w:t>10.38</w:t>
            </w:r>
          </w:p>
        </w:tc>
        <w:tc>
          <w:tcPr>
            <w:vAlign w:val="center"/>
          </w:tcPr>
          <w:p>
            <w:r>
              <w:t>7.27</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1015</w:t>
            </w:r>
          </w:p>
        </w:tc>
        <w:tc>
          <w:tcPr>
            <w:vAlign w:val="center"/>
          </w:tcPr>
          <w:p>
            <w:r>
              <w:t>办公室</w:t>
            </w:r>
          </w:p>
        </w:tc>
        <w:tc>
          <w:tcPr>
            <w:vAlign w:val="center"/>
          </w:tcPr>
          <w:p>
            <w:r>
              <w:t>III</w:t>
            </w:r>
          </w:p>
        </w:tc>
        <w:tc>
          <w:tcPr>
            <w:vAlign w:val="center"/>
          </w:tcPr>
          <w:p>
            <w:r>
              <w:t>侧面</w:t>
            </w:r>
          </w:p>
        </w:tc>
        <w:tc>
          <w:tcPr>
            <w:vAlign w:val="center"/>
          </w:tcPr>
          <w:p>
            <w:r>
              <w:t>29.35</w:t>
            </w:r>
          </w:p>
        </w:tc>
        <w:tc>
          <w:tcPr>
            <w:vAlign w:val="center"/>
          </w:tcPr>
          <w:p>
            <w:r>
              <w:t>1.85</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2001</w:t>
            </w:r>
          </w:p>
        </w:tc>
        <w:tc>
          <w:tcPr>
            <w:vAlign w:val="center"/>
          </w:tcPr>
          <w:p>
            <w:r>
              <w:t>办公室</w:t>
            </w:r>
          </w:p>
        </w:tc>
        <w:tc>
          <w:tcPr>
            <w:vAlign w:val="center"/>
          </w:tcPr>
          <w:p>
            <w:r>
              <w:t>III</w:t>
            </w:r>
          </w:p>
        </w:tc>
        <w:tc>
          <w:tcPr>
            <w:vAlign w:val="center"/>
          </w:tcPr>
          <w:p>
            <w:r>
              <w:t>侧面</w:t>
            </w:r>
          </w:p>
        </w:tc>
        <w:tc>
          <w:tcPr>
            <w:vAlign w:val="center"/>
          </w:tcPr>
          <w:p>
            <w:r>
              <w:t>95.85</w:t>
            </w:r>
          </w:p>
        </w:tc>
        <w:tc>
          <w:tcPr>
            <w:vAlign w:val="center"/>
          </w:tcPr>
          <w:p>
            <w:r>
              <w:t>3.72</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2002</w:t>
            </w:r>
          </w:p>
        </w:tc>
        <w:tc>
          <w:tcPr>
            <w:vAlign w:val="center"/>
          </w:tcPr>
          <w:p>
            <w:r>
              <w:t>办公室</w:t>
            </w:r>
          </w:p>
        </w:tc>
        <w:tc>
          <w:tcPr>
            <w:vAlign w:val="center"/>
          </w:tcPr>
          <w:p>
            <w:r>
              <w:t>III</w:t>
            </w:r>
          </w:p>
        </w:tc>
        <w:tc>
          <w:tcPr>
            <w:vAlign w:val="center"/>
          </w:tcPr>
          <w:p>
            <w:r>
              <w:t>侧面</w:t>
            </w:r>
          </w:p>
        </w:tc>
        <w:tc>
          <w:tcPr>
            <w:vAlign w:val="center"/>
          </w:tcPr>
          <w:p>
            <w:r>
              <w:t>48.36</w:t>
            </w:r>
          </w:p>
        </w:tc>
        <w:tc>
          <w:tcPr>
            <w:vAlign w:val="center"/>
          </w:tcPr>
          <w:p>
            <w:r>
              <w:t>1.06</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办公室</w:t>
            </w:r>
          </w:p>
        </w:tc>
        <w:tc>
          <w:tcPr>
            <w:vAlign w:val="center"/>
          </w:tcPr>
          <w:p>
            <w:r>
              <w:t>III</w:t>
            </w:r>
          </w:p>
        </w:tc>
        <w:tc>
          <w:tcPr>
            <w:vAlign w:val="center"/>
          </w:tcPr>
          <w:p>
            <w:r>
              <w:t>侧面</w:t>
            </w:r>
          </w:p>
        </w:tc>
        <w:tc>
          <w:tcPr>
            <w:vAlign w:val="center"/>
          </w:tcPr>
          <w:p>
            <w:r>
              <w:t>48.36</w:t>
            </w:r>
          </w:p>
        </w:tc>
        <w:tc>
          <w:tcPr>
            <w:vAlign w:val="center"/>
          </w:tcPr>
          <w:p>
            <w:r>
              <w:t>4.75</w:t>
            </w:r>
          </w:p>
        </w:tc>
        <w:tc>
          <w:tcPr>
            <w:vAlign w:val="center"/>
          </w:tcPr>
          <w:p>
            <w:r>
              <w:t>3.30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办公室</w:t>
            </w:r>
          </w:p>
        </w:tc>
        <w:tc>
          <w:tcPr>
            <w:vAlign w:val="center"/>
          </w:tcPr>
          <w:p>
            <w:r>
              <w:t>III</w:t>
            </w:r>
          </w:p>
        </w:tc>
        <w:tc>
          <w:tcPr>
            <w:vAlign w:val="center"/>
          </w:tcPr>
          <w:p>
            <w:r>
              <w:t>侧面</w:t>
            </w:r>
          </w:p>
        </w:tc>
        <w:tc>
          <w:tcPr>
            <w:vAlign w:val="center"/>
          </w:tcPr>
          <w:p>
            <w:r>
              <w:t>48.30</w:t>
            </w:r>
          </w:p>
        </w:tc>
        <w:tc>
          <w:tcPr>
            <w:vAlign w:val="center"/>
          </w:tcPr>
          <w:p>
            <w:r>
              <w:t>8.42</w:t>
            </w:r>
          </w:p>
        </w:tc>
        <w:tc>
          <w:tcPr>
            <w:vAlign w:val="center"/>
          </w:tcPr>
          <w:p>
            <w:r>
              <w:t>3.30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2005</w:t>
            </w:r>
          </w:p>
        </w:tc>
        <w:tc>
          <w:tcPr>
            <w:vAlign w:val="center"/>
          </w:tcPr>
          <w:p>
            <w:r>
              <w:t>办公室</w:t>
            </w:r>
          </w:p>
        </w:tc>
        <w:tc>
          <w:tcPr>
            <w:vAlign w:val="center"/>
          </w:tcPr>
          <w:p>
            <w:r>
              <w:t>III</w:t>
            </w:r>
          </w:p>
        </w:tc>
        <w:tc>
          <w:tcPr>
            <w:vAlign w:val="center"/>
          </w:tcPr>
          <w:p>
            <w:r>
              <w:t>侧面</w:t>
            </w:r>
          </w:p>
        </w:tc>
        <w:tc>
          <w:tcPr>
            <w:vAlign w:val="center"/>
          </w:tcPr>
          <w:p>
            <w:r>
              <w:t>48.30</w:t>
            </w:r>
          </w:p>
        </w:tc>
        <w:tc>
          <w:tcPr>
            <w:vAlign w:val="center"/>
          </w:tcPr>
          <w:p>
            <w:r>
              <w:t>8.40</w:t>
            </w:r>
          </w:p>
        </w:tc>
        <w:tc>
          <w:tcPr>
            <w:vAlign w:val="center"/>
          </w:tcPr>
          <w:p>
            <w:r>
              <w:t>3.30</w:t>
            </w:r>
          </w:p>
        </w:tc>
        <w:tc>
          <w:tcPr>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办公室</w:t>
            </w:r>
          </w:p>
        </w:tc>
        <w:tc>
          <w:tcPr>
            <w:vAlign w:val="center"/>
          </w:tcPr>
          <w:p>
            <w:r>
              <w:t>III</w:t>
            </w:r>
          </w:p>
        </w:tc>
        <w:tc>
          <w:tcPr>
            <w:vAlign w:val="center"/>
          </w:tcPr>
          <w:p>
            <w:r>
              <w:t>侧面</w:t>
            </w:r>
          </w:p>
        </w:tc>
        <w:tc>
          <w:tcPr>
            <w:vAlign w:val="center"/>
          </w:tcPr>
          <w:p>
            <w:r>
              <w:t>13.67</w:t>
            </w:r>
          </w:p>
        </w:tc>
        <w:tc>
          <w:tcPr>
            <w:vAlign w:val="center"/>
          </w:tcPr>
          <w:p>
            <w:r>
              <w:t>0.18</w:t>
            </w:r>
          </w:p>
        </w:tc>
        <w:tc>
          <w:tcPr>
            <w:vAlign w:val="center"/>
          </w:tcPr>
          <w:p>
            <w:r>
              <w:t>3.30</w:t>
            </w:r>
          </w:p>
        </w:tc>
        <w:tc>
          <w:tcPr>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2007</w:t>
            </w:r>
          </w:p>
        </w:tc>
        <w:tc>
          <w:tcPr>
            <w:vAlign w:val="center"/>
          </w:tcPr>
          <w:p>
            <w:r>
              <w:t>办公室</w:t>
            </w:r>
          </w:p>
        </w:tc>
        <w:tc>
          <w:tcPr>
            <w:vAlign w:val="center"/>
          </w:tcPr>
          <w:p>
            <w:r>
              <w:t>III</w:t>
            </w:r>
          </w:p>
        </w:tc>
        <w:tc>
          <w:tcPr>
            <w:vAlign w:val="center"/>
          </w:tcPr>
          <w:p>
            <w:r>
              <w:t>侧面</w:t>
            </w:r>
          </w:p>
        </w:tc>
        <w:tc>
          <w:tcPr>
            <w:vAlign w:val="center"/>
          </w:tcPr>
          <w:p>
            <w:r>
              <w:t>13.54</w:t>
            </w:r>
          </w:p>
        </w:tc>
        <w:tc>
          <w:tcPr>
            <w:vAlign w:val="center"/>
          </w:tcPr>
          <w:p>
            <w:r>
              <w:t>12.18</w:t>
            </w:r>
          </w:p>
        </w:tc>
        <w:tc>
          <w:tcPr>
            <w:vAlign w:val="center"/>
          </w:tcPr>
          <w:p>
            <w:r>
              <w:t>3.30</w:t>
            </w:r>
          </w:p>
        </w:tc>
        <w:tc>
          <w:tcPr>
            <w:vAlign w:val="center"/>
          </w:tcPr>
          <w:p>
            <w:r>
              <w:rPr>
                <w:color w:val="0000FF"/>
              </w:rPr>
              <w:t>过亮不宜</w:t>
            </w:r>
          </w:p>
        </w:tc>
      </w:tr>
    </w:tbl>
    <w:p>
      <w:pPr>
        <w:pStyle w:val="3"/>
        <w:rPr>
          <w:rFonts w:ascii="宋体" w:hAnsi="宋体"/>
          <w:sz w:val="18"/>
          <w:szCs w:val="18"/>
          <w:lang w:val="en-US"/>
        </w:rPr>
      </w:pPr>
    </w:p>
    <w:p>
      <w:pPr>
        <w:pStyle w:val="2"/>
        <w:ind w:left="432" w:hanging="432"/>
      </w:pPr>
      <w:bookmarkStart w:id="75" w:name="_Toc14857"/>
      <w:r>
        <w:rPr>
          <w:rFonts w:hint="eastAsia"/>
        </w:rPr>
        <w:t>采光</w:t>
      </w:r>
      <w:r>
        <w:t>效果分析</w:t>
      </w:r>
      <w:r>
        <w:rPr>
          <w:rFonts w:hint="eastAsia"/>
        </w:rPr>
        <w:t>彩图</w:t>
      </w:r>
      <w:bookmarkEnd w:id="75"/>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6" w:name="彩图"/>
      <w:bookmarkEnd w:id="76"/>
      <w:r>
        <w:rPr>
          <w:rFonts w:hint="eastAsia"/>
        </w:rPr>
        <w:t xml:space="preserve"> </w:t>
      </w:r>
    </w:p>
    <w:p>
      <w:r>
        <w:drawing>
          <wp:inline distT="0" distB="0" distL="0" distR="0">
            <wp:extent cx="5667375" cy="56007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5600700"/>
                    </a:xfrm>
                    <a:prstGeom prst="rect">
                      <a:avLst/>
                    </a:prstGeom>
                  </pic:spPr>
                </pic:pic>
              </a:graphicData>
            </a:graphic>
          </wp:inline>
        </w:drawing>
      </w:r>
    </w:p>
    <w:p>
      <w:r>
        <w:t>1层</w:t>
      </w:r>
    </w:p>
    <w:p>
      <w:r>
        <w:drawing>
          <wp:inline distT="0" distB="0" distL="0" distR="0">
            <wp:extent cx="5667375" cy="68580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6858000"/>
                    </a:xfrm>
                    <a:prstGeom prst="rect">
                      <a:avLst/>
                    </a:prstGeom>
                  </pic:spPr>
                </pic:pic>
              </a:graphicData>
            </a:graphic>
          </wp:inline>
        </w:drawing>
      </w:r>
    </w:p>
    <w:p>
      <w:r>
        <w:t>2层</w:t>
      </w:r>
    </w:p>
    <w:p/>
    <w:p>
      <w:pPr>
        <w:pStyle w:val="2"/>
        <w:ind w:left="432" w:hanging="432"/>
      </w:pPr>
      <w:bookmarkStart w:id="77" w:name="_Toc32371"/>
      <w:r>
        <w:rPr>
          <w:rFonts w:hint="eastAsia"/>
        </w:rPr>
        <w:t>结论</w:t>
      </w:r>
      <w:bookmarkEnd w:id="77"/>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8" w:name="综述"/>
      <w:bookmarkEnd w:id="78"/>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w:t>
            </w:r>
            <w:r>
              <w:br w:type="textWrapping"/>
            </w:r>
            <w:r>
              <w:t>房间/户型</w:t>
            </w:r>
          </w:p>
        </w:tc>
        <w:tc>
          <w:tcPr>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22</w:t>
            </w:r>
          </w:p>
        </w:tc>
        <w:tc>
          <w:tcPr>
            <w:vAlign w:val="center"/>
          </w:tcPr>
          <w:p>
            <w:r>
              <w:t>18</w:t>
            </w:r>
          </w:p>
        </w:tc>
        <w:tc>
          <w:tcPr>
            <w:vAlign w:val="center"/>
          </w:tcPr>
          <w:p>
            <w:r>
              <w:t>81.82</w:t>
            </w:r>
          </w:p>
        </w:tc>
        <w:tc>
          <w:tcPr>
            <w:vAlign w:val="center"/>
          </w:tcPr>
          <w:p>
            <w:r>
              <w:rPr>
                <w:color w:val="FF00FF"/>
              </w:rPr>
              <w:t xml:space="preserve">1011 1015 2002 2006 </w:t>
            </w: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2850.25</w:t>
            </w:r>
          </w:p>
        </w:tc>
        <w:tc>
          <w:tcPr>
            <w:vAlign w:val="center"/>
          </w:tcPr>
          <w:p>
            <w:r>
              <w:t>2736.42</w:t>
            </w:r>
          </w:p>
        </w:tc>
        <w:tc>
          <w:tcPr>
            <w:vAlign w:val="center"/>
          </w:tcPr>
          <w:p>
            <w:r>
              <w:t>96.01</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79" w:name="总平面图"/>
      <w:bookmarkEnd w:id="79"/>
      <w:r>
        <w:drawing>
          <wp:inline distT="0" distB="0" distL="0" distR="0">
            <wp:extent cx="5667375" cy="51530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5153025"/>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56B031B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7.wmf"/><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4E950-A317-4F9B-AE84-F9D0D4F6A2F5}">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10</Pages>
  <Words>975</Words>
  <Characters>5558</Characters>
  <Lines>46</Lines>
  <Paragraphs>13</Paragraphs>
  <TotalTime>0</TotalTime>
  <ScaleCrop>false</ScaleCrop>
  <LinksUpToDate>false</LinksUpToDate>
  <CharactersWithSpaces>6520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2021-11-17T02:05:00Z</dcterms:created>
  <dc:creator>ybx</dc:creator>
  <cp:lastModifiedBy>〆╰＇”蓶嗳丶喏er” ゞ~</cp:lastModifiedBy>
  <cp:lastPrinted>2411-12-31T16:00:00Z</cp:lastPrinted>
  <dcterms:modified xsi:type="dcterms:W3CDTF">2023-01-02T14:16:36Z</dcterms:modified>
  <dc:title>建筑采光分析报告书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990C577ACC704489A8FCB7C88351FE78</vt:lpwstr>
  </property>
</Properties>
</file>