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r>
        <w:rPr>
          <w:rFonts w:hint="eastAsia" w:cs="宋体"/>
          <w:b/>
          <w:bCs/>
          <w:color w:val="000000"/>
          <w:sz w:val="32"/>
          <w:szCs w:val="32"/>
          <w:u w:val="single"/>
        </w:rPr>
        <w:t>文化旅游区综合管廊监控运营维护中心方案设计</w:t>
      </w:r>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u w:val="single"/>
        </w:rPr>
        <w:t>北京</w:t>
      </w:r>
      <w:r>
        <w:rPr>
          <w:rFonts w:hint="eastAsia" w:cs="宋体"/>
          <w:b/>
          <w:bCs/>
          <w:color w:val="000000"/>
          <w:sz w:val="32"/>
          <w:szCs w:val="32"/>
          <w:u w:val="single"/>
          <w:lang w:val="en-US" w:eastAsia="zh-CN"/>
        </w:rPr>
        <w:t>某</w:t>
      </w:r>
      <w:r>
        <w:rPr>
          <w:rFonts w:hint="eastAsia" w:cs="宋体"/>
          <w:b/>
          <w:bCs/>
          <w:color w:val="000000"/>
          <w:sz w:val="32"/>
          <w:szCs w:val="32"/>
          <w:u w:val="single"/>
        </w:rPr>
        <w:t>建设工程有限责任公司</w:t>
      </w:r>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u w:val="single"/>
          <w:lang w:val="en-US" w:eastAsia="zh-CN"/>
        </w:rPr>
        <w:t>北京建筑大学</w:t>
      </w:r>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2023年01月01日</w:t>
      </w:r>
      <w:bookmarkEnd w:id="3"/>
    </w:p>
    <w:p>
      <w:pPr>
        <w:jc w:val="center"/>
        <w:rPr>
          <w:rFonts w:cs="宋体"/>
          <w:b/>
          <w:bCs/>
          <w:color w:val="000000"/>
          <w:sz w:val="32"/>
          <w:szCs w:val="32"/>
        </w:rPr>
      </w:pPr>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hint="eastAsia" w:cs="宋体"/>
          <w:b/>
          <w:bCs/>
          <w:color w:val="000000"/>
          <w:sz w:val="32"/>
          <w:szCs w:val="32"/>
          <w:u w:val="single"/>
        </w:rPr>
        <w:t>文化旅游区综合管廊监控运营维护中心方案设计</w:t>
      </w:r>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hint="eastAsia" w:ascii="宋体" w:hAnsi="宋体" w:cs="宋体"/>
          <w:bCs/>
          <w:color w:val="000000"/>
          <w:sz w:val="24"/>
          <w:szCs w:val="32"/>
          <w:u w:val="single"/>
        </w:rPr>
        <w:t>文化旅游区综合管廊监控运营维护中心方案设计</w:t>
      </w:r>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w:t>
      </w:r>
      <w:r>
        <w:rPr>
          <w:rFonts w:hint="eastAsia" w:ascii="宋体" w:hAnsi="宋体" w:cs="宋体"/>
          <w:bCs/>
          <w:color w:val="000000"/>
          <w:sz w:val="24"/>
          <w:szCs w:val="32"/>
          <w:lang w:val="en-US" w:eastAsia="zh-CN"/>
        </w:rPr>
        <w:t>六</w:t>
      </w:r>
      <w:r>
        <w:rPr>
          <w:rFonts w:ascii="宋体" w:hAnsi="宋体" w:cs="宋体"/>
          <w:bCs/>
          <w:color w:val="000000"/>
          <w:sz w:val="24"/>
          <w:szCs w:val="32"/>
        </w:rPr>
        <w:t>）的日照影响，委托我公司进行分析。</w:t>
      </w:r>
    </w:p>
    <w:p>
      <w:pPr>
        <w:spacing w:line="400" w:lineRule="auto"/>
        <w:ind w:firstLine="480"/>
        <w:rPr>
          <w:rFonts w:hint="eastAsia" w:ascii="宋体" w:hAnsi="宋体" w:cs="宋体"/>
          <w:bCs/>
          <w:color w:val="000000"/>
          <w:sz w:val="24"/>
          <w:szCs w:val="32"/>
          <w:lang w:eastAsia="zh-CN"/>
        </w:rPr>
      </w:pPr>
      <w:r>
        <w:rPr>
          <w:rFonts w:ascii="宋体" w:hAnsi="宋体" w:cs="宋体"/>
          <w:bCs/>
          <w:color w:val="000000"/>
          <w:sz w:val="24"/>
          <w:szCs w:val="32"/>
        </w:rPr>
        <w:t>建设地点：</w:t>
      </w:r>
      <w:r>
        <w:rPr>
          <w:rFonts w:hint="eastAsia" w:ascii="宋体" w:hAnsi="宋体" w:cs="宋体"/>
          <w:bCs/>
          <w:color w:val="000000"/>
          <w:sz w:val="24"/>
          <w:szCs w:val="32"/>
        </w:rPr>
        <w:t>北京市通州文化旅游区</w:t>
      </w:r>
      <w:r>
        <w:rPr>
          <w:rFonts w:hint="eastAsia" w:ascii="宋体" w:hAnsi="宋体" w:cs="宋体"/>
          <w:bCs/>
          <w:color w:val="000000"/>
          <w:sz w:val="24"/>
          <w:szCs w:val="32"/>
          <w:lang w:eastAsia="zh-CN"/>
        </w:rPr>
        <w:t>。</w:t>
      </w:r>
    </w:p>
    <w:p>
      <w:pPr>
        <w:spacing w:line="400" w:lineRule="auto"/>
        <w:ind w:firstLine="480"/>
        <w:rPr>
          <w:rFonts w:ascii="宋体" w:hAnsi="宋体" w:cs="宋体"/>
          <w:bCs/>
          <w:color w:val="000000"/>
          <w:sz w:val="24"/>
          <w:szCs w:val="32"/>
        </w:rPr>
      </w:pPr>
      <w:r>
        <w:rPr>
          <w:rFonts w:ascii="宋体" w:hAnsi="宋体" w:cs="宋体"/>
          <w:bCs/>
          <w:color w:val="000000"/>
          <w:sz w:val="24"/>
          <w:szCs w:val="32"/>
        </w:rPr>
        <w:t>用地范围：</w:t>
      </w:r>
      <w:r>
        <w:rPr>
          <w:rFonts w:hint="eastAsia" w:ascii="宋体" w:hAnsi="宋体" w:cs="宋体"/>
          <w:bCs/>
          <w:color w:val="000000"/>
          <w:sz w:val="24"/>
          <w:szCs w:val="32"/>
        </w:rPr>
        <w:t>选址于萧太后河北街以北、曹园东路以东、金澜南街以南，紧临曹园东路的地块。</w:t>
      </w:r>
    </w:p>
    <w:p>
      <w:pPr>
        <w:spacing w:line="360" w:lineRule="auto"/>
        <w:ind w:firstLine="480" w:firstLineChars="200"/>
        <w:rPr>
          <w:rFonts w:ascii="宋体" w:hAnsi="宋体"/>
          <w:sz w:val="24"/>
        </w:rPr>
      </w:pPr>
      <w:r>
        <w:rPr>
          <w:rFonts w:hint="eastAsia" w:ascii="宋体" w:hAnsi="宋体"/>
          <w:sz w:val="24"/>
        </w:rPr>
        <w:t>建设基地周边电子地形图（详见附图</w:t>
      </w:r>
      <w:r>
        <w:rPr>
          <w:rFonts w:hint="eastAsia" w:ascii="宋体" w:hAnsi="宋体"/>
          <w:sz w:val="24"/>
          <w:lang w:val="en-US" w:eastAsia="zh-CN"/>
        </w:rPr>
        <w:t>一</w:t>
      </w:r>
      <w:r>
        <w:rPr>
          <w:rFonts w:hint="eastAsia" w:ascii="宋体" w:hAnsi="宋体"/>
          <w:sz w:val="24"/>
        </w:rPr>
        <w:t>）。</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w:t>
      </w:r>
      <w:r>
        <w:rPr>
          <w:rFonts w:hint="eastAsia" w:ascii="宋体" w:hAnsi="宋体"/>
          <w:sz w:val="24"/>
          <w:lang w:val="en-US" w:eastAsia="zh-CN"/>
        </w:rPr>
        <w:t>二</w:t>
      </w:r>
      <w:r>
        <w:rPr>
          <w:rFonts w:hint="eastAsia" w:ascii="宋体" w:hAnsi="宋体"/>
          <w:sz w:val="24"/>
        </w:rPr>
        <w:t xml:space="preserve">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r>
              <w:t>编号</w:t>
            </w:r>
          </w:p>
        </w:tc>
        <w:tc>
          <w:tcPr>
            <w:tcW w:w="1700" w:type="dxa"/>
            <w:vAlign w:val="center"/>
          </w:tcPr>
          <w:p>
            <w:r>
              <w:t>使用性质</w:t>
            </w:r>
          </w:p>
        </w:tc>
        <w:tc>
          <w:tcPr>
            <w:tcW w:w="1700" w:type="dxa"/>
            <w:vAlign w:val="center"/>
          </w:tcPr>
          <w:p>
            <w:r>
              <w:t>层数</w:t>
            </w:r>
          </w:p>
        </w:tc>
        <w:tc>
          <w:tcPr>
            <w:tcW w:w="1700" w:type="dxa"/>
            <w:vAlign w:val="center"/>
          </w:tcPr>
          <w:p>
            <w:r>
              <w:t>窗数</w:t>
            </w:r>
          </w:p>
        </w:tc>
        <w:tc>
          <w:tcPr>
            <w:tcW w:w="1700" w:type="dxa"/>
            <w:vAlign w:val="center"/>
          </w:tcPr>
          <w:p>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r>
              <w:t>文化旅游区监控中心</w:t>
            </w:r>
          </w:p>
        </w:tc>
        <w:tc>
          <w:tcPr>
            <w:tcW w:w="1700" w:type="dxa"/>
            <w:vAlign w:val="center"/>
          </w:tcPr>
          <w:p>
            <w:r>
              <w:rPr>
                <w:rFonts w:hint="eastAsia"/>
              </w:rPr>
              <w:t>城乡建设用地</w:t>
            </w:r>
          </w:p>
        </w:tc>
        <w:tc>
          <w:tcPr>
            <w:tcW w:w="1700" w:type="dxa"/>
            <w:vAlign w:val="center"/>
          </w:tcPr>
          <w:p>
            <w:pPr>
              <w:rPr>
                <w:rFonts w:hint="eastAsia" w:eastAsia="宋体"/>
                <w:lang w:val="en-US" w:eastAsia="zh-CN"/>
              </w:rPr>
            </w:pPr>
            <w:r>
              <w:rPr>
                <w:rFonts w:hint="eastAsia"/>
                <w:lang w:val="en-US" w:eastAsia="zh-CN"/>
              </w:rPr>
              <w:t>3</w:t>
            </w:r>
          </w:p>
        </w:tc>
        <w:tc>
          <w:tcPr>
            <w:tcW w:w="1700" w:type="dxa"/>
            <w:vAlign w:val="center"/>
          </w:tcPr>
          <w:p>
            <w:r>
              <w:t>62</w:t>
            </w:r>
          </w:p>
        </w:tc>
        <w:tc>
          <w:tcPr>
            <w:tcW w:w="1700" w:type="dxa"/>
            <w:vAlign w:val="center"/>
          </w:tcPr>
          <w:p>
            <w:r>
              <w:t>10.0</w:t>
            </w:r>
          </w:p>
        </w:tc>
      </w:tr>
    </w:tbl>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color w:val="000000"/>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bookmarkStart w:id="24" w:name="基地外阴影分析范围内的客体建筑"/>
      <w:bookmarkEnd w:id="24"/>
    </w:p>
    <w:p>
      <w:pPr>
        <w:spacing w:line="440" w:lineRule="exact"/>
        <w:rPr>
          <w:rFonts w:ascii="宋体" w:hAnsi="宋体" w:cs="宋体"/>
          <w:b w:val="0"/>
          <w:bCs/>
          <w:color w:val="000000"/>
          <w:sz w:val="24"/>
          <w:szCs w:val="32"/>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bookmarkStart w:id="26" w:name="基地外参与叠加分析的主体建筑"/>
      <w:bookmarkEnd w:id="26"/>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ind w:firstLine="481"/>
        <w:rPr>
          <w:rFonts w:ascii="宋体" w:hAnsi="宋体" w:cs="宋体"/>
          <w:b/>
          <w:bCs/>
          <w:color w:val="000000"/>
          <w:sz w:val="24"/>
          <w:szCs w:val="32"/>
        </w:rPr>
      </w:pPr>
      <w:r>
        <w:rPr>
          <w:rFonts w:ascii="宋体" w:hAnsi="宋体" w:cs="宋体"/>
          <w:b/>
          <w:bCs/>
          <w:color w:val="000000"/>
          <w:sz w:val="24"/>
          <w:szCs w:val="32"/>
        </w:rPr>
        <w:t>由委托方提供：</w:t>
      </w:r>
    </w:p>
    <w:p>
      <w:pPr>
        <w:numPr>
          <w:ilvl w:val="0"/>
          <w:numId w:val="3"/>
        </w:numPr>
        <w:spacing w:line="440" w:lineRule="exact"/>
        <w:ind w:left="601" w:leftChars="0" w:firstLine="0" w:firstLineChars="0"/>
        <w:rPr>
          <w:rFonts w:hint="eastAsia" w:ascii="宋体" w:hAnsi="宋体" w:cs="宋体"/>
          <w:b/>
          <w:bCs/>
          <w:color w:val="000000"/>
          <w:sz w:val="24"/>
          <w:szCs w:val="32"/>
        </w:rPr>
      </w:pPr>
      <w:r>
        <w:rPr>
          <w:rFonts w:hint="eastAsia" w:ascii="宋体" w:hAnsi="宋体" w:cs="宋体"/>
          <w:b/>
          <w:bCs/>
          <w:color w:val="000000"/>
          <w:sz w:val="24"/>
          <w:szCs w:val="32"/>
        </w:rPr>
        <w:t>北侧为规划供热用地、西侧为规划外事用地、南侧为规划商业用地、东侧为规划多功能用地。</w:t>
      </w:r>
    </w:p>
    <w:p>
      <w:pPr>
        <w:numPr>
          <w:ilvl w:val="0"/>
          <w:numId w:val="3"/>
        </w:numPr>
        <w:spacing w:line="440" w:lineRule="exact"/>
        <w:ind w:left="601" w:leftChars="0" w:firstLine="0" w:firstLineChars="0"/>
        <w:rPr>
          <w:rFonts w:hint="eastAsia" w:ascii="宋体" w:hAnsi="宋体" w:eastAsia="宋体" w:cs="宋体"/>
          <w:b/>
          <w:bCs/>
          <w:color w:val="000000"/>
          <w:sz w:val="24"/>
          <w:szCs w:val="32"/>
          <w:lang w:eastAsia="zh-CN"/>
        </w:rPr>
      </w:pPr>
      <w:r>
        <w:rPr>
          <w:rFonts w:hint="eastAsia" w:ascii="宋体" w:hAnsi="宋体" w:cs="宋体"/>
          <w:b/>
          <w:bCs/>
          <w:color w:val="000000"/>
          <w:sz w:val="24"/>
          <w:szCs w:val="32"/>
        </w:rPr>
        <w:t>现状用地为已平整无地上物的空地</w:t>
      </w:r>
      <w:r>
        <w:rPr>
          <w:rFonts w:hint="eastAsia" w:ascii="宋体" w:hAnsi="宋体" w:cs="宋体"/>
          <w:b/>
          <w:bCs/>
          <w:color w:val="000000"/>
          <w:sz w:val="24"/>
          <w:szCs w:val="32"/>
          <w:lang w:eastAsia="zh-CN"/>
        </w:rPr>
        <w:t>。</w:t>
      </w:r>
    </w:p>
    <w:p>
      <w:pPr>
        <w:numPr>
          <w:ilvl w:val="0"/>
          <w:numId w:val="3"/>
        </w:numPr>
        <w:spacing w:line="440" w:lineRule="exact"/>
        <w:ind w:left="601" w:leftChars="0" w:firstLine="0" w:firstLineChars="0"/>
        <w:rPr>
          <w:rFonts w:hint="eastAsia" w:ascii="宋体" w:hAnsi="宋体" w:eastAsia="宋体" w:cs="宋体"/>
          <w:b/>
          <w:bCs/>
          <w:color w:val="000000"/>
          <w:sz w:val="24"/>
          <w:szCs w:val="32"/>
          <w:lang w:eastAsia="zh-CN"/>
        </w:rPr>
      </w:pPr>
      <w:r>
        <w:rPr>
          <w:rFonts w:hint="eastAsia" w:ascii="宋体" w:hAnsi="宋体" w:cs="宋体"/>
          <w:b/>
          <w:bCs/>
          <w:color w:val="000000"/>
          <w:sz w:val="24"/>
          <w:szCs w:val="32"/>
        </w:rPr>
        <w:t>周边情况</w:t>
      </w:r>
      <w:r>
        <w:rPr>
          <w:rFonts w:hint="eastAsia" w:ascii="宋体" w:hAnsi="宋体" w:cs="宋体"/>
          <w:b/>
          <w:bCs/>
          <w:color w:val="000000"/>
          <w:sz w:val="24"/>
          <w:szCs w:val="32"/>
          <w:lang w:val="en-US" w:eastAsia="zh-CN"/>
        </w:rPr>
        <w:t>为</w:t>
      </w:r>
      <w:r>
        <w:rPr>
          <w:rFonts w:hint="eastAsia" w:ascii="宋体" w:hAnsi="宋体" w:cs="宋体"/>
          <w:b/>
          <w:bCs/>
          <w:color w:val="000000"/>
          <w:sz w:val="24"/>
          <w:szCs w:val="32"/>
        </w:rPr>
        <w:t>北侧五号锅炉房、南侧现状道路、东侧现状云景东路、西侧为空地</w:t>
      </w:r>
      <w:r>
        <w:rPr>
          <w:rFonts w:hint="eastAsia" w:ascii="宋体" w:hAnsi="宋体" w:cs="宋体"/>
          <w:b/>
          <w:bCs/>
          <w:color w:val="000000"/>
          <w:sz w:val="24"/>
          <w:szCs w:val="32"/>
          <w:lang w:eastAsia="zh-CN"/>
        </w:rPr>
        <w:t>。</w:t>
      </w:r>
    </w:p>
    <w:p>
      <w:pPr>
        <w:numPr>
          <w:ilvl w:val="0"/>
          <w:numId w:val="0"/>
        </w:numPr>
        <w:spacing w:line="440" w:lineRule="exact"/>
        <w:ind w:left="601" w:leftChars="0"/>
        <w:rPr>
          <w:rFonts w:hint="eastAsia" w:ascii="宋体" w:hAnsi="宋体" w:eastAsia="宋体" w:cs="宋体"/>
          <w:b/>
          <w:bCs/>
          <w:color w:val="000000"/>
          <w:sz w:val="24"/>
          <w:szCs w:val="32"/>
          <w:lang w:eastAsia="zh-CN"/>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文化旅游区综合管廊监控运营维护中心方案设计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w:t>
      </w:r>
      <w:r>
        <w:rPr>
          <w:rFonts w:hint="eastAsia" w:ascii="宋体" w:hAnsi="宋体" w:cs="宋体"/>
          <w:bCs/>
          <w:color w:val="000000"/>
          <w:sz w:val="24"/>
          <w:szCs w:val="32"/>
          <w:lang w:val="en-US" w:eastAsia="zh-CN"/>
        </w:rPr>
        <w:t>七</w:t>
      </w:r>
      <w:r>
        <w:rPr>
          <w:rFonts w:ascii="宋体" w:hAnsi="宋体" w:cs="宋体"/>
          <w:bCs/>
          <w:color w:val="000000"/>
          <w:sz w:val="24"/>
          <w:szCs w:val="32"/>
        </w:rPr>
        <w:t>），可知在日照有效时间段内，阴影范围以外的建筑及窗户不受拟建</w:t>
      </w:r>
      <w:r>
        <w:rPr>
          <w:rFonts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 xml:space="preserve">  </w:t>
      </w:r>
      <w:r>
        <w:rPr>
          <w:rFonts w:hint="eastAsia" w:ascii="宋体" w:hAnsi="宋体" w:cs="宋体"/>
          <w:bCs/>
          <w:color w:val="000000"/>
          <w:sz w:val="24"/>
          <w:szCs w:val="32"/>
          <w:u w:val="single"/>
        </w:rPr>
        <w:t>文化旅游区综合管廊监控运营维护中心方案设计</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 xml:space="preserve"> 1-3 </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w:t>
      </w:r>
      <w:r>
        <w:rPr>
          <w:rFonts w:hint="eastAsia" w:ascii="宋体" w:hAnsi="宋体" w:cs="宋体"/>
          <w:bCs/>
          <w:color w:val="000000"/>
          <w:sz w:val="24"/>
          <w:szCs w:val="32"/>
          <w:lang w:val="en-US" w:eastAsia="zh-CN"/>
        </w:rPr>
        <w:t>第5</w:t>
      </w:r>
      <w:r>
        <w:rPr>
          <w:rFonts w:ascii="宋体" w:hAnsi="宋体" w:cs="宋体"/>
          <w:bCs/>
          <w:color w:val="000000"/>
          <w:sz w:val="24"/>
          <w:szCs w:val="32"/>
        </w:rPr>
        <w:t>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fldChar w:fldCharType="begin"/>
            </w:r>
            <w:r>
              <w:rPr>
                <w:rFonts w:hint="eastAsia" w:ascii="宋体" w:hAnsi="宋体" w:eastAsia="宋体" w:cs="宋体"/>
                <w:bCs/>
                <w:color w:val="000000"/>
                <w:szCs w:val="21"/>
                <w:lang w:val="en-US" w:eastAsia="zh-CN"/>
              </w:rPr>
              <w:instrText xml:space="preserve"> = 5 \* GB3 \* MERGEFORMAT </w:instrText>
            </w:r>
            <w:r>
              <w:rPr>
                <w:rFonts w:hint="eastAsia" w:ascii="宋体" w:hAnsi="宋体" w:eastAsia="宋体" w:cs="宋体"/>
                <w:bCs/>
                <w:color w:val="000000"/>
                <w:szCs w:val="21"/>
                <w:lang w:val="en-US" w:eastAsia="zh-CN"/>
              </w:rPr>
              <w:fldChar w:fldCharType="separate"/>
            </w:r>
            <w:r>
              <w:t>⑤</w:t>
            </w:r>
            <w:r>
              <w:rPr>
                <w:rFonts w:hint="eastAsia" w:ascii="宋体" w:hAnsi="宋体" w:eastAsia="宋体" w:cs="宋体"/>
                <w:bCs/>
                <w:color w:val="000000"/>
                <w:szCs w:val="21"/>
                <w:lang w:val="en-US" w:eastAsia="zh-CN"/>
              </w:rPr>
              <w:fldChar w:fldCharType="end"/>
            </w: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r>
              <w:rPr>
                <w:rFonts w:ascii="宋体" w:hAnsi="宋体" w:cs="宋体"/>
                <w:bCs/>
                <w:color w:val="000000"/>
                <w:szCs w:val="21"/>
              </w:rPr>
              <w:fldChar w:fldCharType="begin"/>
            </w:r>
            <w:r>
              <w:rPr>
                <w:rFonts w:ascii="宋体" w:hAnsi="宋体" w:cs="宋体"/>
                <w:bCs/>
                <w:color w:val="000000"/>
                <w:szCs w:val="21"/>
              </w:rPr>
              <w:instrText xml:space="preserve"> = 1 \* GB3 \* MERGEFORMAT </w:instrText>
            </w:r>
            <w:r>
              <w:rPr>
                <w:rFonts w:ascii="宋体" w:hAnsi="宋体" w:cs="宋体"/>
                <w:bCs/>
                <w:color w:val="000000"/>
                <w:szCs w:val="21"/>
              </w:rPr>
              <w:fldChar w:fldCharType="separate"/>
            </w:r>
            <w:r>
              <w:t>①</w:t>
            </w:r>
            <w:r>
              <w:rPr>
                <w:rFonts w:ascii="宋体" w:hAnsi="宋体" w:cs="宋体"/>
                <w:bCs/>
                <w:color w:val="000000"/>
                <w:szCs w:val="21"/>
              </w:rPr>
              <w:fldChar w:fldCharType="end"/>
            </w: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w:t>
            </w:r>
            <w:r>
              <w:rPr>
                <w:rFonts w:hint="eastAsia" w:ascii="宋体" w:hAnsi="宋体" w:cs="宋体"/>
                <w:bCs/>
                <w:color w:val="000000"/>
                <w:szCs w:val="21"/>
                <w:lang w:val="en-US" w:eastAsia="zh-CN"/>
              </w:rPr>
              <w:t>4</w:t>
            </w:r>
            <w:r>
              <w:rPr>
                <w:rFonts w:hint="eastAsia" w:ascii="宋体" w:hAnsi="宋体" w:cs="宋体"/>
                <w:bCs/>
                <w:color w:val="000000"/>
                <w:szCs w:val="21"/>
              </w:rPr>
              <w:t>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附 表：  共  </w:t>
      </w:r>
      <w:r>
        <w:rPr>
          <w:rFonts w:hint="eastAsia" w:ascii="宋体" w:hAnsi="宋体" w:cs="宋体"/>
          <w:b/>
          <w:bCs/>
          <w:color w:val="000000"/>
          <w:sz w:val="24"/>
          <w:szCs w:val="32"/>
          <w:lang w:val="en-US" w:eastAsia="zh-CN"/>
        </w:rPr>
        <w:t>2</w:t>
      </w:r>
      <w:r>
        <w:rPr>
          <w:rFonts w:ascii="宋体" w:hAnsi="宋体" w:cs="宋体"/>
          <w:b/>
          <w:bCs/>
          <w:color w:val="000000"/>
          <w:sz w:val="24"/>
          <w:szCs w:val="32"/>
        </w:rPr>
        <w:t xml:space="preserve">  页</w:t>
      </w:r>
    </w:p>
    <w:p>
      <w:r>
        <w:rPr>
          <w:color w:val="000000"/>
          <w:lang w:val="zh-CN"/>
        </w:rPr>
        <w:t>文化旅游区监控中心楼窗日照分析表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r>
              <w:t>层号</w:t>
            </w:r>
          </w:p>
        </w:tc>
        <w:tc>
          <w:tcPr>
            <w:tcW w:w="1160" w:type="dxa"/>
            <w:vMerge w:val="restart"/>
            <w:vAlign w:val="center"/>
          </w:tcPr>
          <w:p>
            <w:r>
              <w:t>窗位</w:t>
            </w:r>
          </w:p>
        </w:tc>
        <w:tc>
          <w:tcPr>
            <w:tcW w:w="1560" w:type="dxa"/>
            <w:vMerge w:val="restart"/>
            <w:vAlign w:val="center"/>
          </w:tcPr>
          <w:p>
            <w:r>
              <w:t>窗台高(米)</w:t>
            </w:r>
          </w:p>
        </w:tc>
        <w:tc>
          <w:tcPr>
            <w:tcW w:w="3900" w:type="dxa"/>
            <w:gridSpan w:val="2"/>
            <w:vAlign w:val="center"/>
          </w:tcPr>
          <w:p>
            <w:r>
              <w:t>日照时间</w:t>
            </w:r>
          </w:p>
        </w:tc>
        <w:tc>
          <w:tcPr>
            <w:tcW w:w="1940" w:type="dxa"/>
            <w:vMerge w:val="restart"/>
            <w:vAlign w:val="center"/>
          </w:tcPr>
          <w:p>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1160" w:type="dxa"/>
            <w:vMerge w:val="continue"/>
            <w:vAlign w:val="center"/>
          </w:tcPr>
          <w:p/>
        </w:tc>
        <w:tc>
          <w:tcPr>
            <w:tcW w:w="1560" w:type="dxa"/>
            <w:vMerge w:val="continue"/>
            <w:vAlign w:val="center"/>
          </w:tcPr>
          <w:p/>
        </w:tc>
        <w:tc>
          <w:tcPr>
            <w:tcW w:w="2340" w:type="dxa"/>
            <w:vAlign w:val="center"/>
          </w:tcPr>
          <w:p>
            <w:r>
              <w:t>日照时间</w:t>
            </w:r>
          </w:p>
        </w:tc>
        <w:tc>
          <w:tcPr>
            <w:tcW w:w="1560" w:type="dxa"/>
            <w:vAlign w:val="center"/>
          </w:tcPr>
          <w:p>
            <w:r>
              <w:t>总有效日照</w:t>
            </w:r>
          </w:p>
        </w:tc>
        <w:tc>
          <w:tcPr>
            <w:tcW w:w="194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r>
              <w:t>1</w:t>
            </w:r>
          </w:p>
        </w:tc>
        <w:tc>
          <w:tcPr>
            <w:tcW w:w="1160" w:type="dxa"/>
            <w:vAlign w:val="center"/>
          </w:tcPr>
          <w:p>
            <w:r>
              <w:t>31～34</w:t>
            </w:r>
          </w:p>
        </w:tc>
        <w:tc>
          <w:tcPr>
            <w:tcW w:w="1560" w:type="dxa"/>
            <w:vAlign w:val="center"/>
          </w:tcPr>
          <w:p>
            <w:r>
              <w:t>0.90</w:t>
            </w:r>
          </w:p>
        </w:tc>
        <w:tc>
          <w:tcPr>
            <w:tcW w:w="2340" w:type="dxa"/>
            <w:shd w:val="clear" w:color="auto" w:fill="C0C0C0"/>
            <w:vAlign w:val="center"/>
          </w:tcPr>
          <w:p>
            <w:r>
              <w:rPr>
                <w:b/>
              </w:rPr>
              <w:t>0</w:t>
            </w:r>
          </w:p>
        </w:tc>
        <w:tc>
          <w:tcPr>
            <w:tcW w:w="1560" w:type="dxa"/>
            <w:shd w:val="clear" w:color="auto" w:fill="C0C0C0"/>
            <w:vAlign w:val="center"/>
          </w:tcPr>
          <w:p>
            <w:r>
              <w:rPr>
                <w:b/>
              </w:rPr>
              <w:t>00:00</w:t>
            </w:r>
          </w:p>
        </w:tc>
        <w:tc>
          <w:tcPr>
            <w:tcW w:w="1940" w:type="dxa"/>
            <w:vAlign w:val="center"/>
          </w:tcPr>
          <w:p>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1160" w:type="dxa"/>
            <w:vAlign w:val="center"/>
          </w:tcPr>
          <w:p>
            <w:r>
              <w:t>35～42</w:t>
            </w:r>
          </w:p>
        </w:tc>
        <w:tc>
          <w:tcPr>
            <w:tcW w:w="1560" w:type="dxa"/>
            <w:vAlign w:val="center"/>
          </w:tcPr>
          <w:p>
            <w:r>
              <w:t>0.90</w:t>
            </w:r>
          </w:p>
        </w:tc>
        <w:tc>
          <w:tcPr>
            <w:tcW w:w="2340" w:type="dxa"/>
            <w:vAlign w:val="center"/>
          </w:tcPr>
          <w:p>
            <w:r>
              <w:t>09:00～15:00</w:t>
            </w:r>
          </w:p>
        </w:tc>
        <w:tc>
          <w:tcPr>
            <w:tcW w:w="1560" w:type="dxa"/>
            <w:vAlign w:val="center"/>
          </w:tcPr>
          <w:p>
            <w:r>
              <w:t>06:00</w:t>
            </w:r>
          </w:p>
        </w:tc>
        <w:tc>
          <w:tcPr>
            <w:tcW w:w="1940" w:type="dxa"/>
            <w:vAlign w:val="center"/>
          </w:tcPr>
          <w:p>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1160" w:type="dxa"/>
            <w:vAlign w:val="center"/>
          </w:tcPr>
          <w:p>
            <w:r>
              <w:t>43～50</w:t>
            </w:r>
          </w:p>
        </w:tc>
        <w:tc>
          <w:tcPr>
            <w:tcW w:w="1560" w:type="dxa"/>
            <w:vAlign w:val="center"/>
          </w:tcPr>
          <w:p>
            <w:r>
              <w:t>0.90</w:t>
            </w:r>
          </w:p>
        </w:tc>
        <w:tc>
          <w:tcPr>
            <w:tcW w:w="2340" w:type="dxa"/>
            <w:vAlign w:val="center"/>
          </w:tcPr>
          <w:p>
            <w:r>
              <w:t>12:00～15:00</w:t>
            </w:r>
          </w:p>
        </w:tc>
        <w:tc>
          <w:tcPr>
            <w:tcW w:w="1560" w:type="dxa"/>
            <w:vAlign w:val="center"/>
          </w:tcPr>
          <w:p>
            <w:r>
              <w:t>03:00</w:t>
            </w:r>
          </w:p>
        </w:tc>
        <w:tc>
          <w:tcPr>
            <w:tcW w:w="1940" w:type="dxa"/>
            <w:vAlign w:val="center"/>
          </w:tcPr>
          <w:p>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1160" w:type="dxa"/>
            <w:vAlign w:val="center"/>
          </w:tcPr>
          <w:p>
            <w:r>
              <w:t>51～53</w:t>
            </w:r>
          </w:p>
        </w:tc>
        <w:tc>
          <w:tcPr>
            <w:tcW w:w="1560" w:type="dxa"/>
            <w:vAlign w:val="center"/>
          </w:tcPr>
          <w:p>
            <w:r>
              <w:t>0.90</w:t>
            </w:r>
          </w:p>
        </w:tc>
        <w:tc>
          <w:tcPr>
            <w:tcW w:w="2340" w:type="dxa"/>
            <w:vAlign w:val="center"/>
          </w:tcPr>
          <w:p>
            <w:r>
              <w:t>09:00～12:00</w:t>
            </w:r>
          </w:p>
        </w:tc>
        <w:tc>
          <w:tcPr>
            <w:tcW w:w="1560" w:type="dxa"/>
            <w:vAlign w:val="center"/>
          </w:tcPr>
          <w:p>
            <w:r>
              <w:t>03:00</w:t>
            </w:r>
          </w:p>
        </w:tc>
        <w:tc>
          <w:tcPr>
            <w:tcW w:w="1940" w:type="dxa"/>
            <w:vMerge w:val="restart"/>
            <w:vAlign w:val="center"/>
          </w:tcPr>
          <w:p>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1160" w:type="dxa"/>
            <w:vAlign w:val="center"/>
          </w:tcPr>
          <w:p>
            <w:r>
              <w:t>54～56</w:t>
            </w:r>
          </w:p>
        </w:tc>
        <w:tc>
          <w:tcPr>
            <w:tcW w:w="1560" w:type="dxa"/>
            <w:vAlign w:val="center"/>
          </w:tcPr>
          <w:p>
            <w:r>
              <w:t>0.90</w:t>
            </w:r>
          </w:p>
        </w:tc>
        <w:tc>
          <w:tcPr>
            <w:tcW w:w="2340" w:type="dxa"/>
            <w:shd w:val="clear" w:color="auto" w:fill="C0C0C0"/>
            <w:vAlign w:val="center"/>
          </w:tcPr>
          <w:p>
            <w:r>
              <w:rPr>
                <w:b/>
              </w:rPr>
              <w:t>0</w:t>
            </w:r>
          </w:p>
        </w:tc>
        <w:tc>
          <w:tcPr>
            <w:tcW w:w="1560" w:type="dxa"/>
            <w:shd w:val="clear" w:color="auto" w:fill="C0C0C0"/>
            <w:vAlign w:val="center"/>
          </w:tcPr>
          <w:p>
            <w:r>
              <w:rPr>
                <w:b/>
              </w:rPr>
              <w:t>00:00</w:t>
            </w:r>
          </w:p>
        </w:tc>
        <w:tc>
          <w:tcPr>
            <w:tcW w:w="194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1160" w:type="dxa"/>
            <w:vAlign w:val="center"/>
          </w:tcPr>
          <w:p>
            <w:r>
              <w:t>57～60</w:t>
            </w:r>
          </w:p>
        </w:tc>
        <w:tc>
          <w:tcPr>
            <w:tcW w:w="1560" w:type="dxa"/>
            <w:vAlign w:val="center"/>
          </w:tcPr>
          <w:p>
            <w:r>
              <w:t>0.90</w:t>
            </w:r>
          </w:p>
        </w:tc>
        <w:tc>
          <w:tcPr>
            <w:tcW w:w="2340" w:type="dxa"/>
            <w:shd w:val="clear" w:color="auto" w:fill="C0C0C0"/>
            <w:vAlign w:val="center"/>
          </w:tcPr>
          <w:p>
            <w:r>
              <w:rPr>
                <w:b/>
              </w:rPr>
              <w:t>0</w:t>
            </w:r>
          </w:p>
        </w:tc>
        <w:tc>
          <w:tcPr>
            <w:tcW w:w="1560" w:type="dxa"/>
            <w:shd w:val="clear" w:color="auto" w:fill="C0C0C0"/>
            <w:vAlign w:val="center"/>
          </w:tcPr>
          <w:p>
            <w:r>
              <w:rPr>
                <w:b/>
              </w:rPr>
              <w:t>00:00</w:t>
            </w:r>
          </w:p>
        </w:tc>
        <w:tc>
          <w:tcPr>
            <w:tcW w:w="1940" w:type="dxa"/>
            <w:vAlign w:val="center"/>
          </w:tcPr>
          <w:p>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1160" w:type="dxa"/>
            <w:vAlign w:val="center"/>
          </w:tcPr>
          <w:p>
            <w:r>
              <w:t>61</w:t>
            </w:r>
          </w:p>
        </w:tc>
        <w:tc>
          <w:tcPr>
            <w:tcW w:w="1560" w:type="dxa"/>
            <w:vAlign w:val="center"/>
          </w:tcPr>
          <w:p>
            <w:r>
              <w:t>0.90</w:t>
            </w:r>
          </w:p>
        </w:tc>
        <w:tc>
          <w:tcPr>
            <w:tcW w:w="2340" w:type="dxa"/>
            <w:vAlign w:val="center"/>
          </w:tcPr>
          <w:p>
            <w:r>
              <w:t>09:00～12:00</w:t>
            </w:r>
          </w:p>
        </w:tc>
        <w:tc>
          <w:tcPr>
            <w:tcW w:w="1560" w:type="dxa"/>
            <w:vAlign w:val="center"/>
          </w:tcPr>
          <w:p>
            <w:r>
              <w:t>03:00</w:t>
            </w:r>
          </w:p>
        </w:tc>
        <w:tc>
          <w:tcPr>
            <w:tcW w:w="1940" w:type="dxa"/>
            <w:vAlign w:val="center"/>
          </w:tcPr>
          <w:p>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r>
              <w:t>2</w:t>
            </w:r>
          </w:p>
        </w:tc>
        <w:tc>
          <w:tcPr>
            <w:tcW w:w="1160" w:type="dxa"/>
            <w:vAlign w:val="center"/>
          </w:tcPr>
          <w:p>
            <w:r>
              <w:t>31～34</w:t>
            </w:r>
          </w:p>
        </w:tc>
        <w:tc>
          <w:tcPr>
            <w:tcW w:w="1560" w:type="dxa"/>
            <w:vAlign w:val="center"/>
          </w:tcPr>
          <w:p>
            <w:r>
              <w:t>5.40</w:t>
            </w:r>
          </w:p>
        </w:tc>
        <w:tc>
          <w:tcPr>
            <w:tcW w:w="2340" w:type="dxa"/>
            <w:shd w:val="clear" w:color="auto" w:fill="C0C0C0"/>
            <w:vAlign w:val="center"/>
          </w:tcPr>
          <w:p>
            <w:r>
              <w:rPr>
                <w:b/>
              </w:rPr>
              <w:t>0</w:t>
            </w:r>
          </w:p>
        </w:tc>
        <w:tc>
          <w:tcPr>
            <w:tcW w:w="1560" w:type="dxa"/>
            <w:shd w:val="clear" w:color="auto" w:fill="C0C0C0"/>
            <w:vAlign w:val="center"/>
          </w:tcPr>
          <w:p>
            <w:r>
              <w:rPr>
                <w:b/>
              </w:rPr>
              <w:t>00:00</w:t>
            </w:r>
          </w:p>
        </w:tc>
        <w:tc>
          <w:tcPr>
            <w:tcW w:w="1940" w:type="dxa"/>
            <w:vAlign w:val="center"/>
          </w:tcPr>
          <w:p>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1160" w:type="dxa"/>
            <w:vAlign w:val="center"/>
          </w:tcPr>
          <w:p>
            <w:r>
              <w:t>35～42</w:t>
            </w:r>
          </w:p>
        </w:tc>
        <w:tc>
          <w:tcPr>
            <w:tcW w:w="1560" w:type="dxa"/>
            <w:vAlign w:val="center"/>
          </w:tcPr>
          <w:p>
            <w:r>
              <w:t>5.40</w:t>
            </w:r>
          </w:p>
        </w:tc>
        <w:tc>
          <w:tcPr>
            <w:tcW w:w="2340" w:type="dxa"/>
            <w:vAlign w:val="center"/>
          </w:tcPr>
          <w:p>
            <w:r>
              <w:t>09:00～15:00</w:t>
            </w:r>
          </w:p>
        </w:tc>
        <w:tc>
          <w:tcPr>
            <w:tcW w:w="1560" w:type="dxa"/>
            <w:vAlign w:val="center"/>
          </w:tcPr>
          <w:p>
            <w:r>
              <w:t>06:00</w:t>
            </w:r>
          </w:p>
        </w:tc>
        <w:tc>
          <w:tcPr>
            <w:tcW w:w="1940" w:type="dxa"/>
            <w:vAlign w:val="center"/>
          </w:tcPr>
          <w:p>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1160" w:type="dxa"/>
            <w:vAlign w:val="center"/>
          </w:tcPr>
          <w:p>
            <w:r>
              <w:t>43～50</w:t>
            </w:r>
          </w:p>
        </w:tc>
        <w:tc>
          <w:tcPr>
            <w:tcW w:w="1560" w:type="dxa"/>
            <w:vAlign w:val="center"/>
          </w:tcPr>
          <w:p>
            <w:r>
              <w:t>5.40</w:t>
            </w:r>
          </w:p>
        </w:tc>
        <w:tc>
          <w:tcPr>
            <w:tcW w:w="2340" w:type="dxa"/>
            <w:vAlign w:val="center"/>
          </w:tcPr>
          <w:p>
            <w:r>
              <w:t>12:00～15:00</w:t>
            </w:r>
          </w:p>
        </w:tc>
        <w:tc>
          <w:tcPr>
            <w:tcW w:w="1560" w:type="dxa"/>
            <w:vAlign w:val="center"/>
          </w:tcPr>
          <w:p>
            <w:r>
              <w:t>03:00</w:t>
            </w:r>
          </w:p>
        </w:tc>
        <w:tc>
          <w:tcPr>
            <w:tcW w:w="1940" w:type="dxa"/>
            <w:vAlign w:val="center"/>
          </w:tcPr>
          <w:p>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1160" w:type="dxa"/>
            <w:vAlign w:val="center"/>
          </w:tcPr>
          <w:p>
            <w:r>
              <w:t>51～53</w:t>
            </w:r>
          </w:p>
        </w:tc>
        <w:tc>
          <w:tcPr>
            <w:tcW w:w="1560" w:type="dxa"/>
            <w:vAlign w:val="center"/>
          </w:tcPr>
          <w:p>
            <w:r>
              <w:t>5.40</w:t>
            </w:r>
          </w:p>
        </w:tc>
        <w:tc>
          <w:tcPr>
            <w:tcW w:w="2340" w:type="dxa"/>
            <w:vAlign w:val="center"/>
          </w:tcPr>
          <w:p>
            <w:r>
              <w:t>09:00～12:00</w:t>
            </w:r>
          </w:p>
        </w:tc>
        <w:tc>
          <w:tcPr>
            <w:tcW w:w="1560" w:type="dxa"/>
            <w:vAlign w:val="center"/>
          </w:tcPr>
          <w:p>
            <w:r>
              <w:t>03:00</w:t>
            </w:r>
          </w:p>
        </w:tc>
        <w:tc>
          <w:tcPr>
            <w:tcW w:w="1940" w:type="dxa"/>
            <w:vMerge w:val="restart"/>
            <w:vAlign w:val="center"/>
          </w:tcPr>
          <w:p>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1160" w:type="dxa"/>
            <w:vAlign w:val="center"/>
          </w:tcPr>
          <w:p>
            <w:r>
              <w:t>54～55</w:t>
            </w:r>
          </w:p>
        </w:tc>
        <w:tc>
          <w:tcPr>
            <w:tcW w:w="1560" w:type="dxa"/>
            <w:vAlign w:val="center"/>
          </w:tcPr>
          <w:p>
            <w:r>
              <w:t>5.40</w:t>
            </w:r>
          </w:p>
        </w:tc>
        <w:tc>
          <w:tcPr>
            <w:tcW w:w="2340" w:type="dxa"/>
            <w:shd w:val="clear" w:color="auto" w:fill="C0C0C0"/>
            <w:vAlign w:val="center"/>
          </w:tcPr>
          <w:p>
            <w:r>
              <w:rPr>
                <w:b/>
              </w:rPr>
              <w:t>0</w:t>
            </w:r>
          </w:p>
        </w:tc>
        <w:tc>
          <w:tcPr>
            <w:tcW w:w="1560" w:type="dxa"/>
            <w:shd w:val="clear" w:color="auto" w:fill="C0C0C0"/>
            <w:vAlign w:val="center"/>
          </w:tcPr>
          <w:p>
            <w:r>
              <w:rPr>
                <w:b/>
              </w:rPr>
              <w:t>00:00</w:t>
            </w:r>
          </w:p>
        </w:tc>
        <w:tc>
          <w:tcPr>
            <w:tcW w:w="194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1160" w:type="dxa"/>
            <w:vAlign w:val="center"/>
          </w:tcPr>
          <w:p>
            <w:r>
              <w:t>56</w:t>
            </w:r>
          </w:p>
        </w:tc>
        <w:tc>
          <w:tcPr>
            <w:tcW w:w="1560" w:type="dxa"/>
            <w:vAlign w:val="center"/>
          </w:tcPr>
          <w:p>
            <w:r>
              <w:t>5.40</w:t>
            </w:r>
          </w:p>
        </w:tc>
        <w:tc>
          <w:tcPr>
            <w:tcW w:w="2340" w:type="dxa"/>
            <w:vAlign w:val="center"/>
          </w:tcPr>
          <w:p>
            <w:r>
              <w:t>10:06～12:00</w:t>
            </w:r>
          </w:p>
        </w:tc>
        <w:tc>
          <w:tcPr>
            <w:tcW w:w="1560" w:type="dxa"/>
            <w:vAlign w:val="center"/>
          </w:tcPr>
          <w:p>
            <w:r>
              <w:t>01:54</w:t>
            </w:r>
          </w:p>
        </w:tc>
        <w:tc>
          <w:tcPr>
            <w:tcW w:w="194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1160" w:type="dxa"/>
            <w:vAlign w:val="center"/>
          </w:tcPr>
          <w:p>
            <w:r>
              <w:t>57～60</w:t>
            </w:r>
          </w:p>
        </w:tc>
        <w:tc>
          <w:tcPr>
            <w:tcW w:w="1560" w:type="dxa"/>
            <w:vAlign w:val="center"/>
          </w:tcPr>
          <w:p>
            <w:r>
              <w:t>5.40</w:t>
            </w:r>
          </w:p>
        </w:tc>
        <w:tc>
          <w:tcPr>
            <w:tcW w:w="2340" w:type="dxa"/>
            <w:shd w:val="clear" w:color="auto" w:fill="C0C0C0"/>
            <w:vAlign w:val="center"/>
          </w:tcPr>
          <w:p>
            <w:r>
              <w:rPr>
                <w:b/>
              </w:rPr>
              <w:t>0</w:t>
            </w:r>
          </w:p>
        </w:tc>
        <w:tc>
          <w:tcPr>
            <w:tcW w:w="1560" w:type="dxa"/>
            <w:shd w:val="clear" w:color="auto" w:fill="C0C0C0"/>
            <w:vAlign w:val="center"/>
          </w:tcPr>
          <w:p>
            <w:r>
              <w:rPr>
                <w:b/>
              </w:rPr>
              <w:t>00:00</w:t>
            </w:r>
          </w:p>
        </w:tc>
        <w:tc>
          <w:tcPr>
            <w:tcW w:w="1940" w:type="dxa"/>
            <w:vAlign w:val="center"/>
          </w:tcPr>
          <w:p>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1160" w:type="dxa"/>
            <w:vAlign w:val="center"/>
          </w:tcPr>
          <w:p>
            <w:r>
              <w:t>61</w:t>
            </w:r>
          </w:p>
        </w:tc>
        <w:tc>
          <w:tcPr>
            <w:tcW w:w="1560" w:type="dxa"/>
            <w:vAlign w:val="center"/>
          </w:tcPr>
          <w:p>
            <w:r>
              <w:t>5.40</w:t>
            </w:r>
          </w:p>
        </w:tc>
        <w:tc>
          <w:tcPr>
            <w:tcW w:w="2340" w:type="dxa"/>
            <w:vAlign w:val="center"/>
          </w:tcPr>
          <w:p>
            <w:r>
              <w:t>09:00～12:00</w:t>
            </w:r>
          </w:p>
        </w:tc>
        <w:tc>
          <w:tcPr>
            <w:tcW w:w="1560" w:type="dxa"/>
            <w:vAlign w:val="center"/>
          </w:tcPr>
          <w:p>
            <w:r>
              <w:t>03:00</w:t>
            </w:r>
          </w:p>
        </w:tc>
        <w:tc>
          <w:tcPr>
            <w:tcW w:w="1940" w:type="dxa"/>
            <w:vAlign w:val="center"/>
          </w:tcPr>
          <w:p>
            <w:r>
              <w:t>正东</w:t>
            </w:r>
          </w:p>
        </w:tc>
      </w:tr>
    </w:tbl>
    <w:p/>
    <w:p>
      <w:pPr>
        <w:spacing w:line="360" w:lineRule="auto"/>
        <w:rPr>
          <w:rFonts w:ascii="宋体" w:hAnsi="宋体"/>
          <w:sz w:val="22"/>
        </w:rPr>
      </w:pPr>
      <w:bookmarkStart w:id="27" w:name="ANALYSE_TABLE"/>
      <w:bookmarkEnd w:id="27"/>
      <w:bookmarkStart w:id="28" w:name="窗照分析表"/>
      <w:bookmarkEnd w:id="28"/>
    </w:p>
    <w:p>
      <w:pPr>
        <w:spacing w:line="360" w:lineRule="auto"/>
        <w:rPr>
          <w:rFonts w:ascii="宋体" w:hAnsi="宋体"/>
          <w:sz w:val="22"/>
        </w:rPr>
      </w:pPr>
      <w:r>
        <w:rPr>
          <w:rFonts w:hint="eastAsia" w:ascii="宋体" w:hAnsi="宋体"/>
          <w:sz w:val="22"/>
        </w:rPr>
        <w:t>注 释：</w:t>
      </w:r>
    </w:p>
    <w:p>
      <w:pPr>
        <w:numPr>
          <w:ilvl w:val="0"/>
          <w:numId w:val="4"/>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4"/>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4"/>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4"/>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4"/>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before="48" w:beforeLines="20" w:line="360" w:lineRule="auto"/>
        <w:rPr>
          <w:rFonts w:ascii="宋体" w:hAnsi="宋体"/>
          <w:sz w:val="22"/>
        </w:rPr>
      </w:pPr>
    </w:p>
    <w:p>
      <w:pPr>
        <w:spacing w:before="48" w:beforeLines="20" w:line="360" w:lineRule="auto"/>
        <w:rPr>
          <w:rFonts w:ascii="宋体" w:hAnsi="宋体"/>
          <w:sz w:val="22"/>
        </w:rPr>
      </w:pPr>
    </w:p>
    <w:p>
      <w:pPr>
        <w:spacing w:before="48" w:beforeLines="20" w:line="360" w:lineRule="auto"/>
        <w:rPr>
          <w:rFonts w:ascii="宋体" w:hAnsi="宋体"/>
          <w:sz w:val="22"/>
        </w:rPr>
      </w:pPr>
    </w:p>
    <w:p>
      <w:pPr>
        <w:spacing w:before="48" w:beforeLines="20" w:line="360" w:lineRule="auto"/>
        <w:rPr>
          <w:rFonts w:ascii="宋体" w:hAnsi="宋体"/>
          <w:sz w:val="22"/>
        </w:rPr>
      </w:pPr>
    </w:p>
    <w:p>
      <w:pPr>
        <w:spacing w:before="48" w:beforeLines="20" w:line="360" w:lineRule="auto"/>
        <w:rPr>
          <w:rFonts w:ascii="宋体" w:hAnsi="宋体"/>
          <w:sz w:val="22"/>
        </w:rPr>
      </w:pPr>
    </w:p>
    <w:p>
      <w:pPr>
        <w:spacing w:before="48" w:beforeLines="20" w:line="360" w:lineRule="auto"/>
        <w:rPr>
          <w:rFonts w:ascii="宋体" w:hAnsi="宋体"/>
          <w:sz w:val="22"/>
        </w:rPr>
      </w:pP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hint="eastAsia"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hint="eastAsia" w:ascii="宋体" w:hAnsi="宋体"/>
          <w:sz w:val="24"/>
        </w:rPr>
      </w:pPr>
      <w:r>
        <w:drawing>
          <wp:inline distT="0" distB="0" distL="114300" distR="114300">
            <wp:extent cx="4164330" cy="3599815"/>
            <wp:effectExtent l="0" t="0" r="1143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4164330" cy="3599815"/>
                    </a:xfrm>
                    <a:prstGeom prst="rect">
                      <a:avLst/>
                    </a:prstGeom>
                    <a:noFill/>
                    <a:ln>
                      <a:noFill/>
                    </a:ln>
                  </pic:spPr>
                </pic:pic>
              </a:graphicData>
            </a:graphic>
          </wp:inline>
        </w:drawing>
      </w:r>
    </w:p>
    <w:p>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hint="eastAsia" w:ascii="宋体" w:hAnsi="宋体"/>
          <w:sz w:val="24"/>
          <w:szCs w:val="24"/>
        </w:rPr>
      </w:pPr>
      <w:r>
        <w:drawing>
          <wp:inline distT="0" distB="0" distL="114300" distR="114300">
            <wp:extent cx="3714750" cy="3959860"/>
            <wp:effectExtent l="0" t="0" r="3810"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3714750" cy="3959860"/>
                    </a:xfrm>
                    <a:prstGeom prst="rect">
                      <a:avLst/>
                    </a:prstGeom>
                    <a:noFill/>
                    <a:ln>
                      <a:noFill/>
                    </a:ln>
                  </pic:spPr>
                </pic:pic>
              </a:graphicData>
            </a:graphic>
          </wp:inline>
        </w:drawing>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pPr>
      <w:r>
        <w:drawing>
          <wp:inline distT="0" distB="0" distL="114300" distR="114300">
            <wp:extent cx="4736465" cy="4319905"/>
            <wp:effectExtent l="0" t="0" r="3175" b="825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4736465" cy="4319905"/>
                    </a:xfrm>
                    <a:prstGeom prst="rect">
                      <a:avLst/>
                    </a:prstGeom>
                    <a:noFill/>
                    <a:ln>
                      <a:noFill/>
                    </a:ln>
                  </pic:spPr>
                </pic:pic>
              </a:graphicData>
            </a:graphic>
          </wp:inline>
        </w:drawing>
      </w:r>
    </w:p>
    <w:p>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hint="eastAsia" w:ascii="宋体" w:hAnsi="宋体"/>
          <w:sz w:val="24"/>
          <w:szCs w:val="24"/>
        </w:rPr>
      </w:pPr>
      <w:r>
        <w:drawing>
          <wp:inline distT="0" distB="0" distL="114300" distR="114300">
            <wp:extent cx="5760085" cy="3202305"/>
            <wp:effectExtent l="0" t="0" r="635" b="1333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rcRect l="1413" r="1670"/>
                    <a:stretch>
                      <a:fillRect/>
                    </a:stretch>
                  </pic:blipFill>
                  <pic:spPr>
                    <a:xfrm>
                      <a:off x="0" y="0"/>
                      <a:ext cx="5760085" cy="3202305"/>
                    </a:xfrm>
                    <a:prstGeom prst="rect">
                      <a:avLst/>
                    </a:prstGeom>
                    <a:noFill/>
                    <a:ln>
                      <a:noFill/>
                    </a:ln>
                  </pic:spPr>
                </pic:pic>
              </a:graphicData>
            </a:graphic>
          </wp:inline>
        </w:drawing>
      </w:r>
    </w:p>
    <w:p>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ind w:firstLine="480"/>
        <w:rPr>
          <w:rFonts w:ascii="宋体" w:hAnsi="宋体" w:cs="宋体"/>
          <w:bCs/>
          <w:color w:val="000000"/>
          <w:sz w:val="24"/>
          <w:szCs w:val="32"/>
        </w:rPr>
      </w:pPr>
      <w:r>
        <w:rPr>
          <w:rFonts w:ascii="宋体" w:hAnsi="宋体" w:cs="宋体"/>
          <w:bCs/>
          <w:color w:val="000000"/>
          <w:sz w:val="24"/>
          <w:szCs w:val="32"/>
        </w:rPr>
        <w:t>附图</w:t>
      </w:r>
      <w:r>
        <w:rPr>
          <w:rFonts w:hint="eastAsia" w:ascii="宋体" w:hAnsi="宋体" w:cs="宋体"/>
          <w:bCs/>
          <w:color w:val="000000"/>
          <w:sz w:val="24"/>
          <w:szCs w:val="32"/>
          <w:lang w:val="en-US" w:eastAsia="zh-CN"/>
        </w:rPr>
        <w:t>七：</w:t>
      </w:r>
      <w:r>
        <w:rPr>
          <w:rFonts w:hint="eastAsia" w:ascii="宋体" w:hAnsi="宋体" w:cs="宋体"/>
          <w:bCs/>
          <w:color w:val="000000"/>
          <w:sz w:val="24"/>
          <w:szCs w:val="32"/>
        </w:rPr>
        <w:t>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w:t>
      </w:r>
    </w:p>
    <w:p>
      <w:pPr>
        <w:spacing w:line="360" w:lineRule="auto"/>
        <w:ind w:firstLine="480"/>
        <w:rPr>
          <w:rFonts w:hint="eastAsia" w:ascii="宋体" w:hAnsi="宋体" w:eastAsia="宋体" w:cs="宋体"/>
          <w:bCs/>
          <w:color w:val="000000"/>
          <w:sz w:val="24"/>
          <w:szCs w:val="32"/>
          <w:lang w:eastAsia="zh-CN"/>
        </w:rPr>
      </w:pPr>
      <w:r>
        <w:rPr>
          <w:rFonts w:hint="eastAsia" w:ascii="宋体" w:hAnsi="宋体" w:eastAsia="宋体" w:cs="宋体"/>
          <w:bCs/>
          <w:color w:val="000000"/>
          <w:sz w:val="24"/>
          <w:szCs w:val="32"/>
          <w:lang w:eastAsia="zh-CN"/>
        </w:rPr>
        <w:drawing>
          <wp:inline distT="0" distB="0" distL="114300" distR="114300">
            <wp:extent cx="5868035" cy="2879725"/>
            <wp:effectExtent l="0" t="0" r="14605" b="635"/>
            <wp:docPr id="7" name="图片 7" descr="日照仿真 叠加阴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日照仿真 叠加阴影"/>
                    <pic:cNvPicPr>
                      <a:picLocks noChangeAspect="1"/>
                    </pic:cNvPicPr>
                  </pic:nvPicPr>
                  <pic:blipFill>
                    <a:blip r:embed="rId11"/>
                    <a:stretch>
                      <a:fillRect/>
                    </a:stretch>
                  </pic:blipFill>
                  <pic:spPr>
                    <a:xfrm>
                      <a:off x="0" y="0"/>
                      <a:ext cx="5868035" cy="2879725"/>
                    </a:xfrm>
                    <a:prstGeom prst="rect">
                      <a:avLst/>
                    </a:prstGeom>
                  </pic:spPr>
                </pic:pic>
              </a:graphicData>
            </a:graphic>
          </wp:inline>
        </w:drawing>
      </w:r>
    </w:p>
    <w:p>
      <w:pPr>
        <w:spacing w:line="360" w:lineRule="auto"/>
        <w:ind w:firstLine="480"/>
        <w:rPr>
          <w:rFonts w:hint="default" w:ascii="宋体" w:hAnsi="宋体" w:cs="宋体"/>
          <w:bCs/>
          <w:color w:val="000000"/>
          <w:sz w:val="24"/>
          <w:szCs w:val="32"/>
          <w:lang w:val="en-US" w:eastAsia="zh-CN"/>
        </w:rPr>
      </w:pPr>
      <w:r>
        <w:rPr>
          <w:rFonts w:hint="eastAsia" w:ascii="宋体" w:hAnsi="宋体" w:cs="宋体"/>
          <w:bCs/>
          <w:color w:val="000000"/>
          <w:sz w:val="24"/>
          <w:szCs w:val="32"/>
          <w:lang w:val="en-US" w:eastAsia="zh-CN"/>
        </w:rPr>
        <w:t>附图八：太阳能地面辐照</w:t>
      </w:r>
    </w:p>
    <w:p>
      <w:pPr>
        <w:spacing w:line="360" w:lineRule="auto"/>
        <w:ind w:firstLine="480"/>
        <w:rPr>
          <w:rFonts w:hint="default" w:ascii="宋体" w:hAnsi="宋体" w:eastAsia="宋体" w:cs="宋体"/>
          <w:bCs/>
          <w:color w:val="000000"/>
          <w:sz w:val="24"/>
          <w:szCs w:val="32"/>
          <w:lang w:val="en-US" w:eastAsia="zh-CN"/>
        </w:rPr>
      </w:pPr>
      <w:r>
        <w:rPr>
          <w:rFonts w:hint="default" w:ascii="宋体" w:hAnsi="宋体" w:eastAsia="宋体" w:cs="宋体"/>
          <w:bCs/>
          <w:color w:val="000000"/>
          <w:sz w:val="24"/>
          <w:szCs w:val="32"/>
          <w:lang w:val="en-US" w:eastAsia="zh-CN"/>
        </w:rPr>
        <w:drawing>
          <wp:inline distT="0" distB="0" distL="114300" distR="114300">
            <wp:extent cx="2419350" cy="1979930"/>
            <wp:effectExtent l="0" t="0" r="3810" b="1270"/>
            <wp:docPr id="9" name="图片 9" descr="太阳能 地面辐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太阳能 地面辐照 "/>
                    <pic:cNvPicPr>
                      <a:picLocks noChangeAspect="1"/>
                    </pic:cNvPicPr>
                  </pic:nvPicPr>
                  <pic:blipFill>
                    <a:blip r:embed="rId12"/>
                    <a:stretch>
                      <a:fillRect/>
                    </a:stretch>
                  </pic:blipFill>
                  <pic:spPr>
                    <a:xfrm>
                      <a:off x="0" y="0"/>
                      <a:ext cx="2419350" cy="1979930"/>
                    </a:xfrm>
                    <a:prstGeom prst="rect">
                      <a:avLst/>
                    </a:prstGeom>
                  </pic:spPr>
                </pic:pic>
              </a:graphicData>
            </a:graphic>
          </wp:inline>
        </w:drawing>
      </w:r>
    </w:p>
    <w:p>
      <w:pPr>
        <w:spacing w:line="360" w:lineRule="auto"/>
        <w:ind w:firstLine="480"/>
        <w:rPr>
          <w:rFonts w:hint="default" w:ascii="宋体" w:hAnsi="宋体" w:eastAsia="宋体" w:cs="宋体"/>
          <w:bCs/>
          <w:color w:val="000000"/>
          <w:sz w:val="24"/>
          <w:szCs w:val="32"/>
          <w:lang w:val="en-US" w:eastAsia="zh-CN"/>
        </w:rPr>
      </w:pPr>
      <w:r>
        <w:rPr>
          <w:rFonts w:hint="eastAsia" w:ascii="宋体" w:hAnsi="宋体" w:cs="宋体"/>
          <w:bCs/>
          <w:color w:val="000000"/>
          <w:sz w:val="24"/>
          <w:szCs w:val="32"/>
          <w:lang w:val="en-US" w:eastAsia="zh-CN"/>
        </w:rPr>
        <w:t>附图九</w:t>
      </w:r>
      <w:bookmarkStart w:id="29" w:name="_GoBack"/>
      <w:bookmarkEnd w:id="29"/>
      <w:r>
        <w:rPr>
          <w:rFonts w:hint="eastAsia" w:ascii="宋体" w:hAnsi="宋体" w:cs="宋体"/>
          <w:bCs/>
          <w:color w:val="000000"/>
          <w:sz w:val="24"/>
          <w:szCs w:val="32"/>
          <w:lang w:val="en-US" w:eastAsia="zh-CN"/>
        </w:rPr>
        <w:t>：太阳能全景辐照</w:t>
      </w:r>
    </w:p>
    <w:p>
      <w:pPr>
        <w:spacing w:line="360" w:lineRule="auto"/>
        <w:ind w:firstLine="480"/>
        <w:rPr>
          <w:rFonts w:hint="default" w:ascii="宋体" w:hAnsi="宋体" w:eastAsia="宋体" w:cs="宋体"/>
          <w:bCs/>
          <w:color w:val="000000"/>
          <w:sz w:val="24"/>
          <w:szCs w:val="32"/>
          <w:lang w:val="en-US" w:eastAsia="zh-CN"/>
        </w:rPr>
      </w:pPr>
      <w:r>
        <w:rPr>
          <w:rFonts w:hint="default" w:ascii="宋体" w:hAnsi="宋体" w:eastAsia="宋体" w:cs="宋体"/>
          <w:bCs/>
          <w:color w:val="000000"/>
          <w:sz w:val="24"/>
          <w:szCs w:val="32"/>
          <w:lang w:val="en-US" w:eastAsia="zh-CN"/>
        </w:rPr>
        <w:drawing>
          <wp:inline distT="0" distB="0" distL="114300" distR="114300">
            <wp:extent cx="2418715" cy="1979930"/>
            <wp:effectExtent l="0" t="0" r="4445" b="1270"/>
            <wp:docPr id="8" name="图片 8" descr="太阳能 全景辐照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太阳能 全景辐照 (1)"/>
                    <pic:cNvPicPr>
                      <a:picLocks noChangeAspect="1"/>
                    </pic:cNvPicPr>
                  </pic:nvPicPr>
                  <pic:blipFill>
                    <a:blip r:embed="rId13"/>
                    <a:stretch>
                      <a:fillRect/>
                    </a:stretch>
                  </pic:blipFill>
                  <pic:spPr>
                    <a:xfrm>
                      <a:off x="0" y="0"/>
                      <a:ext cx="2418715" cy="1979930"/>
                    </a:xfrm>
                    <a:prstGeom prst="rect">
                      <a:avLst/>
                    </a:prstGeom>
                  </pic:spPr>
                </pic:pic>
              </a:graphicData>
            </a:graphic>
          </wp:inline>
        </w:drawing>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17AF59A"/>
    <w:multiLevelType w:val="singleLevel"/>
    <w:tmpl w:val="517AF59A"/>
    <w:lvl w:ilvl="0" w:tentative="0">
      <w:start w:val="1"/>
      <w:numFmt w:val="decimal"/>
      <w:lvlText w:val="%1."/>
      <w:lvlJc w:val="left"/>
      <w:pPr>
        <w:tabs>
          <w:tab w:val="left" w:pos="312"/>
        </w:tabs>
        <w:ind w:left="601" w:leftChars="0" w:firstLine="0" w:firstLineChars="0"/>
      </w:pPr>
    </w:lvl>
  </w:abstractNum>
  <w:abstractNum w:abstractNumId="2">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MTBjMDgxNzE2ODdlYWFiOGM2YTJmOGRhZjQyNzIifQ=="/>
  </w:docVars>
  <w:rsids>
    <w:rsidRoot w:val="00C032A8"/>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36658"/>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247CE"/>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32A8"/>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2B0830FB"/>
    <w:rsid w:val="62F71BEB"/>
    <w:rsid w:val="687105FC"/>
    <w:rsid w:val="7E53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Char"/>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837\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Company>sh-tangent</Company>
  <Pages>8</Pages>
  <Words>2214</Words>
  <Characters>2540</Characters>
  <Lines>21</Lines>
  <Paragraphs>6</Paragraphs>
  <TotalTime>2</TotalTime>
  <ScaleCrop>false</ScaleCrop>
  <LinksUpToDate>false</LinksUpToDate>
  <CharactersWithSpaces>3023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2023-01-01T13:05:00Z</dcterms:created>
  <dc:creator>15837</dc:creator>
  <cp:lastModifiedBy>这杯豆浆</cp:lastModifiedBy>
  <cp:lastPrinted>2411-12-31T16:00:00Z</cp:lastPrinted>
  <dcterms:modified xsi:type="dcterms:W3CDTF">2023-01-02T08:38:04Z</dcterms:modified>
  <dc:title>通用日照分析报告模板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1584EC22300444F799F0D3F647CD9B73</vt:lpwstr>
  </property>
</Properties>
</file>