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睿馨家园公建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气密性等级应为7级，且外窗洞口与外窗本体的结合部位应严密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24.0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46.0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总得分：Q=（Q0+Q1+Q2+Q3+Q4+Q5+QA）/10=63.9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99995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9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92844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92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外墙保温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4.1.10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地下工程防水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保温一体化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4.2.10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38.0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