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睿馨家园3号楼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气密性等级应为7级，且外窗洞口与外窗本体的结合部位应严密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26.0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总得分：Q=（Q0+Q1+Q2+Q3+Q4+Q5+QA）/10=66.0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99995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9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92844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92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外墙保温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4.1.10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地下工程防水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保温一体化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4.2.10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