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/>
        <w:jc w:val="center"/>
        <w:textAlignment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xx项目绿建验收组卷资料清单</w:t>
      </w:r>
    </w:p>
    <w:p>
      <w:pPr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施工单位提供所需验收资料：</w:t>
      </w:r>
    </w:p>
    <w:p>
      <w:pPr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绿色施工组织方案；隐蔽工程验收记录；施工日志；</w:t>
      </w:r>
    </w:p>
    <w:tbl>
      <w:tblPr>
        <w:tblStyle w:val="5"/>
        <w:tblW w:w="105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551"/>
        <w:gridCol w:w="480"/>
        <w:gridCol w:w="86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条文编号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工程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验收材料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4.1.3</w:t>
            </w:r>
          </w:p>
        </w:tc>
        <w:tc>
          <w:tcPr>
            <w:tcW w:w="10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主体结构工程 </w:t>
            </w: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检修通道——现场照片、现场核查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4.1.4</w:t>
            </w:r>
          </w:p>
        </w:tc>
        <w:tc>
          <w:tcPr>
            <w:tcW w:w="10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建筑内部非结构</w:t>
            </w:r>
            <w:r>
              <w:rPr>
                <w:rStyle w:val="8"/>
                <w:rFonts w:hint="default"/>
                <w:lang w:bidi="ar"/>
              </w:rPr>
              <w:t>构件连接件</w:t>
            </w:r>
            <w:r>
              <w:rPr>
                <w:rStyle w:val="9"/>
                <w:rFonts w:hint="default"/>
                <w:lang w:bidi="ar"/>
              </w:rPr>
              <w:t>（机电设备、门窗防护栏等）</w:t>
            </w:r>
            <w:r>
              <w:rPr>
                <w:rStyle w:val="8"/>
                <w:rFonts w:hint="default"/>
                <w:lang w:bidi="ar"/>
              </w:rPr>
              <w:t>——出厂证明文件或连接能力检测报告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7.2.11</w:t>
            </w:r>
          </w:p>
        </w:tc>
        <w:tc>
          <w:tcPr>
            <w:tcW w:w="10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预拌混凝土、预拌砂浆——购销清单、合同及发票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7.2.14</w:t>
            </w:r>
          </w:p>
        </w:tc>
        <w:tc>
          <w:tcPr>
            <w:tcW w:w="10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土建与装修一体化——施工记录（施工过程要做隐蔽工程记录：建筑构件及水、暖、电、燃气、通风和空调等管线安装及孔洞处理措施）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7.2.15</w:t>
            </w:r>
          </w:p>
        </w:tc>
        <w:tc>
          <w:tcPr>
            <w:tcW w:w="10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钢筋（400MPa及以上强度等级）——出厂质量证明文件、性能检测报告、进</w:t>
            </w:r>
            <w:r>
              <w:rPr>
                <w:rStyle w:val="9"/>
                <w:rFonts w:hint="default"/>
                <w:lang w:bidi="ar"/>
              </w:rPr>
              <w:t>场复检报告、购销清单、合同及发票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4.1.5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装饰装修工程</w:t>
            </w:r>
          </w:p>
        </w:tc>
        <w:tc>
          <w:tcPr>
            <w:tcW w:w="86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门窗——进场验收记录，型式检验报告，复检报告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4.1.8</w:t>
            </w:r>
          </w:p>
        </w:tc>
        <w:tc>
          <w:tcPr>
            <w:tcW w:w="1031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疏散通道、通行空间——现场照片、现场核查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4.1.9</w:t>
            </w:r>
          </w:p>
        </w:tc>
        <w:tc>
          <w:tcPr>
            <w:tcW w:w="1031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警示和引导标识系统——现场照片、现场核查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4.2.4</w:t>
            </w:r>
          </w:p>
        </w:tc>
        <w:tc>
          <w:tcPr>
            <w:tcW w:w="1031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楼梯踏步、坡道防滑材料——产品质量证明文件、性能参数检测报告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5.1.1</w:t>
            </w:r>
          </w:p>
        </w:tc>
        <w:tc>
          <w:tcPr>
            <w:tcW w:w="1031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建筑室内及出入口禁烟标识——现场照片、现场核查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5.2.1</w:t>
            </w:r>
          </w:p>
        </w:tc>
        <w:tc>
          <w:tcPr>
            <w:tcW w:w="1031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建筑及装修材料——产品质量证明文件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4.1.6</w:t>
            </w:r>
          </w:p>
        </w:tc>
        <w:tc>
          <w:tcPr>
            <w:tcW w:w="1031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保温和防水工程</w:t>
            </w: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保温材料——进场验收记录，型式检验报告，复检报告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4.1.7</w:t>
            </w:r>
          </w:p>
        </w:tc>
        <w:tc>
          <w:tcPr>
            <w:tcW w:w="103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防水防潮材料（有水房间）——产品质量证明文件、性能参数检测报告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4.1.10</w:t>
            </w:r>
          </w:p>
        </w:tc>
        <w:tc>
          <w:tcPr>
            <w:tcW w:w="103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防水材料（地下）——产品质量证明文件、性能参数检测报告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3.2.8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机电安装工程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给排水</w:t>
            </w: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节水卫生器具、水表——产品质量证明文件、性能参数检测报告、进场复验记录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4.2.8</w:t>
            </w: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管材、管件、阀门——产品质量证明文件、性能参数检测报告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5.1.3</w:t>
            </w: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地漏或自带水封便器——产品质量证明文件（水封深度不得小于50mm）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5.1.4</w:t>
            </w: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降噪排水管——型式检验报告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5.2.4</w:t>
            </w: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生活饮用水储水设施（成品水箱）——采购清单或进场记录、质量证明文件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5.2.5</w:t>
            </w: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给排水管道、设备、设施设置标识——现场照片、现场核查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7.1.8</w:t>
            </w: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减压阀——产品质量证明文件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7.2.9</w:t>
            </w: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生活热水系统中太阳能等设备——产品质量证明文件、型式检验报告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复检内容(对集热设备的热性能；保温材料的导热系数或热阻、密度、吸水率）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7.2.11</w:t>
            </w: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节水灌溉设备（喷头及管材）——产品质量证明文件、性能参数检测报告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7.2.11</w:t>
            </w: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冷却水系统设备——产品质量证明文件、性能参数检测报告、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5.1.2</w:t>
            </w: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空调与通风</w:t>
            </w: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送排风系统——调试记录和试运转记录、相关产品性能检测报告或质量合格证书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5.1.8</w:t>
            </w: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10"/>
                <w:rFonts w:hint="default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空调风机盘管等末端设备</w:t>
            </w:r>
            <w:r>
              <w:rPr>
                <w:rStyle w:val="10"/>
                <w:rFonts w:hint="default"/>
                <w:lang w:bidi="ar"/>
              </w:rPr>
              <w:t>——产品质量证明文件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10"/>
                <w:rFonts w:hint="default"/>
                <w:lang w:bidi="ar"/>
              </w:rPr>
              <w:t>复检内容（风机盘管机组的供冷量、供热量、风量、水阻力、功率及噪声。绝热材料的导热系数、密度、吸水率）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7.1.2</w:t>
            </w: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空调机组设备——产品质量证明文件、性能参数检测报告、试运行记录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7.1.5</w:t>
            </w: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冷/热能计量表——购销清单、合同及发票；表计校准资料；产品质量证明文件；分项计量调试记录及试运转记录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7.2.11</w:t>
            </w: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冷却塔集水盘设连通管</w:t>
            </w:r>
            <w:r>
              <w:rPr>
                <w:rStyle w:val="10"/>
                <w:rFonts w:hint="default"/>
                <w:lang w:bidi="ar"/>
              </w:rPr>
              <w:t>——产品质量证明文件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4.2.8</w:t>
            </w: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</w:t>
            </w: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电线——产品质量证明文件、性能检测报告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5.1.5</w:t>
            </w: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照明产品——产品质量证明文件、性能参数检测报告、产品复检报告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（复检内容：照明光源初始光效、照明灯具镇流器 能效值、照明灯具效率、照明设备功率、功率因数和谐波含量值）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5.1.9</w:t>
            </w: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地下车库CO检测装置和联动产品——产品质量证明文件、控制系统的调试和试运转记录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6.2.2</w:t>
            </w: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无障碍电梯——产品质量证明文件、节能性能参数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7.1.5</w:t>
            </w: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电能计量表——购销清单、合同及发票；表计校准资料；产品质量证明文件；分项计量调试记录及试运转记录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4.2.5</w:t>
            </w:r>
          </w:p>
        </w:tc>
        <w:tc>
          <w:tcPr>
            <w:tcW w:w="10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工程</w:t>
            </w: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道路照明——现场检测报告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6.1.1</w:t>
            </w:r>
          </w:p>
        </w:tc>
        <w:tc>
          <w:tcPr>
            <w:tcW w:w="10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室外无障碍设计重点部位——现场影像资料、现场核查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6.1.2</w:t>
            </w:r>
          </w:p>
        </w:tc>
        <w:tc>
          <w:tcPr>
            <w:tcW w:w="10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专用接驳车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运行——现场影像资料（需落实是接驳车还是公交）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6.1.3</w:t>
            </w:r>
          </w:p>
        </w:tc>
        <w:tc>
          <w:tcPr>
            <w:tcW w:w="10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自行车停车场所——现场影像资料、现场核查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6.2.5</w:t>
            </w:r>
          </w:p>
        </w:tc>
        <w:tc>
          <w:tcPr>
            <w:tcW w:w="10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室外健身设施——现场影像资料、现场核查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8.1.4</w:t>
            </w:r>
          </w:p>
        </w:tc>
        <w:tc>
          <w:tcPr>
            <w:tcW w:w="10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植物——购销清单、合同及发票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8.1.9</w:t>
            </w:r>
          </w:p>
        </w:tc>
        <w:tc>
          <w:tcPr>
            <w:tcW w:w="10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室外垃圾分类收集点——现场影像资料、现场核查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8.2.4</w:t>
            </w:r>
          </w:p>
        </w:tc>
        <w:tc>
          <w:tcPr>
            <w:tcW w:w="10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室外吸烟区——现场影像资料、现场核查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8.2.8</w:t>
            </w:r>
          </w:p>
        </w:tc>
        <w:tc>
          <w:tcPr>
            <w:tcW w:w="10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项目及场地周边建筑物——实景影像资料</w:t>
            </w:r>
          </w:p>
        </w:tc>
      </w:tr>
    </w:tbl>
    <w:p>
      <w:pPr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监理单位提供所需验收资料：</w:t>
      </w:r>
    </w:p>
    <w:p>
      <w:pP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绿色施工监理实施细则；旁站记录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设计、咨询单位提供所需验收资料</w:t>
      </w:r>
    </w:p>
    <w:tbl>
      <w:tblPr>
        <w:tblStyle w:val="5"/>
        <w:tblW w:w="1021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河北省绿色建筑工程验收记录表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  <w:lang w:bidi="ar"/>
              </w:rPr>
              <w:t>绿色建筑自评估报告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建筑形体规则性判定报告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C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  <w:lang w:bidi="ar"/>
              </w:rPr>
              <w:t>室内背景噪声模拟分析报告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  <w:lang w:bidi="ar"/>
              </w:rPr>
              <w:t>室内构件隔声模拟分析报告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天然采光</w:t>
            </w:r>
            <w:r>
              <w:rPr>
                <w:rStyle w:val="13"/>
                <w:rFonts w:hint="default"/>
                <w:color w:val="auto"/>
                <w:lang w:bidi="ar"/>
              </w:rPr>
              <w:t>与眩光</w:t>
            </w:r>
            <w:r>
              <w:rPr>
                <w:rStyle w:val="14"/>
                <w:rFonts w:hint="default"/>
                <w:color w:val="auto"/>
                <w:lang w:bidi="ar"/>
              </w:rPr>
              <w:t>模拟分析报告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室外声环境模拟分析报告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室外风环境模拟分析报告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室内热舒适模拟分析报告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室内污染物浓度预评估分析报告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冷凝防潮验算分析报告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建筑围护结构隔热性能计算书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场地年径流总量控制计算书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  <w:lang w:bidi="ar"/>
              </w:rPr>
              <w:t>建筑围护结构结露验算计算书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照明功率密度计算书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水资源利用方案专项分析报告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可再生能源应用比例计算书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装饰性构件造价占总造价比例计算书</w:t>
            </w:r>
          </w:p>
        </w:tc>
      </w:tr>
    </w:tbl>
    <w:p>
      <w:pPr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总平面图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日照分析报告（盖章版）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建筑效果图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景观施工图纸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全套竣工图纸（含绿建专篇、绿色建筑施工图设计审查备案表）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节能计算书、备案表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室外管网图纸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结构计算书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室内装修图纸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总平面图</w:t>
            </w:r>
          </w:p>
        </w:tc>
      </w:tr>
    </w:tbl>
    <w:p>
      <w:pPr>
        <w:rPr>
          <w:b/>
          <w:bCs/>
          <w:sz w:val="32"/>
          <w:szCs w:val="32"/>
        </w:rPr>
      </w:pPr>
    </w:p>
    <w:p>
      <w:pPr>
        <w:widowControl/>
        <w:spacing w:after="156" w:afterLines="50"/>
        <w:jc w:val="center"/>
        <w:textAlignment w:val="center"/>
        <w:rPr>
          <w:rFonts w:ascii="宋体" w:hAnsi="宋体" w:eastAsia="宋体" w:cs="宋体"/>
          <w:b/>
          <w:bCs/>
          <w:color w:val="000000"/>
          <w:kern w:val="0"/>
          <w:sz w:val="40"/>
          <w:szCs w:val="40"/>
          <w:lang w:bidi="ar"/>
        </w:rPr>
        <w:sectPr>
          <w:pgSz w:w="11906" w:h="16838"/>
          <w:pgMar w:top="1134" w:right="850" w:bottom="1134" w:left="85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after="156" w:afterLines="50"/>
        <w:jc w:val="center"/>
        <w:textAlignment w:val="center"/>
        <w:rPr>
          <w:rFonts w:ascii="宋体" w:hAnsi="宋体" w:eastAsia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bidi="ar"/>
        </w:rPr>
        <w:t>验收时所需检测项</w:t>
      </w:r>
    </w:p>
    <w:tbl>
      <w:tblPr>
        <w:tblStyle w:val="5"/>
        <w:tblW w:w="1021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条文编号</w:t>
            </w:r>
          </w:p>
        </w:tc>
        <w:tc>
          <w:tcPr>
            <w:tcW w:w="8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检测内容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4.1.5</w:t>
            </w:r>
          </w:p>
        </w:tc>
        <w:tc>
          <w:tcPr>
            <w:tcW w:w="8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门窗气密性现场实体检测（节能检测内容）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5.1.1</w:t>
            </w:r>
          </w:p>
        </w:tc>
        <w:tc>
          <w:tcPr>
            <w:tcW w:w="8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室内空气质量检测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.1.3</w:t>
            </w:r>
          </w:p>
        </w:tc>
        <w:tc>
          <w:tcPr>
            <w:tcW w:w="8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市政水质检测报告（可用同一水源邻近项目一年以内的水质检测报告）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5.1.4</w:t>
            </w:r>
          </w:p>
        </w:tc>
        <w:tc>
          <w:tcPr>
            <w:tcW w:w="8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室内噪声级检测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5.1.4</w:t>
            </w:r>
          </w:p>
        </w:tc>
        <w:tc>
          <w:tcPr>
            <w:tcW w:w="8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构件隔声性能检测（外墙、外窗、隔墙、楼板、门窗隔声性能检测，楼板撞击声隔声性能）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5.2.9</w:t>
            </w:r>
          </w:p>
        </w:tc>
        <w:tc>
          <w:tcPr>
            <w:tcW w:w="8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典型房间在使用空调期间的室内温湿度检测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7.1.4</w:t>
            </w:r>
          </w:p>
        </w:tc>
        <w:tc>
          <w:tcPr>
            <w:tcW w:w="8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现场照度、照明功率密度检测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8.2.6</w:t>
            </w:r>
          </w:p>
        </w:tc>
        <w:tc>
          <w:tcPr>
            <w:tcW w:w="8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场地环境噪声检测报告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zExYzVmOTA2YTc4MjE4NGJiOTM1Mjg4YzZjYjEifQ=="/>
  </w:docVars>
  <w:rsids>
    <w:rsidRoot w:val="25DD4680"/>
    <w:rsid w:val="00015361"/>
    <w:rsid w:val="00055339"/>
    <w:rsid w:val="00092088"/>
    <w:rsid w:val="001031BF"/>
    <w:rsid w:val="001337E4"/>
    <w:rsid w:val="00153559"/>
    <w:rsid w:val="00163814"/>
    <w:rsid w:val="00183466"/>
    <w:rsid w:val="00191C21"/>
    <w:rsid w:val="001A629A"/>
    <w:rsid w:val="001E499E"/>
    <w:rsid w:val="00225ED5"/>
    <w:rsid w:val="00241080"/>
    <w:rsid w:val="0026492F"/>
    <w:rsid w:val="0027271E"/>
    <w:rsid w:val="002761A8"/>
    <w:rsid w:val="00293500"/>
    <w:rsid w:val="00307CC9"/>
    <w:rsid w:val="0033477E"/>
    <w:rsid w:val="0033755D"/>
    <w:rsid w:val="00344BA2"/>
    <w:rsid w:val="00365E17"/>
    <w:rsid w:val="00395EA7"/>
    <w:rsid w:val="003F2D87"/>
    <w:rsid w:val="00564E5B"/>
    <w:rsid w:val="00577679"/>
    <w:rsid w:val="00582294"/>
    <w:rsid w:val="00591FC9"/>
    <w:rsid w:val="00597CA7"/>
    <w:rsid w:val="005A38C0"/>
    <w:rsid w:val="005A78A2"/>
    <w:rsid w:val="005D31C2"/>
    <w:rsid w:val="00627C97"/>
    <w:rsid w:val="00641447"/>
    <w:rsid w:val="0064634F"/>
    <w:rsid w:val="0073474D"/>
    <w:rsid w:val="007E16B9"/>
    <w:rsid w:val="007F1359"/>
    <w:rsid w:val="008A0B69"/>
    <w:rsid w:val="008D171C"/>
    <w:rsid w:val="008D56A5"/>
    <w:rsid w:val="00954448"/>
    <w:rsid w:val="00966C0D"/>
    <w:rsid w:val="0097676F"/>
    <w:rsid w:val="00993A5C"/>
    <w:rsid w:val="009C50E1"/>
    <w:rsid w:val="009C79D7"/>
    <w:rsid w:val="009E2271"/>
    <w:rsid w:val="00A627D9"/>
    <w:rsid w:val="00A7611C"/>
    <w:rsid w:val="00A83BED"/>
    <w:rsid w:val="00AB30B1"/>
    <w:rsid w:val="00AE174E"/>
    <w:rsid w:val="00AF2C85"/>
    <w:rsid w:val="00B00203"/>
    <w:rsid w:val="00B53A9B"/>
    <w:rsid w:val="00BB1AD0"/>
    <w:rsid w:val="00C01CD6"/>
    <w:rsid w:val="00C6719E"/>
    <w:rsid w:val="00C820B2"/>
    <w:rsid w:val="00CB55AF"/>
    <w:rsid w:val="00D5065E"/>
    <w:rsid w:val="00DD23E8"/>
    <w:rsid w:val="00DE6E29"/>
    <w:rsid w:val="00E441A4"/>
    <w:rsid w:val="00F077DA"/>
    <w:rsid w:val="00F27278"/>
    <w:rsid w:val="00F6477A"/>
    <w:rsid w:val="00F673A3"/>
    <w:rsid w:val="00F94A3D"/>
    <w:rsid w:val="00FC347F"/>
    <w:rsid w:val="01FF73A1"/>
    <w:rsid w:val="156D6C3E"/>
    <w:rsid w:val="17714F86"/>
    <w:rsid w:val="18702CCD"/>
    <w:rsid w:val="1EA361C2"/>
    <w:rsid w:val="1F8B663F"/>
    <w:rsid w:val="241F37F9"/>
    <w:rsid w:val="25DD4680"/>
    <w:rsid w:val="2E903C71"/>
    <w:rsid w:val="331D35FA"/>
    <w:rsid w:val="3AD66EB0"/>
    <w:rsid w:val="3E693B97"/>
    <w:rsid w:val="3EEA4CD8"/>
    <w:rsid w:val="41650F8E"/>
    <w:rsid w:val="43E30676"/>
    <w:rsid w:val="4DBF5582"/>
    <w:rsid w:val="52354064"/>
    <w:rsid w:val="5CD050B5"/>
    <w:rsid w:val="65696F74"/>
    <w:rsid w:val="6AF84F26"/>
    <w:rsid w:val="6B2313EE"/>
    <w:rsid w:val="7C1D4C18"/>
    <w:rsid w:val="7E13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7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1948</Words>
  <Characters>2169</Characters>
  <Lines>17</Lines>
  <Paragraphs>4</Paragraphs>
  <TotalTime>183</TotalTime>
  <ScaleCrop>false</ScaleCrop>
  <LinksUpToDate>false</LinksUpToDate>
  <CharactersWithSpaces>2171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2022-09-26T07:51:00Z</dcterms:created>
  <dc:creator>影</dc:creator>
  <cp:lastModifiedBy>Administrator</cp:lastModifiedBy>
  <dcterms:modified xsi:type="dcterms:W3CDTF">2023-04-06T03:03:50Z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2578607056BD40058458FBB0C1828341</vt:lpwstr>
  </property>
</Properties>
</file>