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居住建筑</w:t>
      </w:r>
      <w:bookmarkEnd w:id="2"/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新建怀来县沙城镇第五小学项目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河北省张家口市怀来县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ascii="宋体" w:hAnsi="宋体" w:eastAsia="宋体" w:cs="Times New Roman"/>
                <w:sz w:val="21"/>
                <w:szCs w:val="21"/>
                <w:lang w:val="en-GB" w:eastAsia="zh-CN" w:bidi="ar-SA"/>
              </w:rPr>
            </w:pPr>
            <w:bookmarkStart w:id="3" w:name="设计编号"/>
            <w:bookmarkEnd w:id="3"/>
            <w:r>
              <w:rPr>
                <w:rFonts w:hint="eastAsia"/>
              </w:rPr>
              <w:t>B7A05.405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ascii="宋体" w:hAnsi="宋体" w:eastAsia="宋体" w:cs="Times New Roman"/>
                <w:sz w:val="21"/>
                <w:szCs w:val="21"/>
                <w:lang w:val="en-GB" w:eastAsia="zh-CN" w:bidi="ar-SA"/>
              </w:rPr>
            </w:pPr>
            <w:bookmarkStart w:id="4" w:name="建设单位"/>
            <w:bookmarkEnd w:id="4"/>
            <w:r>
              <w:rPr>
                <w:rFonts w:hint="eastAsia"/>
              </w:rPr>
              <w:t>怀来县沙城镇第五小学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ascii="宋体" w:hAnsi="宋体" w:eastAsia="宋体" w:cs="Times New Roman"/>
                <w:sz w:val="21"/>
                <w:szCs w:val="21"/>
                <w:lang w:val="en-GB" w:eastAsia="zh-CN" w:bidi="ar-SA"/>
              </w:rPr>
            </w:pPr>
            <w:bookmarkStart w:id="5" w:name="设计单位"/>
            <w:bookmarkEnd w:id="5"/>
            <w:r>
              <w:rPr>
                <w:rFonts w:hint="eastAsia"/>
              </w:rPr>
              <w:t>中机十院国际工程有限公司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eastAsia="zh-CN"/>
              </w:rPr>
              <w:t>何梦漪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张子辉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  <w:vAlign w:val="top"/>
          </w:tcPr>
          <w:p>
            <w:pPr>
              <w:pStyle w:val="3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lang w:eastAsia="zh-CN"/>
              </w:rPr>
              <w:t>陈筱军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2023年4月6日</w:t>
            </w:r>
            <w:bookmarkEnd w:id="6"/>
          </w:p>
        </w:tc>
      </w:tr>
    </w:tbl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t>斯维尔节能设计Becs2023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20220401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P3F686E54</w:t>
            </w:r>
            <w:bookmarkEnd w:id="10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bookmarkStart w:id="11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"_Toc131691453"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_Toc131691453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"_Toc131691454"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_Toc131691454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"_Toc131691455"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评价目标</w:t>
      </w:r>
      <w:r>
        <w:tab/>
      </w:r>
      <w:r>
        <w:fldChar w:fldCharType="begin"/>
      </w:r>
      <w:r>
        <w:instrText xml:space="preserve"> PAGEREF _Toc131691455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"_Toc131691456"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评价方法</w:t>
      </w:r>
      <w:r>
        <w:tab/>
      </w:r>
      <w:r>
        <w:fldChar w:fldCharType="begin"/>
      </w:r>
      <w:r>
        <w:instrText xml:space="preserve"> PAGEREF _Toc131691456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"_Toc131691457"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  <w:rFonts w:hint="eastAsia"/>
        </w:rPr>
        <w:t>防潮验算计算过程</w:t>
      </w:r>
      <w:r>
        <w:tab/>
      </w:r>
      <w:r>
        <w:fldChar w:fldCharType="begin"/>
      </w:r>
      <w:r>
        <w:instrText xml:space="preserve"> PAGEREF _Toc131691457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"_Toc131691458"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计算条件</w:t>
      </w:r>
      <w:r>
        <w:tab/>
      </w:r>
      <w:r>
        <w:fldChar w:fldCharType="begin"/>
      </w:r>
      <w:r>
        <w:instrText xml:space="preserve"> PAGEREF _Toc131691458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"_Toc131691459"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阳台隔墙构造一</w:t>
      </w:r>
      <w:r>
        <w:tab/>
      </w:r>
      <w:r>
        <w:fldChar w:fldCharType="begin"/>
      </w:r>
      <w:r>
        <w:instrText xml:space="preserve"> PAGEREF _Toc131691459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"_Toc131691460"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冷凝计算界面至围护结构内表面之间的热阻</w:t>
      </w:r>
      <w:r>
        <w:object>
          <v:shape id="_x0000_i1025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_Toc131691460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"_Toc131691461"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冷凝计算界面温度</w:t>
      </w:r>
      <w:r>
        <w:rPr>
          <w:position w:val="-6"/>
        </w:rPr>
        <w:object>
          <v:shape id="_x0000_i102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_Toc131691461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"_Toc131691462"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围护结构冷凝受潮验算</w:t>
      </w:r>
      <w:r>
        <w:tab/>
      </w:r>
      <w:r>
        <w:fldChar w:fldCharType="begin"/>
      </w:r>
      <w:r>
        <w:instrText xml:space="preserve"> PAGEREF _Toc131691462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"_Toc131691463"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  <w:rFonts w:hint="eastAsia"/>
        </w:rPr>
        <w:t>验算结论</w:t>
      </w:r>
      <w:r>
        <w:tab/>
      </w:r>
      <w:r>
        <w:fldChar w:fldCharType="begin"/>
      </w:r>
      <w:r>
        <w:instrText xml:space="preserve"> PAGEREF _Toc131691463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  <w:bookmarkEnd w:id="11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2" w:name="_Toc316568035"/>
      <w:bookmarkStart w:id="13" w:name="_Toc480186060"/>
      <w:bookmarkStart w:id="14" w:name="_Toc480186122"/>
      <w:bookmarkStart w:id="15" w:name="_Toc480218444"/>
      <w:bookmarkStart w:id="16" w:name="_Toc131691453"/>
      <w:r>
        <w:rPr>
          <w:rFonts w:hint="eastAsia"/>
        </w:rPr>
        <w:t>建筑概况</w:t>
      </w:r>
      <w:bookmarkEnd w:id="12"/>
      <w:bookmarkEnd w:id="13"/>
      <w:bookmarkEnd w:id="14"/>
      <w:bookmarkEnd w:id="15"/>
      <w:bookmarkEnd w:id="16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7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工程名称"/>
            <w:r>
              <w:t>新建项目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工程地点"/>
            <w:r>
              <w:t>河北-张家口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0" w:name="纬度"/>
            <w:r>
              <w:rPr>
                <w:rFonts w:hint="eastAsia"/>
              </w:rPr>
              <w:t>40.78</w:t>
            </w:r>
            <w:bookmarkEnd w:id="20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1" w:name="经度"/>
            <w:r>
              <w:rPr>
                <w:rFonts w:hint="eastAsia"/>
              </w:rPr>
              <w:t>114.88</w:t>
            </w:r>
            <w:bookmarkEnd w:id="21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2" w:name="气候分区"/>
            <w:r>
              <w:t>寒冷A区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3437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5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1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18.3</w:t>
            </w:r>
            <w:bookmarkEnd w:id="27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8" w:name="结构类型"/>
            <w:r>
              <w:t>框架结构</w:t>
            </w:r>
            <w:bookmarkEnd w:id="28"/>
          </w:p>
        </w:tc>
      </w:tr>
      <w:bookmarkEnd w:id="17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29" w:name="_Toc480218445"/>
      <w:bookmarkStart w:id="30" w:name="_Toc480186123"/>
      <w:bookmarkStart w:id="31" w:name="_Toc480186061"/>
      <w:bookmarkStart w:id="32" w:name="_Toc316568036"/>
      <w:bookmarkStart w:id="33" w:name="_Toc131691454"/>
      <w:bookmarkStart w:id="34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</w:p>
    <w:bookmarkEnd w:id="34"/>
    <w:p>
      <w:r>
        <w:rPr>
          <w:rFonts w:hint="eastAsia"/>
        </w:rPr>
        <w:t xml:space="preserve">1. </w:t>
      </w:r>
      <w:bookmarkStart w:id="35" w:name="标准名称"/>
      <w:r>
        <w:rPr>
          <w:rFonts w:hint="eastAsia"/>
        </w:rPr>
        <w:t>《河北省居住建筑节能设计标准》DB13(J)185-2020(2021年版)</w:t>
      </w:r>
      <w:bookmarkEnd w:id="35"/>
    </w:p>
    <w:p>
      <w:r>
        <w:rPr>
          <w:rFonts w:hint="eastAsia"/>
        </w:rPr>
        <w:t>2. 《建筑环境通用规范》GB</w:t>
      </w:r>
      <w:r>
        <w:t xml:space="preserve"> 55016</w:t>
      </w:r>
    </w:p>
    <w:p>
      <w:r>
        <w:rPr>
          <w:rFonts w:hint="eastAsia"/>
        </w:rPr>
        <w:t xml:space="preserve">3. </w:t>
      </w:r>
      <w:bookmarkStart w:id="36" w:name="地方绿建评价标准"/>
      <w:r>
        <w:rPr>
          <w:rFonts w:hint="eastAsia"/>
        </w:rPr>
        <w:t>河北省《绿色建筑评价标准》DB13(J)/T 8352-2020</w:t>
      </w:r>
      <w:bookmarkEnd w:id="36"/>
    </w:p>
    <w:p>
      <w:r>
        <w:rPr>
          <w:rFonts w:hint="eastAsia"/>
        </w:rPr>
        <w:t>4. 《民用建筑热工设计规范》GB50176</w:t>
      </w:r>
    </w:p>
    <w:p>
      <w:r>
        <w:rPr>
          <w:rFonts w:hint="eastAsia"/>
        </w:rPr>
        <w:t>5.  施工图、设计说明、墙身大样图、节能计算书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131691455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jc w:val="left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和</w:t>
      </w:r>
      <w:bookmarkStart w:id="41" w:name="地方绿建评价标准：1"/>
      <w:r>
        <w:rPr>
          <w:rFonts w:hint="eastAsia"/>
        </w:rPr>
        <w:t>河北省《绿色建筑评价标准》DB13(J)/T 8352-2020</w:t>
      </w:r>
      <w:bookmarkEnd w:id="41"/>
      <w:r>
        <w:rPr>
          <w:rFonts w:hint="eastAsia"/>
        </w:rPr>
        <w:t>的要求和规定，供暖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规定</w:t>
      </w:r>
      <w:r>
        <w:t>的</w:t>
      </w:r>
      <w:r>
        <w:rPr>
          <w:rFonts w:hint="eastAsia"/>
        </w:rPr>
        <w:t>供暖期间保温材料重量湿度的允许增量。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131691456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7" o:spt="75" type="#_x0000_t75" style="height:45.75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28" o:spt="75" type="#_x0000_t75" style="height:50.25pt;width:16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9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0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2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3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4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5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5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7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8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9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1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2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4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4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5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7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1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1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2" o:spt="75" type="#_x0000_t75" style="height:19.5pt;width:1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2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131691457"/>
      <w:r>
        <w:rPr>
          <w:rFonts w:hint="eastAsia"/>
        </w:rPr>
        <w:t>防潮验算</w:t>
      </w:r>
      <w:r>
        <w:t>计算过程</w:t>
      </w:r>
      <w:bookmarkEnd w:id="47"/>
      <w:bookmarkEnd w:id="48"/>
      <w:bookmarkEnd w:id="49"/>
      <w:bookmarkEnd w:id="50"/>
    </w:p>
    <w:p>
      <w:pPr>
        <w:pStyle w:val="4"/>
        <w:spacing w:line="240" w:lineRule="atLeast"/>
        <w:rPr>
          <w:kern w:val="2"/>
        </w:rPr>
      </w:pPr>
      <w:bookmarkStart w:id="51" w:name="_Toc131691458"/>
      <w:r>
        <w:rPr>
          <w:rFonts w:hint="eastAsia"/>
          <w:kern w:val="2"/>
        </w:rPr>
        <w:t>计算条件</w:t>
      </w:r>
      <w:bookmarkEnd w:id="51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3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4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5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6" o:spt="75" type="#_x0000_t75" style="height:17.25pt;width:9.7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4" w:name="t_e_avg"/>
            <w:r>
              <w:rPr>
                <w:rFonts w:hint="eastAsia"/>
              </w:rPr>
              <w:t>-2.70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5" w:name="室外相对湿度"/>
            <w:r>
              <w:rPr>
                <w:rFonts w:hint="eastAsia"/>
              </w:rPr>
              <w:t>37.00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6" w:name="Z"/>
            <w:r>
              <w:rPr>
                <w:rFonts w:hint="eastAsia"/>
              </w:rPr>
              <w:t>145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7" w:name="气象数据参考"/>
      <w:bookmarkEnd w:id="57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58" w:name="构造ID"/>
      <w:bookmarkStart w:id="59" w:name="_Toc131691459"/>
      <w:bookmarkStart w:id="60" w:name="DataTab"/>
      <w:r>
        <w:rPr>
          <w:rFonts w:hint="eastAsia"/>
          <w:kern w:val="2"/>
        </w:rPr>
        <w:t>阳台隔墙构造一</w:t>
      </w:r>
      <w:bookmarkEnd w:id="58"/>
      <w:bookmarkEnd w:id="59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1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  <w:bookmarkEnd w:id="61"/>
    </w:tbl>
    <w:p>
      <w:pPr>
        <w:pStyle w:val="3"/>
        <w:ind w:left="1470" w:right="1470"/>
      </w:pPr>
    </w:p>
    <w:p>
      <w:pPr>
        <w:pStyle w:val="5"/>
      </w:pPr>
      <w:bookmarkStart w:id="62" w:name="_Toc131691460"/>
      <w:r>
        <w:rPr>
          <w:rFonts w:hint="eastAsia"/>
        </w:rPr>
        <w:t>冷凝计算界面至围护结构内表面之间的热阻</w:t>
      </w:r>
      <w:bookmarkEnd w:id="62"/>
      <w:r>
        <w:object>
          <v:shape id="_x0000_i1057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7" DrawAspect="Content" ObjectID="_1468075747" r:id="rId53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8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8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bookmarkStart w:id="63" w:name="R_o_i"/>
      <w:r>
        <w:rPr>
          <w:rFonts w:hint="eastAsia"/>
        </w:rPr>
        <w:t>0.72</w:t>
      </w:r>
      <w:bookmarkEnd w:id="63"/>
    </w:p>
    <w:p>
      <w:pPr>
        <w:pStyle w:val="5"/>
        <w:ind w:right="1470"/>
      </w:pPr>
      <w:bookmarkStart w:id="64" w:name="_Toc131691461"/>
      <w:r>
        <w:rPr>
          <w:rFonts w:hint="eastAsia"/>
        </w:rPr>
        <w:t>冷凝计算界面温度</w:t>
      </w:r>
      <w:bookmarkEnd w:id="64"/>
      <w:r>
        <w:rPr>
          <w:position w:val="-6"/>
        </w:rPr>
        <w:object>
          <v:shape id="_x0000_i105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59" DrawAspect="Content" ObjectID="_1468075749" r:id="rId55">
            <o:LockedField>false</o:LockedField>
          </o:OLEObject>
        </w:object>
      </w:r>
    </w:p>
    <w:p>
      <w:pPr>
        <w:jc w:val="center"/>
      </w:pPr>
      <w:r>
        <w:object>
          <v:shape id="_x0000_i1060" o:spt="75" type="#_x0000_t75" style="height:33pt;width:111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0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1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1" DrawAspect="Content" ObjectID="_1468075751" r:id="rId58">
            <o:LockedField>false</o:LockedField>
          </o:OLEObject>
        </w:object>
      </w:r>
      <w:r>
        <w:t>=</w:t>
      </w:r>
      <w:bookmarkStart w:id="65" w:name="θ_c"/>
      <w:r>
        <w:rPr>
          <w:rFonts w:hint="eastAsia"/>
        </w:rPr>
        <w:t>-1.27</w:t>
      </w:r>
      <w:bookmarkEnd w:id="65"/>
    </w:p>
    <w:p>
      <w:pPr>
        <w:pStyle w:val="5"/>
        <w:ind w:right="1470"/>
      </w:pPr>
      <w:bookmarkStart w:id="66" w:name="_Toc131691462"/>
      <w:r>
        <w:rPr>
          <w:rStyle w:val="32"/>
          <w:rFonts w:hint="eastAsia"/>
          <w:b/>
          <w:bCs w:val="0"/>
        </w:rPr>
        <w:t>围护结构冷凝受潮验算</w:t>
      </w:r>
      <w:bookmarkEnd w:id="66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2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3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4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5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7" w:name="H_o_i"/>
            <w:r>
              <w:rPr>
                <w:rFonts w:hint="eastAsia"/>
              </w:rPr>
              <w:t>14062.08</w:t>
            </w:r>
            <w:bookmarkEnd w:id="67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68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9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2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3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8" w:name="H_o_e"/>
            <w:r>
              <w:rPr>
                <w:rFonts w:hint="eastAsia"/>
              </w:rPr>
              <w:t>952.38</w:t>
            </w:r>
            <w:bookmarkEnd w:id="68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4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5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9" w:name="Pi"/>
            <w:r>
              <w:rPr>
                <w:rFonts w:hint="eastAsia"/>
              </w:rPr>
              <w:t>1237.20</w:t>
            </w:r>
            <w:bookmarkEnd w:id="69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6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7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Pe"/>
            <w:r>
              <w:rPr>
                <w:rFonts w:hint="eastAsia"/>
              </w:rPr>
              <w:t>180.41</w:t>
            </w:r>
            <w:bookmarkEnd w:id="70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0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1" w:name="Psc"/>
            <w:r>
              <w:rPr>
                <w:rFonts w:hint="eastAsia"/>
              </w:rPr>
              <w:t>550.00</w:t>
            </w:r>
            <w:bookmarkEnd w:id="71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1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2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ρ"/>
            <w:r>
              <w:rPr>
                <w:rFonts w:hint="eastAsia"/>
              </w:rPr>
              <w:t>30.00</w:t>
            </w:r>
            <w:bookmarkEnd w:id="72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3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4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δi"/>
            <w:r>
              <w:rPr>
                <w:rFonts w:hint="eastAsia"/>
              </w:rPr>
              <w:t>0.02</w:t>
            </w:r>
            <w:bookmarkEnd w:id="73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5" o:spt="75" type="#_x0000_t75" style="height:43.5pt;width:142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6" o:spt="75" type="#_x0000_t75" style="height:16.5pt;width:24.7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ω_l"/>
            <w:r>
              <w:rPr>
                <w:rFonts w:hint="eastAsia"/>
              </w:rPr>
              <w:t>0.00</w:t>
            </w:r>
            <w:bookmarkEnd w:id="74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5" w:name="ω"/>
            <w:r>
              <w:rPr>
                <w:rFonts w:hint="eastAsia"/>
              </w:rPr>
              <w:t>10.00</w:t>
            </w:r>
            <w:bookmarkEnd w:id="75"/>
          </w:p>
        </w:tc>
      </w:tr>
    </w:tbl>
    <w:p>
      <w:pPr>
        <w:widowControl/>
        <w:jc w:val="left"/>
      </w:pPr>
    </w:p>
    <w:bookmarkEnd w:id="60"/>
    <w:p>
      <w:pPr>
        <w:pStyle w:val="2"/>
      </w:pPr>
      <w:bookmarkStart w:id="76" w:name="_Toc131691463"/>
      <w:r>
        <w:t>验算结论</w:t>
      </w:r>
      <w:bookmarkEnd w:id="76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阳台隔墙</w:t>
            </w:r>
          </w:p>
        </w:tc>
        <w:tc>
          <w:tcPr>
            <w:tcW w:w="3112" w:type="dxa"/>
            <w:vAlign w:val="center"/>
          </w:tcPr>
          <w:p>
            <w:r>
              <w:t>阳台隔墙构造一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2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ZjMxN2Y2MTJhMGYyOTNiNjY1N2U5NDlhZTYwNGYifQ=="/>
    <w:docVar w:name="KSO_WPS_MARK_KEY" w:val="7d5782c5-ed3f-4af6-8d12-91ce4daf6322"/>
  </w:docVars>
  <w:rsids>
    <w:rsidRoot w:val="00464B2D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263A9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4B2D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4F6757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909A3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40D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5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rPr>
      <w:b/>
    </w:r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6">
    <w:name w:val="页眉 Char"/>
    <w:link w:val="16"/>
    <w:uiPriority w:val="0"/>
    <w:rPr>
      <w:kern w:val="2"/>
      <w:sz w:val="18"/>
      <w:szCs w:val="18"/>
    </w:rPr>
  </w:style>
  <w:style w:type="character" w:customStyle="1" w:styleId="27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8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1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numbering" Target="numbering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B2E5-060C-488A-A428-64AB915E58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Company>MS</Company>
  <Pages>6</Pages>
  <Words>1507</Words>
  <Characters>2012</Characters>
  <Lines>31</Lines>
  <Paragraphs>8</Paragraphs>
  <TotalTime>0</TotalTime>
  <ScaleCrop>false</ScaleCrop>
  <LinksUpToDate>false</LinksUpToDate>
  <CharactersWithSpaces>2141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2023-04-06T08:37:00Z</dcterms:created>
  <dc:creator>USER-</dc:creator>
  <cp:lastModifiedBy>马马小赫</cp:lastModifiedBy>
  <dcterms:modified xsi:type="dcterms:W3CDTF">2023-04-07T06:00:23Z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2052-11.1.0.12970</vt:lpwstr>
  </property>
  <property fmtid="{D5CDD505-2E9C-101B-9397-08002B2CF9AE}" pid="4" name="ICV">
    <vt:lpwstr>34F7643DAB9B4ABC9EF0B3475E615022</vt:lpwstr>
  </property>
</Properties>
</file>