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普洱</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2023年02月03日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rsidR="00F0466D" w:rsidRDefault="00F0466D" w:rsidP="005F5019">
            <w:pPr>
              <w:spacing w:line="240" w:lineRule="atLeast"/>
              <w:rPr>
                <w:sz w:val="18"/>
                <w:szCs w:val="18"/>
              </w:rPr>
            </w:pPr>
            <w:bookmarkStart w:id="8" w:name="采用软件"/>
            <w:r>
              <w:rPr>
                <w:rFonts w:hint="eastAsia"/>
              </w:rPr>
              <w:t>建筑通风</w:t>
            </w:r>
            <w:r>
              <w:rPr>
                <w:rFonts w:hint="eastAsia"/>
              </w:rPr>
              <w:t>Vent2023</w:t>
            </w:r>
            <w:bookmarkEnd w:id="8"/>
          </w:p>
        </w:tc>
      </w:tr>
      <w:tr w:rsidR="00F0466D"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rsidR="00F0466D" w:rsidRDefault="00F0466D" w:rsidP="005F5019">
            <w:pPr>
              <w:spacing w:line="240" w:lineRule="atLeast"/>
              <w:rPr>
                <w:sz w:val="18"/>
                <w:szCs w:val="18"/>
              </w:rPr>
            </w:pPr>
            <w:bookmarkStart w:id="9" w:name="软件版本"/>
            <w:r>
              <w:rPr>
                <w:rFonts w:hint="eastAsia"/>
                <w:sz w:val="18"/>
                <w:szCs w:val="18"/>
              </w:rPr>
              <w:t>20220401</w:t>
            </w:r>
            <w:bookmarkEnd w:id="9"/>
          </w:p>
        </w:tc>
      </w:tr>
      <w:tr w:rsidR="00F0466D"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0466D" w:rsidRDefault="00F0466D" w:rsidP="005F5019">
            <w:pPr>
              <w:spacing w:line="240" w:lineRule="atLeast"/>
              <w:rPr>
                <w:sz w:val="18"/>
                <w:szCs w:val="18"/>
              </w:rPr>
            </w:pPr>
            <w:r>
              <w:rPr>
                <w:rFonts w:hint="eastAsia"/>
                <w:sz w:val="18"/>
                <w:szCs w:val="18"/>
              </w:rPr>
              <w:t>北京绿建软件股份有限公司</w:t>
            </w:r>
          </w:p>
        </w:tc>
      </w:tr>
      <w:tr w:rsidR="00F0466D"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0466D" w:rsidRDefault="00F0466D" w:rsidP="005F5019">
            <w:pPr>
              <w:rPr>
                <w:rFonts w:cstheme="minorBidi"/>
                <w:kern w:val="2"/>
                <w:szCs w:val="18"/>
                <w:lang w:val="en-US"/>
              </w:rPr>
            </w:pPr>
            <w:bookmarkStart w:id="10" w:name="加密锁号"/>
            <w:r>
              <w:rPr>
                <w:rFonts w:hint="eastAsia"/>
              </w:rPr>
              <w:t>SP9722B26</w:t>
            </w:r>
            <w:bookmarkEnd w:id="10"/>
          </w:p>
        </w:tc>
      </w:tr>
    </w:tbl>
    <w:p w:rsidR="00F0466D" w:rsidRDefault="00F0466D" w:rsidP="00B41640">
      <w:pPr>
        <w:spacing w:line="240" w:lineRule="auto"/>
        <w:jc w:val="center"/>
        <w:rPr>
          <w:rFonts w:ascii="宋体" w:hAnsi="宋体"/>
          <w:b/>
          <w:bCs/>
          <w:sz w:val="30"/>
          <w:szCs w:val="32"/>
        </w:rPr>
      </w:pPr>
    </w:p>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B8766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6324476" w:history="1">
        <w:r w:rsidR="00B87665" w:rsidRPr="00BB5A76">
          <w:rPr>
            <w:rStyle w:val="a6"/>
          </w:rPr>
          <w:t>1</w:t>
        </w:r>
        <w:r w:rsidR="00B87665">
          <w:rPr>
            <w:rFonts w:asciiTheme="minorHAnsi" w:eastAsiaTheme="minorEastAsia" w:hAnsiTheme="minorHAnsi" w:cstheme="minorBidi"/>
            <w:b w:val="0"/>
            <w:bCs w:val="0"/>
            <w:szCs w:val="22"/>
          </w:rPr>
          <w:tab/>
        </w:r>
        <w:r w:rsidR="00B87665" w:rsidRPr="00BB5A76">
          <w:rPr>
            <w:rStyle w:val="a6"/>
            <w:rFonts w:hint="eastAsia"/>
          </w:rPr>
          <w:t>项目概况</w:t>
        </w:r>
        <w:r w:rsidR="00B87665">
          <w:rPr>
            <w:webHidden/>
          </w:rPr>
          <w:tab/>
        </w:r>
        <w:r w:rsidR="00B87665">
          <w:rPr>
            <w:webHidden/>
          </w:rPr>
          <w:fldChar w:fldCharType="begin"/>
        </w:r>
        <w:r w:rsidR="00B87665">
          <w:rPr>
            <w:webHidden/>
          </w:rPr>
          <w:instrText xml:space="preserve"> PAGEREF _Toc126324476 \h </w:instrText>
        </w:r>
        <w:r w:rsidR="00B87665">
          <w:rPr>
            <w:webHidden/>
          </w:rPr>
        </w:r>
        <w:r w:rsidR="00B87665">
          <w:rPr>
            <w:webHidden/>
          </w:rPr>
          <w:fldChar w:fldCharType="separate"/>
        </w:r>
        <w:r w:rsidR="00B87665">
          <w:rPr>
            <w:webHidden/>
          </w:rPr>
          <w:t>3</w:t>
        </w:r>
        <w:r w:rsidR="00B87665">
          <w:rPr>
            <w:webHidden/>
          </w:rPr>
          <w:fldChar w:fldCharType="end"/>
        </w:r>
      </w:hyperlink>
    </w:p>
    <w:p w:rsidR="00B87665" w:rsidRDefault="00B87665">
      <w:pPr>
        <w:pStyle w:val="20"/>
        <w:rPr>
          <w:rFonts w:asciiTheme="minorHAnsi" w:eastAsiaTheme="minorEastAsia" w:hAnsiTheme="minorHAnsi" w:cstheme="minorBidi"/>
          <w:szCs w:val="22"/>
        </w:rPr>
      </w:pPr>
      <w:hyperlink w:anchor="_Toc126324477" w:history="1">
        <w:r w:rsidRPr="00BB5A76">
          <w:rPr>
            <w:rStyle w:val="a6"/>
            <w:lang w:val="en-GB"/>
          </w:rPr>
          <w:t>1.1</w:t>
        </w:r>
        <w:r>
          <w:rPr>
            <w:rFonts w:asciiTheme="minorHAnsi" w:eastAsiaTheme="minorEastAsia" w:hAnsiTheme="minorHAnsi" w:cstheme="minorBidi"/>
            <w:szCs w:val="22"/>
          </w:rPr>
          <w:tab/>
        </w:r>
        <w:r w:rsidRPr="00BB5A76">
          <w:rPr>
            <w:rStyle w:val="a6"/>
            <w:rFonts w:hint="eastAsia"/>
          </w:rPr>
          <w:t>总平面图</w:t>
        </w:r>
        <w:r>
          <w:rPr>
            <w:webHidden/>
          </w:rPr>
          <w:tab/>
        </w:r>
        <w:r>
          <w:rPr>
            <w:webHidden/>
          </w:rPr>
          <w:fldChar w:fldCharType="begin"/>
        </w:r>
        <w:r>
          <w:rPr>
            <w:webHidden/>
          </w:rPr>
          <w:instrText xml:space="preserve"> PAGEREF _Toc126324477 \h </w:instrText>
        </w:r>
        <w:r>
          <w:rPr>
            <w:webHidden/>
          </w:rPr>
        </w:r>
        <w:r>
          <w:rPr>
            <w:webHidden/>
          </w:rPr>
          <w:fldChar w:fldCharType="separate"/>
        </w:r>
        <w:r>
          <w:rPr>
            <w:webHidden/>
          </w:rPr>
          <w:t>4</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78" w:history="1">
        <w:r w:rsidRPr="00BB5A76">
          <w:rPr>
            <w:rStyle w:val="a6"/>
            <w:lang w:val="en-GB"/>
          </w:rPr>
          <w:t>1.2</w:t>
        </w:r>
        <w:r>
          <w:rPr>
            <w:rFonts w:asciiTheme="minorHAnsi" w:eastAsiaTheme="minorEastAsia" w:hAnsiTheme="minorHAnsi" w:cstheme="minorBidi"/>
            <w:szCs w:val="22"/>
          </w:rPr>
          <w:tab/>
        </w:r>
        <w:r w:rsidRPr="00BB5A76">
          <w:rPr>
            <w:rStyle w:val="a6"/>
            <w:rFonts w:hint="eastAsia"/>
          </w:rPr>
          <w:t>三维视图</w:t>
        </w:r>
        <w:r>
          <w:rPr>
            <w:webHidden/>
          </w:rPr>
          <w:tab/>
        </w:r>
        <w:r>
          <w:rPr>
            <w:webHidden/>
          </w:rPr>
          <w:fldChar w:fldCharType="begin"/>
        </w:r>
        <w:r>
          <w:rPr>
            <w:webHidden/>
          </w:rPr>
          <w:instrText xml:space="preserve"> PAGEREF _Toc126324478 \h </w:instrText>
        </w:r>
        <w:r>
          <w:rPr>
            <w:webHidden/>
          </w:rPr>
        </w:r>
        <w:r>
          <w:rPr>
            <w:webHidden/>
          </w:rPr>
          <w:fldChar w:fldCharType="separate"/>
        </w:r>
        <w:r>
          <w:rPr>
            <w:webHidden/>
          </w:rPr>
          <w:t>5</w:t>
        </w:r>
        <w:r>
          <w:rPr>
            <w:webHidden/>
          </w:rPr>
          <w:fldChar w:fldCharType="end"/>
        </w:r>
      </w:hyperlink>
    </w:p>
    <w:p w:rsidR="00B87665" w:rsidRDefault="00B87665">
      <w:pPr>
        <w:pStyle w:val="10"/>
        <w:rPr>
          <w:rFonts w:asciiTheme="minorHAnsi" w:eastAsiaTheme="minorEastAsia" w:hAnsiTheme="minorHAnsi" w:cstheme="minorBidi"/>
          <w:b w:val="0"/>
          <w:bCs w:val="0"/>
          <w:szCs w:val="22"/>
        </w:rPr>
      </w:pPr>
      <w:hyperlink w:anchor="_Toc126324479" w:history="1">
        <w:r w:rsidRPr="00BB5A76">
          <w:rPr>
            <w:rStyle w:val="a6"/>
          </w:rPr>
          <w:t>2</w:t>
        </w:r>
        <w:r>
          <w:rPr>
            <w:rFonts w:asciiTheme="minorHAnsi" w:eastAsiaTheme="minorEastAsia" w:hAnsiTheme="minorHAnsi" w:cstheme="minorBidi"/>
            <w:b w:val="0"/>
            <w:bCs w:val="0"/>
            <w:szCs w:val="22"/>
          </w:rPr>
          <w:tab/>
        </w:r>
        <w:r w:rsidRPr="00BB5A76">
          <w:rPr>
            <w:rStyle w:val="a6"/>
            <w:rFonts w:hint="eastAsia"/>
          </w:rPr>
          <w:t>计算依据</w:t>
        </w:r>
        <w:r>
          <w:rPr>
            <w:webHidden/>
          </w:rPr>
          <w:tab/>
        </w:r>
        <w:r>
          <w:rPr>
            <w:webHidden/>
          </w:rPr>
          <w:fldChar w:fldCharType="begin"/>
        </w:r>
        <w:r>
          <w:rPr>
            <w:webHidden/>
          </w:rPr>
          <w:instrText xml:space="preserve"> PAGEREF _Toc126324479 \h </w:instrText>
        </w:r>
        <w:r>
          <w:rPr>
            <w:webHidden/>
          </w:rPr>
        </w:r>
        <w:r>
          <w:rPr>
            <w:webHidden/>
          </w:rPr>
          <w:fldChar w:fldCharType="separate"/>
        </w:r>
        <w:r>
          <w:rPr>
            <w:webHidden/>
          </w:rPr>
          <w:t>6</w:t>
        </w:r>
        <w:r>
          <w:rPr>
            <w:webHidden/>
          </w:rPr>
          <w:fldChar w:fldCharType="end"/>
        </w:r>
      </w:hyperlink>
    </w:p>
    <w:p w:rsidR="00B87665" w:rsidRDefault="00B87665">
      <w:pPr>
        <w:pStyle w:val="10"/>
        <w:rPr>
          <w:rFonts w:asciiTheme="minorHAnsi" w:eastAsiaTheme="minorEastAsia" w:hAnsiTheme="minorHAnsi" w:cstheme="minorBidi"/>
          <w:b w:val="0"/>
          <w:bCs w:val="0"/>
          <w:szCs w:val="22"/>
        </w:rPr>
      </w:pPr>
      <w:hyperlink w:anchor="_Toc126324480" w:history="1">
        <w:r w:rsidRPr="00BB5A76">
          <w:rPr>
            <w:rStyle w:val="a6"/>
          </w:rPr>
          <w:t>3</w:t>
        </w:r>
        <w:r>
          <w:rPr>
            <w:rFonts w:asciiTheme="minorHAnsi" w:eastAsiaTheme="minorEastAsia" w:hAnsiTheme="minorHAnsi" w:cstheme="minorBidi"/>
            <w:b w:val="0"/>
            <w:bCs w:val="0"/>
            <w:szCs w:val="22"/>
          </w:rPr>
          <w:tab/>
        </w:r>
        <w:r w:rsidRPr="00BB5A76">
          <w:rPr>
            <w:rStyle w:val="a6"/>
            <w:rFonts w:hint="eastAsia"/>
          </w:rPr>
          <w:t>参考标准</w:t>
        </w:r>
        <w:r>
          <w:rPr>
            <w:webHidden/>
          </w:rPr>
          <w:tab/>
        </w:r>
        <w:r>
          <w:rPr>
            <w:webHidden/>
          </w:rPr>
          <w:fldChar w:fldCharType="begin"/>
        </w:r>
        <w:r>
          <w:rPr>
            <w:webHidden/>
          </w:rPr>
          <w:instrText xml:space="preserve"> PAGEREF _Toc126324480 \h </w:instrText>
        </w:r>
        <w:r>
          <w:rPr>
            <w:webHidden/>
          </w:rPr>
        </w:r>
        <w:r>
          <w:rPr>
            <w:webHidden/>
          </w:rPr>
          <w:fldChar w:fldCharType="separate"/>
        </w:r>
        <w:r>
          <w:rPr>
            <w:webHidden/>
          </w:rPr>
          <w:t>6</w:t>
        </w:r>
        <w:r>
          <w:rPr>
            <w:webHidden/>
          </w:rPr>
          <w:fldChar w:fldCharType="end"/>
        </w:r>
      </w:hyperlink>
    </w:p>
    <w:p w:rsidR="00B87665" w:rsidRDefault="00B87665">
      <w:pPr>
        <w:pStyle w:val="10"/>
        <w:rPr>
          <w:rFonts w:asciiTheme="minorHAnsi" w:eastAsiaTheme="minorEastAsia" w:hAnsiTheme="minorHAnsi" w:cstheme="minorBidi"/>
          <w:b w:val="0"/>
          <w:bCs w:val="0"/>
          <w:szCs w:val="22"/>
        </w:rPr>
      </w:pPr>
      <w:hyperlink w:anchor="_Toc126324481" w:history="1">
        <w:r w:rsidRPr="00BB5A76">
          <w:rPr>
            <w:rStyle w:val="a6"/>
          </w:rPr>
          <w:t>4</w:t>
        </w:r>
        <w:r>
          <w:rPr>
            <w:rFonts w:asciiTheme="minorHAnsi" w:eastAsiaTheme="minorEastAsia" w:hAnsiTheme="minorHAnsi" w:cstheme="minorBidi"/>
            <w:b w:val="0"/>
            <w:bCs w:val="0"/>
            <w:szCs w:val="22"/>
          </w:rPr>
          <w:tab/>
        </w:r>
        <w:r w:rsidRPr="00BB5A76">
          <w:rPr>
            <w:rStyle w:val="a6"/>
            <w:rFonts w:hint="eastAsia"/>
          </w:rPr>
          <w:t>计算原理</w:t>
        </w:r>
        <w:r>
          <w:rPr>
            <w:webHidden/>
          </w:rPr>
          <w:tab/>
        </w:r>
        <w:r>
          <w:rPr>
            <w:webHidden/>
          </w:rPr>
          <w:fldChar w:fldCharType="begin"/>
        </w:r>
        <w:r>
          <w:rPr>
            <w:webHidden/>
          </w:rPr>
          <w:instrText xml:space="preserve"> PAGEREF _Toc126324481 \h </w:instrText>
        </w:r>
        <w:r>
          <w:rPr>
            <w:webHidden/>
          </w:rPr>
        </w:r>
        <w:r>
          <w:rPr>
            <w:webHidden/>
          </w:rPr>
          <w:fldChar w:fldCharType="separate"/>
        </w:r>
        <w:r>
          <w:rPr>
            <w:webHidden/>
          </w:rPr>
          <w:t>6</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82" w:history="1">
        <w:r w:rsidRPr="00BB5A76">
          <w:rPr>
            <w:rStyle w:val="a6"/>
            <w:lang w:val="en-GB"/>
          </w:rPr>
          <w:t>4.1</w:t>
        </w:r>
        <w:r>
          <w:rPr>
            <w:rFonts w:asciiTheme="minorHAnsi" w:eastAsiaTheme="minorEastAsia" w:hAnsiTheme="minorHAnsi" w:cstheme="minorBidi"/>
            <w:szCs w:val="22"/>
          </w:rPr>
          <w:tab/>
        </w:r>
        <w:r w:rsidRPr="00BB5A76">
          <w:rPr>
            <w:rStyle w:val="a6"/>
            <w:rFonts w:hint="eastAsia"/>
          </w:rPr>
          <w:t>风场计算域</w:t>
        </w:r>
        <w:r>
          <w:rPr>
            <w:webHidden/>
          </w:rPr>
          <w:tab/>
        </w:r>
        <w:r>
          <w:rPr>
            <w:webHidden/>
          </w:rPr>
          <w:fldChar w:fldCharType="begin"/>
        </w:r>
        <w:r>
          <w:rPr>
            <w:webHidden/>
          </w:rPr>
          <w:instrText xml:space="preserve"> PAGEREF _Toc126324482 \h </w:instrText>
        </w:r>
        <w:r>
          <w:rPr>
            <w:webHidden/>
          </w:rPr>
        </w:r>
        <w:r>
          <w:rPr>
            <w:webHidden/>
          </w:rPr>
          <w:fldChar w:fldCharType="separate"/>
        </w:r>
        <w:r>
          <w:rPr>
            <w:webHidden/>
          </w:rPr>
          <w:t>6</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83" w:history="1">
        <w:r w:rsidRPr="00BB5A76">
          <w:rPr>
            <w:rStyle w:val="a6"/>
            <w:lang w:val="en-GB"/>
          </w:rPr>
          <w:t>4.1.1</w:t>
        </w:r>
        <w:r>
          <w:rPr>
            <w:rFonts w:asciiTheme="minorHAnsi" w:eastAsiaTheme="minorEastAsia" w:hAnsiTheme="minorHAnsi" w:cstheme="minorBidi"/>
            <w:szCs w:val="22"/>
          </w:rPr>
          <w:tab/>
        </w:r>
        <w:r w:rsidRPr="00BB5A76">
          <w:rPr>
            <w:rStyle w:val="a6"/>
            <w:rFonts w:hint="eastAsia"/>
          </w:rPr>
          <w:t>夏季工况风场计算域</w:t>
        </w:r>
        <w:r>
          <w:rPr>
            <w:webHidden/>
          </w:rPr>
          <w:tab/>
        </w:r>
        <w:r>
          <w:rPr>
            <w:webHidden/>
          </w:rPr>
          <w:fldChar w:fldCharType="begin"/>
        </w:r>
        <w:r>
          <w:rPr>
            <w:webHidden/>
          </w:rPr>
          <w:instrText xml:space="preserve"> PAGEREF _Toc126324483 \h </w:instrText>
        </w:r>
        <w:r>
          <w:rPr>
            <w:webHidden/>
          </w:rPr>
        </w:r>
        <w:r>
          <w:rPr>
            <w:webHidden/>
          </w:rPr>
          <w:fldChar w:fldCharType="separate"/>
        </w:r>
        <w:r>
          <w:rPr>
            <w:webHidden/>
          </w:rPr>
          <w:t>6</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84" w:history="1">
        <w:r w:rsidRPr="00BB5A76">
          <w:rPr>
            <w:rStyle w:val="a6"/>
            <w:lang w:val="en-GB"/>
          </w:rPr>
          <w:t>4.2</w:t>
        </w:r>
        <w:r>
          <w:rPr>
            <w:rFonts w:asciiTheme="minorHAnsi" w:eastAsiaTheme="minorEastAsia" w:hAnsiTheme="minorHAnsi" w:cstheme="minorBidi"/>
            <w:szCs w:val="22"/>
          </w:rPr>
          <w:tab/>
        </w:r>
        <w:r w:rsidRPr="00BB5A76">
          <w:rPr>
            <w:rStyle w:val="a6"/>
            <w:rFonts w:hint="eastAsia"/>
          </w:rPr>
          <w:t>网格划分</w:t>
        </w:r>
        <w:r>
          <w:rPr>
            <w:webHidden/>
          </w:rPr>
          <w:tab/>
        </w:r>
        <w:r>
          <w:rPr>
            <w:webHidden/>
          </w:rPr>
          <w:fldChar w:fldCharType="begin"/>
        </w:r>
        <w:r>
          <w:rPr>
            <w:webHidden/>
          </w:rPr>
          <w:instrText xml:space="preserve"> PAGEREF _Toc126324484 \h </w:instrText>
        </w:r>
        <w:r>
          <w:rPr>
            <w:webHidden/>
          </w:rPr>
        </w:r>
        <w:r>
          <w:rPr>
            <w:webHidden/>
          </w:rPr>
          <w:fldChar w:fldCharType="separate"/>
        </w:r>
        <w:r>
          <w:rPr>
            <w:webHidden/>
          </w:rPr>
          <w:t>7</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85" w:history="1">
        <w:r w:rsidRPr="00BB5A76">
          <w:rPr>
            <w:rStyle w:val="a6"/>
            <w:lang w:val="en-GB"/>
          </w:rPr>
          <w:t>4.3</w:t>
        </w:r>
        <w:r>
          <w:rPr>
            <w:rFonts w:asciiTheme="minorHAnsi" w:eastAsiaTheme="minorEastAsia" w:hAnsiTheme="minorHAnsi" w:cstheme="minorBidi"/>
            <w:szCs w:val="22"/>
          </w:rPr>
          <w:tab/>
        </w:r>
        <w:r w:rsidRPr="00BB5A76">
          <w:rPr>
            <w:rStyle w:val="a6"/>
            <w:rFonts w:hint="eastAsia"/>
          </w:rPr>
          <w:t>边界条件</w:t>
        </w:r>
        <w:r>
          <w:rPr>
            <w:webHidden/>
          </w:rPr>
          <w:tab/>
        </w:r>
        <w:r>
          <w:rPr>
            <w:webHidden/>
          </w:rPr>
          <w:fldChar w:fldCharType="begin"/>
        </w:r>
        <w:r>
          <w:rPr>
            <w:webHidden/>
          </w:rPr>
          <w:instrText xml:space="preserve"> PAGEREF _Toc126324485 \h </w:instrText>
        </w:r>
        <w:r>
          <w:rPr>
            <w:webHidden/>
          </w:rPr>
        </w:r>
        <w:r>
          <w:rPr>
            <w:webHidden/>
          </w:rPr>
          <w:fldChar w:fldCharType="separate"/>
        </w:r>
        <w:r>
          <w:rPr>
            <w:webHidden/>
          </w:rPr>
          <w:t>9</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86" w:history="1">
        <w:r w:rsidRPr="00BB5A76">
          <w:rPr>
            <w:rStyle w:val="a6"/>
            <w:lang w:val="en-GB"/>
          </w:rPr>
          <w:t>4.3.1</w:t>
        </w:r>
        <w:r>
          <w:rPr>
            <w:rFonts w:asciiTheme="minorHAnsi" w:eastAsiaTheme="minorEastAsia" w:hAnsiTheme="minorHAnsi" w:cstheme="minorBidi"/>
            <w:szCs w:val="22"/>
          </w:rPr>
          <w:tab/>
        </w:r>
        <w:r w:rsidRPr="00BB5A76">
          <w:rPr>
            <w:rStyle w:val="a6"/>
            <w:rFonts w:hint="eastAsia"/>
          </w:rPr>
          <w:t>入口与出口边界条件</w:t>
        </w:r>
        <w:r>
          <w:rPr>
            <w:webHidden/>
          </w:rPr>
          <w:tab/>
        </w:r>
        <w:r>
          <w:rPr>
            <w:webHidden/>
          </w:rPr>
          <w:fldChar w:fldCharType="begin"/>
        </w:r>
        <w:r>
          <w:rPr>
            <w:webHidden/>
          </w:rPr>
          <w:instrText xml:space="preserve"> PAGEREF _Toc126324486 \h </w:instrText>
        </w:r>
        <w:r>
          <w:rPr>
            <w:webHidden/>
          </w:rPr>
        </w:r>
        <w:r>
          <w:rPr>
            <w:webHidden/>
          </w:rPr>
          <w:fldChar w:fldCharType="separate"/>
        </w:r>
        <w:r>
          <w:rPr>
            <w:webHidden/>
          </w:rPr>
          <w:t>9</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87" w:history="1">
        <w:r w:rsidRPr="00BB5A76">
          <w:rPr>
            <w:rStyle w:val="a6"/>
            <w:lang w:val="en-GB"/>
          </w:rPr>
          <w:t>4.3.2</w:t>
        </w:r>
        <w:r>
          <w:rPr>
            <w:rFonts w:asciiTheme="minorHAnsi" w:eastAsiaTheme="minorEastAsia" w:hAnsiTheme="minorHAnsi" w:cstheme="minorBidi"/>
            <w:szCs w:val="22"/>
          </w:rPr>
          <w:tab/>
        </w:r>
        <w:r w:rsidRPr="00BB5A76">
          <w:rPr>
            <w:rStyle w:val="a6"/>
            <w:rFonts w:hint="eastAsia"/>
          </w:rPr>
          <w:t>壁面边界条件</w:t>
        </w:r>
        <w:r>
          <w:rPr>
            <w:webHidden/>
          </w:rPr>
          <w:tab/>
        </w:r>
        <w:r>
          <w:rPr>
            <w:webHidden/>
          </w:rPr>
          <w:fldChar w:fldCharType="begin"/>
        </w:r>
        <w:r>
          <w:rPr>
            <w:webHidden/>
          </w:rPr>
          <w:instrText xml:space="preserve"> PAGEREF _Toc126324487 \h </w:instrText>
        </w:r>
        <w:r>
          <w:rPr>
            <w:webHidden/>
          </w:rPr>
        </w:r>
        <w:r>
          <w:rPr>
            <w:webHidden/>
          </w:rPr>
          <w:fldChar w:fldCharType="separate"/>
        </w:r>
        <w:r>
          <w:rPr>
            <w:webHidden/>
          </w:rPr>
          <w:t>10</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88" w:history="1">
        <w:r w:rsidRPr="00BB5A76">
          <w:rPr>
            <w:rStyle w:val="a6"/>
            <w:lang w:val="en-GB"/>
          </w:rPr>
          <w:t>4.4</w:t>
        </w:r>
        <w:r>
          <w:rPr>
            <w:rFonts w:asciiTheme="minorHAnsi" w:eastAsiaTheme="minorEastAsia" w:hAnsiTheme="minorHAnsi" w:cstheme="minorBidi"/>
            <w:szCs w:val="22"/>
          </w:rPr>
          <w:tab/>
        </w:r>
        <w:r w:rsidRPr="00BB5A76">
          <w:rPr>
            <w:rStyle w:val="a6"/>
            <w:rFonts w:hint="eastAsia"/>
          </w:rPr>
          <w:t>湍流模型</w:t>
        </w:r>
        <w:r>
          <w:rPr>
            <w:webHidden/>
          </w:rPr>
          <w:tab/>
        </w:r>
        <w:r>
          <w:rPr>
            <w:webHidden/>
          </w:rPr>
          <w:fldChar w:fldCharType="begin"/>
        </w:r>
        <w:r>
          <w:rPr>
            <w:webHidden/>
          </w:rPr>
          <w:instrText xml:space="preserve"> PAGEREF _Toc126324488 \h </w:instrText>
        </w:r>
        <w:r>
          <w:rPr>
            <w:webHidden/>
          </w:rPr>
        </w:r>
        <w:r>
          <w:rPr>
            <w:webHidden/>
          </w:rPr>
          <w:fldChar w:fldCharType="separate"/>
        </w:r>
        <w:r>
          <w:rPr>
            <w:webHidden/>
          </w:rPr>
          <w:t>10</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89" w:history="1">
        <w:r w:rsidRPr="00BB5A76">
          <w:rPr>
            <w:rStyle w:val="a6"/>
            <w:lang w:val="en-GB"/>
          </w:rPr>
          <w:t>4.5</w:t>
        </w:r>
        <w:r>
          <w:rPr>
            <w:rFonts w:asciiTheme="minorHAnsi" w:eastAsiaTheme="minorEastAsia" w:hAnsiTheme="minorHAnsi" w:cstheme="minorBidi"/>
            <w:szCs w:val="22"/>
          </w:rPr>
          <w:tab/>
        </w:r>
        <w:r w:rsidRPr="00BB5A76">
          <w:rPr>
            <w:rStyle w:val="a6"/>
            <w:rFonts w:hint="eastAsia"/>
          </w:rPr>
          <w:t>求解计算</w:t>
        </w:r>
        <w:r>
          <w:rPr>
            <w:webHidden/>
          </w:rPr>
          <w:tab/>
        </w:r>
        <w:r>
          <w:rPr>
            <w:webHidden/>
          </w:rPr>
          <w:fldChar w:fldCharType="begin"/>
        </w:r>
        <w:r>
          <w:rPr>
            <w:webHidden/>
          </w:rPr>
          <w:instrText xml:space="preserve"> PAGEREF _Toc126324489 \h </w:instrText>
        </w:r>
        <w:r>
          <w:rPr>
            <w:webHidden/>
          </w:rPr>
        </w:r>
        <w:r>
          <w:rPr>
            <w:webHidden/>
          </w:rPr>
          <w:fldChar w:fldCharType="separate"/>
        </w:r>
        <w:r>
          <w:rPr>
            <w:webHidden/>
          </w:rPr>
          <w:t>10</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90" w:history="1">
        <w:r w:rsidRPr="00BB5A76">
          <w:rPr>
            <w:rStyle w:val="a6"/>
            <w:lang w:val="en-GB"/>
          </w:rPr>
          <w:t>4.6</w:t>
        </w:r>
        <w:r>
          <w:rPr>
            <w:rFonts w:asciiTheme="minorHAnsi" w:eastAsiaTheme="minorEastAsia" w:hAnsiTheme="minorHAnsi" w:cstheme="minorBidi"/>
            <w:szCs w:val="22"/>
          </w:rPr>
          <w:tab/>
        </w:r>
        <w:r w:rsidRPr="00BB5A76">
          <w:rPr>
            <w:rStyle w:val="a6"/>
            <w:rFonts w:hint="eastAsia"/>
          </w:rPr>
          <w:t>风速放大系数计算</w:t>
        </w:r>
        <w:r>
          <w:rPr>
            <w:webHidden/>
          </w:rPr>
          <w:tab/>
        </w:r>
        <w:r>
          <w:rPr>
            <w:webHidden/>
          </w:rPr>
          <w:fldChar w:fldCharType="begin"/>
        </w:r>
        <w:r>
          <w:rPr>
            <w:webHidden/>
          </w:rPr>
          <w:instrText xml:space="preserve"> PAGEREF _Toc126324490 \h </w:instrText>
        </w:r>
        <w:r>
          <w:rPr>
            <w:webHidden/>
          </w:rPr>
        </w:r>
        <w:r>
          <w:rPr>
            <w:webHidden/>
          </w:rPr>
          <w:fldChar w:fldCharType="separate"/>
        </w:r>
        <w:r>
          <w:rPr>
            <w:webHidden/>
          </w:rPr>
          <w:t>11</w:t>
        </w:r>
        <w:r>
          <w:rPr>
            <w:webHidden/>
          </w:rPr>
          <w:fldChar w:fldCharType="end"/>
        </w:r>
      </w:hyperlink>
    </w:p>
    <w:p w:rsidR="00B87665" w:rsidRDefault="00B87665">
      <w:pPr>
        <w:pStyle w:val="10"/>
        <w:rPr>
          <w:rFonts w:asciiTheme="minorHAnsi" w:eastAsiaTheme="minorEastAsia" w:hAnsiTheme="minorHAnsi" w:cstheme="minorBidi"/>
          <w:b w:val="0"/>
          <w:bCs w:val="0"/>
          <w:szCs w:val="22"/>
        </w:rPr>
      </w:pPr>
      <w:hyperlink w:anchor="_Toc126324491" w:history="1">
        <w:r w:rsidRPr="00BB5A76">
          <w:rPr>
            <w:rStyle w:val="a6"/>
          </w:rPr>
          <w:t>5</w:t>
        </w:r>
        <w:r>
          <w:rPr>
            <w:rFonts w:asciiTheme="minorHAnsi" w:eastAsiaTheme="minorEastAsia" w:hAnsiTheme="minorHAnsi" w:cstheme="minorBidi"/>
            <w:b w:val="0"/>
            <w:bCs w:val="0"/>
            <w:szCs w:val="22"/>
          </w:rPr>
          <w:tab/>
        </w:r>
        <w:r w:rsidRPr="00BB5A76">
          <w:rPr>
            <w:rStyle w:val="a6"/>
            <w:rFonts w:hint="eastAsia"/>
          </w:rPr>
          <w:t>结果分析</w:t>
        </w:r>
        <w:r>
          <w:rPr>
            <w:webHidden/>
          </w:rPr>
          <w:tab/>
        </w:r>
        <w:r>
          <w:rPr>
            <w:webHidden/>
          </w:rPr>
          <w:fldChar w:fldCharType="begin"/>
        </w:r>
        <w:r>
          <w:rPr>
            <w:webHidden/>
          </w:rPr>
          <w:instrText xml:space="preserve"> PAGEREF _Toc126324491 \h </w:instrText>
        </w:r>
        <w:r>
          <w:rPr>
            <w:webHidden/>
          </w:rPr>
        </w:r>
        <w:r>
          <w:rPr>
            <w:webHidden/>
          </w:rPr>
          <w:fldChar w:fldCharType="separate"/>
        </w:r>
        <w:r>
          <w:rPr>
            <w:webHidden/>
          </w:rPr>
          <w:t>13</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92" w:history="1">
        <w:r w:rsidRPr="00BB5A76">
          <w:rPr>
            <w:rStyle w:val="a6"/>
            <w:lang w:val="en-GB"/>
          </w:rPr>
          <w:t>5.1</w:t>
        </w:r>
        <w:r>
          <w:rPr>
            <w:rFonts w:asciiTheme="minorHAnsi" w:eastAsiaTheme="minorEastAsia" w:hAnsiTheme="minorHAnsi" w:cstheme="minorBidi"/>
            <w:szCs w:val="22"/>
          </w:rPr>
          <w:tab/>
        </w:r>
        <w:r w:rsidRPr="00BB5A76">
          <w:rPr>
            <w:rStyle w:val="a6"/>
            <w:rFonts w:hint="eastAsia"/>
          </w:rPr>
          <w:t>工况表</w:t>
        </w:r>
        <w:r>
          <w:rPr>
            <w:webHidden/>
          </w:rPr>
          <w:tab/>
        </w:r>
        <w:r>
          <w:rPr>
            <w:webHidden/>
          </w:rPr>
          <w:fldChar w:fldCharType="begin"/>
        </w:r>
        <w:r>
          <w:rPr>
            <w:webHidden/>
          </w:rPr>
          <w:instrText xml:space="preserve"> PAGEREF _Toc126324492 \h </w:instrText>
        </w:r>
        <w:r>
          <w:rPr>
            <w:webHidden/>
          </w:rPr>
        </w:r>
        <w:r>
          <w:rPr>
            <w:webHidden/>
          </w:rPr>
          <w:fldChar w:fldCharType="separate"/>
        </w:r>
        <w:r>
          <w:rPr>
            <w:webHidden/>
          </w:rPr>
          <w:t>13</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93" w:history="1">
        <w:r w:rsidRPr="00BB5A76">
          <w:rPr>
            <w:rStyle w:val="a6"/>
            <w:lang w:val="en-GB"/>
          </w:rPr>
          <w:t>5.2</w:t>
        </w:r>
        <w:r>
          <w:rPr>
            <w:rFonts w:asciiTheme="minorHAnsi" w:eastAsiaTheme="minorEastAsia" w:hAnsiTheme="minorHAnsi" w:cstheme="minorBidi"/>
            <w:szCs w:val="22"/>
          </w:rPr>
          <w:tab/>
        </w:r>
        <w:r w:rsidRPr="00BB5A76">
          <w:rPr>
            <w:rStyle w:val="a6"/>
            <w:rFonts w:hint="eastAsia"/>
          </w:rPr>
          <w:t>夏季工况</w:t>
        </w:r>
        <w:r>
          <w:rPr>
            <w:webHidden/>
          </w:rPr>
          <w:tab/>
        </w:r>
        <w:r>
          <w:rPr>
            <w:webHidden/>
          </w:rPr>
          <w:fldChar w:fldCharType="begin"/>
        </w:r>
        <w:r>
          <w:rPr>
            <w:webHidden/>
          </w:rPr>
          <w:instrText xml:space="preserve"> PAGEREF _Toc126324493 \h </w:instrText>
        </w:r>
        <w:r>
          <w:rPr>
            <w:webHidden/>
          </w:rPr>
        </w:r>
        <w:r>
          <w:rPr>
            <w:webHidden/>
          </w:rPr>
          <w:fldChar w:fldCharType="separate"/>
        </w:r>
        <w:r>
          <w:rPr>
            <w:webHidden/>
          </w:rPr>
          <w:t>13</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94" w:history="1">
        <w:r w:rsidRPr="00BB5A76">
          <w:rPr>
            <w:rStyle w:val="a6"/>
            <w:lang w:val="en-GB"/>
          </w:rPr>
          <w:t>5.2.1</w:t>
        </w:r>
        <w:r>
          <w:rPr>
            <w:rFonts w:asciiTheme="minorHAnsi" w:eastAsiaTheme="minorEastAsia" w:hAnsiTheme="minorHAnsi" w:cstheme="minorBidi"/>
            <w:szCs w:val="22"/>
          </w:rPr>
          <w:tab/>
        </w:r>
        <w:r w:rsidRPr="00BB5A76">
          <w:rPr>
            <w:rStyle w:val="a6"/>
            <w:rFonts w:hint="eastAsia"/>
          </w:rPr>
          <w:t>人活动区域无风区计算分析</w:t>
        </w:r>
        <w:r>
          <w:rPr>
            <w:webHidden/>
          </w:rPr>
          <w:tab/>
        </w:r>
        <w:r>
          <w:rPr>
            <w:webHidden/>
          </w:rPr>
          <w:fldChar w:fldCharType="begin"/>
        </w:r>
        <w:r>
          <w:rPr>
            <w:webHidden/>
          </w:rPr>
          <w:instrText xml:space="preserve"> PAGEREF _Toc126324494 \h </w:instrText>
        </w:r>
        <w:r>
          <w:rPr>
            <w:webHidden/>
          </w:rPr>
        </w:r>
        <w:r>
          <w:rPr>
            <w:webHidden/>
          </w:rPr>
          <w:fldChar w:fldCharType="separate"/>
        </w:r>
        <w:r>
          <w:rPr>
            <w:webHidden/>
          </w:rPr>
          <w:t>13</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95" w:history="1">
        <w:r w:rsidRPr="00BB5A76">
          <w:rPr>
            <w:rStyle w:val="a6"/>
            <w:lang w:val="en-GB"/>
          </w:rPr>
          <w:t>5.2.2</w:t>
        </w:r>
        <w:r>
          <w:rPr>
            <w:rFonts w:asciiTheme="minorHAnsi" w:eastAsiaTheme="minorEastAsia" w:hAnsiTheme="minorHAnsi" w:cstheme="minorBidi"/>
            <w:szCs w:val="22"/>
          </w:rPr>
          <w:tab/>
        </w:r>
        <w:r w:rsidRPr="00BB5A76">
          <w:rPr>
            <w:rStyle w:val="a6"/>
            <w:rFonts w:hint="eastAsia"/>
          </w:rPr>
          <w:t>人活动区域旋涡区分析</w:t>
        </w:r>
        <w:r>
          <w:rPr>
            <w:webHidden/>
          </w:rPr>
          <w:tab/>
        </w:r>
        <w:r>
          <w:rPr>
            <w:webHidden/>
          </w:rPr>
          <w:fldChar w:fldCharType="begin"/>
        </w:r>
        <w:r>
          <w:rPr>
            <w:webHidden/>
          </w:rPr>
          <w:instrText xml:space="preserve"> PAGEREF _Toc126324495 \h </w:instrText>
        </w:r>
        <w:r>
          <w:rPr>
            <w:webHidden/>
          </w:rPr>
        </w:r>
        <w:r>
          <w:rPr>
            <w:webHidden/>
          </w:rPr>
          <w:fldChar w:fldCharType="separate"/>
        </w:r>
        <w:r>
          <w:rPr>
            <w:webHidden/>
          </w:rPr>
          <w:t>14</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96" w:history="1">
        <w:r w:rsidRPr="00BB5A76">
          <w:rPr>
            <w:rStyle w:val="a6"/>
            <w:lang w:val="en-GB"/>
          </w:rPr>
          <w:t>5.2.3</w:t>
        </w:r>
        <w:r>
          <w:rPr>
            <w:rFonts w:asciiTheme="minorHAnsi" w:eastAsiaTheme="minorEastAsia" w:hAnsiTheme="minorHAnsi" w:cstheme="minorBidi"/>
            <w:szCs w:val="22"/>
          </w:rPr>
          <w:tab/>
        </w:r>
        <w:r w:rsidRPr="00BB5A76">
          <w:rPr>
            <w:rStyle w:val="a6"/>
            <w:rFonts w:hint="eastAsia"/>
          </w:rPr>
          <w:t>人活动区域旋涡区</w:t>
        </w:r>
        <w:r w:rsidRPr="00BB5A76">
          <w:rPr>
            <w:rStyle w:val="a6"/>
          </w:rPr>
          <w:t>/</w:t>
        </w:r>
        <w:r w:rsidRPr="00BB5A76">
          <w:rPr>
            <w:rStyle w:val="a6"/>
            <w:rFonts w:hint="eastAsia"/>
          </w:rPr>
          <w:t>无风区达标结果汇总</w:t>
        </w:r>
        <w:r>
          <w:rPr>
            <w:webHidden/>
          </w:rPr>
          <w:tab/>
        </w:r>
        <w:r>
          <w:rPr>
            <w:webHidden/>
          </w:rPr>
          <w:fldChar w:fldCharType="begin"/>
        </w:r>
        <w:r>
          <w:rPr>
            <w:webHidden/>
          </w:rPr>
          <w:instrText xml:space="preserve"> PAGEREF _Toc126324496 \h </w:instrText>
        </w:r>
        <w:r>
          <w:rPr>
            <w:webHidden/>
          </w:rPr>
        </w:r>
        <w:r>
          <w:rPr>
            <w:webHidden/>
          </w:rPr>
          <w:fldChar w:fldCharType="separate"/>
        </w:r>
        <w:r>
          <w:rPr>
            <w:webHidden/>
          </w:rPr>
          <w:t>14</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97" w:history="1">
        <w:r w:rsidRPr="00BB5A76">
          <w:rPr>
            <w:rStyle w:val="a6"/>
            <w:lang w:val="en-GB"/>
          </w:rPr>
          <w:t>5.2.4</w:t>
        </w:r>
        <w:r>
          <w:rPr>
            <w:rFonts w:asciiTheme="minorHAnsi" w:eastAsiaTheme="minorEastAsia" w:hAnsiTheme="minorHAnsi" w:cstheme="minorBidi"/>
            <w:szCs w:val="22"/>
          </w:rPr>
          <w:tab/>
        </w:r>
        <w:r w:rsidRPr="00BB5A76">
          <w:rPr>
            <w:rStyle w:val="a6"/>
            <w:rFonts w:hint="eastAsia"/>
          </w:rPr>
          <w:t>外窗内外表面风压差达标分析</w:t>
        </w:r>
        <w:r>
          <w:rPr>
            <w:webHidden/>
          </w:rPr>
          <w:tab/>
        </w:r>
        <w:r>
          <w:rPr>
            <w:webHidden/>
          </w:rPr>
          <w:fldChar w:fldCharType="begin"/>
        </w:r>
        <w:r>
          <w:rPr>
            <w:webHidden/>
          </w:rPr>
          <w:instrText xml:space="preserve"> PAGEREF _Toc126324497 \h </w:instrText>
        </w:r>
        <w:r>
          <w:rPr>
            <w:webHidden/>
          </w:rPr>
        </w:r>
        <w:r>
          <w:rPr>
            <w:webHidden/>
          </w:rPr>
          <w:fldChar w:fldCharType="separate"/>
        </w:r>
        <w:r>
          <w:rPr>
            <w:webHidden/>
          </w:rPr>
          <w:t>14</w:t>
        </w:r>
        <w:r>
          <w:rPr>
            <w:webHidden/>
          </w:rPr>
          <w:fldChar w:fldCharType="end"/>
        </w:r>
      </w:hyperlink>
    </w:p>
    <w:p w:rsidR="00B87665" w:rsidRDefault="00B87665">
      <w:pPr>
        <w:pStyle w:val="20"/>
        <w:rPr>
          <w:rFonts w:asciiTheme="minorHAnsi" w:eastAsiaTheme="minorEastAsia" w:hAnsiTheme="minorHAnsi" w:cstheme="minorBidi"/>
          <w:szCs w:val="22"/>
        </w:rPr>
      </w:pPr>
      <w:hyperlink w:anchor="_Toc126324498" w:history="1">
        <w:r w:rsidRPr="00BB5A76">
          <w:rPr>
            <w:rStyle w:val="a6"/>
            <w:lang w:val="en-GB"/>
          </w:rPr>
          <w:t>5.3</w:t>
        </w:r>
        <w:r>
          <w:rPr>
            <w:rFonts w:asciiTheme="minorHAnsi" w:eastAsiaTheme="minorEastAsia" w:hAnsiTheme="minorHAnsi" w:cstheme="minorBidi"/>
            <w:szCs w:val="22"/>
          </w:rPr>
          <w:tab/>
        </w:r>
        <w:r w:rsidRPr="00BB5A76">
          <w:rPr>
            <w:rStyle w:val="a6"/>
            <w:rFonts w:hint="eastAsia"/>
          </w:rPr>
          <w:t>结论</w:t>
        </w:r>
        <w:r>
          <w:rPr>
            <w:webHidden/>
          </w:rPr>
          <w:tab/>
        </w:r>
        <w:r>
          <w:rPr>
            <w:webHidden/>
          </w:rPr>
          <w:fldChar w:fldCharType="begin"/>
        </w:r>
        <w:r>
          <w:rPr>
            <w:webHidden/>
          </w:rPr>
          <w:instrText xml:space="preserve"> PAGEREF _Toc126324498 \h </w:instrText>
        </w:r>
        <w:r>
          <w:rPr>
            <w:webHidden/>
          </w:rPr>
        </w:r>
        <w:r>
          <w:rPr>
            <w:webHidden/>
          </w:rPr>
          <w:fldChar w:fldCharType="separate"/>
        </w:r>
        <w:r>
          <w:rPr>
            <w:webHidden/>
          </w:rPr>
          <w:t>16</w:t>
        </w:r>
        <w:r>
          <w:rPr>
            <w:webHidden/>
          </w:rPr>
          <w:fldChar w:fldCharType="end"/>
        </w:r>
      </w:hyperlink>
    </w:p>
    <w:p w:rsidR="00B87665" w:rsidRDefault="00B87665">
      <w:pPr>
        <w:pStyle w:val="30"/>
        <w:rPr>
          <w:rFonts w:asciiTheme="minorHAnsi" w:eastAsiaTheme="minorEastAsia" w:hAnsiTheme="minorHAnsi" w:cstheme="minorBidi"/>
          <w:szCs w:val="22"/>
        </w:rPr>
      </w:pPr>
      <w:hyperlink w:anchor="_Toc126324499" w:history="1">
        <w:r w:rsidRPr="00BB5A76">
          <w:rPr>
            <w:rStyle w:val="a6"/>
            <w:lang w:val="en-GB"/>
          </w:rPr>
          <w:t>5.3.1</w:t>
        </w:r>
        <w:r>
          <w:rPr>
            <w:rFonts w:asciiTheme="minorHAnsi" w:eastAsiaTheme="minorEastAsia" w:hAnsiTheme="minorHAnsi" w:cstheme="minorBidi"/>
            <w:szCs w:val="22"/>
          </w:rPr>
          <w:tab/>
        </w:r>
        <w:r w:rsidRPr="00BB5A76">
          <w:rPr>
            <w:rStyle w:val="a6"/>
            <w:rFonts w:hint="eastAsia"/>
          </w:rPr>
          <w:t>过渡季、夏季工况达标判断</w:t>
        </w:r>
        <w:r>
          <w:rPr>
            <w:webHidden/>
          </w:rPr>
          <w:tab/>
        </w:r>
        <w:r>
          <w:rPr>
            <w:webHidden/>
          </w:rPr>
          <w:fldChar w:fldCharType="begin"/>
        </w:r>
        <w:r>
          <w:rPr>
            <w:webHidden/>
          </w:rPr>
          <w:instrText xml:space="preserve"> PAGEREF _Toc126324499 \h </w:instrText>
        </w:r>
        <w:r>
          <w:rPr>
            <w:webHidden/>
          </w:rPr>
        </w:r>
        <w:r>
          <w:rPr>
            <w:webHidden/>
          </w:rPr>
          <w:fldChar w:fldCharType="separate"/>
        </w:r>
        <w:r>
          <w:rPr>
            <w:webHidden/>
          </w:rPr>
          <w:t>16</w:t>
        </w:r>
        <w:r>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1" w:name="_Toc452108759"/>
      <w:bookmarkStart w:id="12" w:name="_Toc126324476"/>
      <w:r w:rsidRPr="0000578F">
        <w:rPr>
          <w:rFonts w:hint="eastAsia"/>
        </w:rPr>
        <w:lastRenderedPageBreak/>
        <w:t>项目概况</w:t>
      </w:r>
      <w:bookmarkEnd w:id="11"/>
      <w:bookmarkEnd w:id="12"/>
    </w:p>
    <w:p w:rsidR="0000578F" w:rsidRDefault="0000578F" w:rsidP="0000578F">
      <w:pPr>
        <w:pStyle w:val="a0"/>
        <w:ind w:firstLine="420"/>
        <w:rPr>
          <w:lang w:val="en-US"/>
        </w:rPr>
      </w:pPr>
      <w:bookmarkStart w:id="13" w:name="项目概况"/>
      <w:bookmarkEnd w:id="13"/>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4" w:name="_Toc452108760"/>
      <w:bookmarkStart w:id="15" w:name="_Toc126324477"/>
      <w:r>
        <w:rPr>
          <w:rFonts w:hint="eastAsia"/>
        </w:rPr>
        <w:lastRenderedPageBreak/>
        <w:t>总</w:t>
      </w:r>
      <w:r>
        <w:t>平面图</w:t>
      </w:r>
      <w:bookmarkEnd w:id="14"/>
      <w:bookmarkEnd w:id="15"/>
    </w:p>
    <w:tbl>
      <w:tblPr>
        <w:tblStyle w:val="a7"/>
        <w:tblW w:w="0" w:type="auto"/>
        <w:jc w:val="center"/>
        <w:tblLook w:val="04A0" w:firstRow="1" w:lastRow="0" w:firstColumn="1" w:lastColumn="0" w:noHBand="0" w:noVBand="1"/>
      </w:tblPr>
      <w:tblGrid>
        <w:gridCol w:w="1275"/>
        <w:gridCol w:w="1275"/>
        <w:gridCol w:w="1276"/>
        <w:gridCol w:w="1275"/>
        <w:gridCol w:w="1275"/>
        <w:gridCol w:w="1276"/>
      </w:tblGrid>
      <w:tr w:rsidR="002A5BD0"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p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p w:rsidR="005D7D63" w:rsidRDefault="005D7D63" w:rsidP="005D7D63">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p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E35ABB"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p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p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p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lang w:val="en-US"/>
        </w:rPr>
        <w:drawing>
          <wp:inline distT="0" distB="0" distL="0" distR="0">
            <wp:extent cx="5667375" cy="40195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95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8" w:name="_Toc452108761"/>
      <w:bookmarkStart w:id="19" w:name="_Toc126324478"/>
      <w:r>
        <w:rPr>
          <w:rFonts w:hint="eastAsia"/>
        </w:rPr>
        <w:lastRenderedPageBreak/>
        <w:t>三</w:t>
      </w:r>
      <w:r>
        <w:t>维视图</w:t>
      </w:r>
      <w:bookmarkEnd w:id="18"/>
      <w:bookmarkEnd w:id="19"/>
    </w:p>
    <w:tbl>
      <w:tblPr>
        <w:tblStyle w:val="a7"/>
        <w:tblW w:w="0" w:type="auto"/>
        <w:jc w:val="center"/>
        <w:tblLook w:val="04A0" w:firstRow="1" w:lastRow="0" w:firstColumn="1" w:lastColumn="0" w:noHBand="0" w:noVBand="1"/>
      </w:tblPr>
      <w:tblGrid>
        <w:gridCol w:w="1289"/>
        <w:gridCol w:w="1290"/>
        <w:gridCol w:w="1290"/>
        <w:gridCol w:w="1290"/>
        <w:gridCol w:w="1290"/>
        <w:gridCol w:w="1290"/>
      </w:tblGrid>
      <w:tr w:rsidR="000A29AF"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9B9BF2"/>
          </w:tcPr>
          <w:p w:rsidR="000A29AF" w:rsidRDefault="000A29AF"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rsidR="000A29AF" w:rsidRDefault="000A29AF" w:rsidP="007914C1">
            <w:pPr>
              <w:pStyle w:val="a0"/>
              <w:spacing w:line="400" w:lineRule="exact"/>
              <w:ind w:firstLineChars="0" w:firstLine="0"/>
              <w:rPr>
                <w:lang w:val="en-US"/>
              </w:rPr>
            </w:pPr>
            <w:r>
              <w:rPr>
                <w:rFonts w:hint="eastAsia"/>
                <w:lang w:val="en-US"/>
              </w:rPr>
              <w:t>游憩广场</w:t>
            </w:r>
          </w:p>
          <w:p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EC8FF"/>
          </w:tcPr>
          <w:p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rsidR="000A29AF" w:rsidRDefault="000A29AF" w:rsidP="007914C1">
            <w:pPr>
              <w:pStyle w:val="a0"/>
              <w:spacing w:line="400" w:lineRule="exact"/>
              <w:ind w:firstLineChars="0" w:firstLine="0"/>
              <w:rPr>
                <w:lang w:val="en-US"/>
              </w:rPr>
            </w:pPr>
            <w:r>
              <w:rPr>
                <w:rFonts w:hint="eastAsia"/>
                <w:lang w:val="en-US"/>
              </w:rPr>
              <w:t>停车场</w:t>
            </w:r>
          </w:p>
          <w:p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97FF97"/>
          </w:tcPr>
          <w:p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rsidR="000A29AF" w:rsidRDefault="000A29AF" w:rsidP="007914C1">
            <w:pPr>
              <w:pStyle w:val="a0"/>
              <w:spacing w:line="400" w:lineRule="exact"/>
              <w:ind w:firstLineChars="0" w:firstLine="0"/>
              <w:rPr>
                <w:lang w:val="en-US"/>
              </w:rPr>
            </w:pPr>
            <w:r>
              <w:rPr>
                <w:rFonts w:hint="eastAsia"/>
                <w:lang w:val="en-US"/>
              </w:rPr>
              <w:t>儿童娱乐</w:t>
            </w:r>
            <w:r>
              <w:rPr>
                <w:lang w:val="en-US"/>
              </w:rPr>
              <w:t>区</w:t>
            </w:r>
          </w:p>
          <w:p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29AF"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97"/>
          </w:tcPr>
          <w:p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rsidR="000A29AF" w:rsidRDefault="000A29AF" w:rsidP="007914C1">
            <w:pPr>
              <w:pStyle w:val="a0"/>
              <w:spacing w:line="400" w:lineRule="exact"/>
              <w:ind w:firstLineChars="0" w:firstLine="0"/>
              <w:rPr>
                <w:lang w:val="en-US"/>
              </w:rPr>
            </w:pPr>
            <w:r>
              <w:rPr>
                <w:rFonts w:hint="eastAsia"/>
                <w:lang w:val="en-US"/>
              </w:rPr>
              <w:t>人行道</w:t>
            </w:r>
          </w:p>
          <w:p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CADDFF"/>
          </w:tcPr>
          <w:p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rsidR="000A29AF" w:rsidRDefault="000A29AF" w:rsidP="007914C1">
            <w:pPr>
              <w:pStyle w:val="a0"/>
              <w:spacing w:line="400" w:lineRule="exact"/>
              <w:ind w:firstLineChars="0" w:firstLine="0"/>
              <w:rPr>
                <w:lang w:val="en-US"/>
              </w:rPr>
            </w:pPr>
            <w:r>
              <w:rPr>
                <w:rFonts w:hint="eastAsia"/>
                <w:lang w:val="en-US"/>
              </w:rPr>
              <w:t>庭院</w:t>
            </w:r>
          </w:p>
          <w:p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9797"/>
          </w:tcPr>
          <w:p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rsidR="000A29AF" w:rsidRDefault="000A29AF" w:rsidP="007914C1">
            <w:pPr>
              <w:pStyle w:val="a0"/>
              <w:spacing w:line="400" w:lineRule="exact"/>
              <w:ind w:firstLineChars="0" w:firstLine="0"/>
              <w:rPr>
                <w:lang w:val="en-US"/>
              </w:rPr>
            </w:pPr>
            <w:r>
              <w:rPr>
                <w:rFonts w:hint="eastAsia"/>
                <w:lang w:val="en-US"/>
              </w:rPr>
              <w:t>户外</w:t>
            </w:r>
            <w:r>
              <w:rPr>
                <w:lang w:val="en-US"/>
              </w:rPr>
              <w:t>休息区</w:t>
            </w:r>
          </w:p>
          <w:p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lang w:val="en-US"/>
        </w:rPr>
        <w:drawing>
          <wp:inline distT="0" distB="0" distL="0" distR="0">
            <wp:extent cx="5667375" cy="4019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195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2" w:name="TitleFormat"/>
      <w:bookmarkStart w:id="23" w:name="_Toc452108762"/>
      <w:bookmarkStart w:id="24" w:name="_Toc126324479"/>
      <w:r>
        <w:rPr>
          <w:rFonts w:hint="eastAsia"/>
        </w:rPr>
        <w:lastRenderedPageBreak/>
        <w:t>计算</w:t>
      </w:r>
      <w:r>
        <w:t>依据</w:t>
      </w:r>
      <w:bookmarkEnd w:id="22"/>
      <w:bookmarkEnd w:id="23"/>
      <w:bookmarkEnd w:id="24"/>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6" w:name="_Toc452108763"/>
      <w:bookmarkStart w:id="27" w:name="_Toc126324480"/>
      <w:r>
        <w:rPr>
          <w:rFonts w:hint="eastAsia"/>
        </w:rPr>
        <w:t>参考</w:t>
      </w:r>
      <w:r>
        <w:t>标准</w:t>
      </w:r>
      <w:bookmarkEnd w:id="26"/>
      <w:bookmarkEnd w:id="27"/>
    </w:p>
    <w:p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rsidR="0000578F" w:rsidRDefault="0000578F" w:rsidP="0000578F">
      <w:pPr>
        <w:pStyle w:val="1"/>
      </w:pPr>
      <w:bookmarkStart w:id="36" w:name="_Toc126324481"/>
      <w:r>
        <w:rPr>
          <w:rFonts w:hint="eastAsia"/>
        </w:rPr>
        <w:t>计算原理</w:t>
      </w:r>
      <w:bookmarkEnd w:id="29"/>
      <w:bookmarkEnd w:id="30"/>
      <w:bookmarkEnd w:id="36"/>
    </w:p>
    <w:p w:rsidR="00BE0E75" w:rsidRDefault="00BE0E75" w:rsidP="00BE0E75">
      <w:pPr>
        <w:pStyle w:val="2"/>
        <w:numPr>
          <w:ilvl w:val="1"/>
          <w:numId w:val="4"/>
        </w:numPr>
      </w:pPr>
      <w:bookmarkStart w:id="37" w:name="_Toc509844740"/>
      <w:bookmarkStart w:id="38" w:name="_Toc451698937"/>
      <w:bookmarkStart w:id="39" w:name="_Toc452108765"/>
      <w:bookmarkStart w:id="40" w:name="_Toc126324482"/>
      <w:r>
        <w:rPr>
          <w:rFonts w:hint="eastAsia"/>
        </w:rPr>
        <w:t>风场计算域</w:t>
      </w:r>
      <w:bookmarkEnd w:id="37"/>
      <w:bookmarkEnd w:id="4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41" w:name="_Toc126324483"/>
      <w:r>
        <w:rPr>
          <w:rFonts w:hint="eastAsia"/>
        </w:rPr>
        <w:t>夏季工况风场计算域</w:t>
      </w:r>
      <w:bookmarkEnd w:id="4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8766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B036C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X尺寸"/>
            <w:r>
              <w:t>568</w:t>
            </w:r>
            <w:bookmarkEnd w:id="42"/>
          </w:p>
        </w:tc>
      </w:tr>
      <w:tr w:rsidR="00E27B4C" w:rsidRPr="00124784" w:rsidTr="00594974">
        <w:trPr>
          <w:jc w:val="center"/>
        </w:trPr>
        <w:tc>
          <w:tcPr>
            <w:tcW w:w="0" w:type="auto"/>
            <w:shd w:val="clear" w:color="auto" w:fill="F2F2F2" w:themeFill="background1" w:themeFillShade="F2"/>
          </w:tcPr>
          <w:p w:rsidR="00E27B4C" w:rsidRPr="00124784" w:rsidRDefault="00B036C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3" w:name="冬季风场Y尺寸"/>
            <w:r>
              <w:t>577</w:t>
            </w:r>
            <w:bookmarkEnd w:id="43"/>
          </w:p>
        </w:tc>
      </w:tr>
      <w:tr w:rsidR="00E27B4C" w:rsidRPr="00124784" w:rsidTr="00594974">
        <w:trPr>
          <w:jc w:val="center"/>
        </w:trPr>
        <w:tc>
          <w:tcPr>
            <w:tcW w:w="0" w:type="auto"/>
            <w:shd w:val="clear" w:color="auto" w:fill="F2F2F2" w:themeFill="background1" w:themeFillShade="F2"/>
          </w:tcPr>
          <w:p w:rsidR="00E27B4C" w:rsidRPr="00124784" w:rsidRDefault="00B036C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4" w:name="冬季风场Z尺寸"/>
            <w:r>
              <w:t>124</w:t>
            </w:r>
            <w:bookmarkEnd w:id="44"/>
          </w:p>
        </w:tc>
      </w:tr>
    </w:tbl>
    <w:p w:rsidR="00E27B4C" w:rsidRDefault="00E27B4C" w:rsidP="00E27B4C">
      <w:pPr>
        <w:pStyle w:val="a0"/>
        <w:ind w:firstLineChars="0" w:firstLine="0"/>
        <w:jc w:val="center"/>
        <w:rPr>
          <w:lang w:val="en-US"/>
        </w:rPr>
      </w:pPr>
      <w:bookmarkStart w:id="45" w:name="冬季工况风场计算域图示"/>
      <w:bookmarkEnd w:id="45"/>
      <w:r>
        <w:rPr>
          <w:noProof/>
          <w:lang w:val="en-US"/>
        </w:rPr>
        <w:lastRenderedPageBreak/>
        <w:drawing>
          <wp:inline distT="0" distB="0" distL="0" distR="0">
            <wp:extent cx="5667375" cy="3790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9095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B036C0">
        <w:rPr>
          <w:rFonts w:hint="eastAsia"/>
          <w:szCs w:val="21"/>
          <w:lang w:val="en-US"/>
        </w:rPr>
        <w:t xml:space="preserve"> </w:t>
      </w:r>
    </w:p>
    <w:p w:rsidR="00DD2870" w:rsidRPr="00DD2870" w:rsidRDefault="00DD2870" w:rsidP="00BE0E75">
      <w:pPr>
        <w:pStyle w:val="a0"/>
        <w:ind w:firstLineChars="150" w:firstLine="315"/>
        <w:rPr>
          <w:lang w:val="en-US"/>
        </w:rPr>
      </w:pPr>
      <w:bookmarkStart w:id="46" w:name="计算域"/>
      <w:bookmarkEnd w:id="4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7" w:name="_Toc509844741"/>
      <w:bookmarkStart w:id="48" w:name="_Toc126324484"/>
      <w:r>
        <w:rPr>
          <w:rFonts w:hint="eastAsia"/>
        </w:rPr>
        <w:t>网格划分</w:t>
      </w:r>
      <w:bookmarkEnd w:id="47"/>
      <w:bookmarkEnd w:id="4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9" w:name="OLE_LINK276"/>
      <w:bookmarkStart w:id="5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bookmarkStart w:id="52" w:name="附面层网格信息"/>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bookmarkEnd w:id="52"/>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8766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B87665">
        <w:rPr>
          <w:rFonts w:ascii="黑体" w:hAnsi="黑体"/>
          <w:noProof/>
        </w:rPr>
        <w:t>1</w:t>
      </w:r>
      <w:r w:rsidRPr="006156D5">
        <w:rPr>
          <w:rFonts w:ascii="黑体" w:hAnsi="黑体"/>
        </w:rPr>
        <w:fldChar w:fldCharType="end"/>
      </w:r>
      <w:r w:rsidR="00B036C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B036C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B036C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B036C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B036C0" w:rsidP="003857DF">
            <w:pPr>
              <w:spacing w:line="240" w:lineRule="auto"/>
              <w:jc w:val="center"/>
              <w:rPr>
                <w:szCs w:val="21"/>
                <w:lang w:val="en-US"/>
              </w:rPr>
            </w:pPr>
            <w:bookmarkStart w:id="53" w:name="冬季网格总数"/>
            <w:r>
              <w:t>792917</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54" w:name="冬季分弧精度"/>
            <w:r>
              <w:t>0.24</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036C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036C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3857DF">
            <w:pPr>
              <w:spacing w:line="240" w:lineRule="auto"/>
              <w:jc w:val="center"/>
              <w:rPr>
                <w:szCs w:val="21"/>
                <w:lang w:val="en-US"/>
              </w:rPr>
            </w:pPr>
            <w:bookmarkStart w:id="55" w:name="冬季初始网格"/>
            <w:r>
              <w:t>8.0</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036C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036C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56" w:name="冬季最小细分级数"/>
            <w:r>
              <w:t>1</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036C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036C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57" w:name="冬季最大细分级数"/>
            <w:r>
              <w:t>2</w:t>
            </w:r>
            <w:bookmarkEnd w:id="5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036C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58" w:name="冬季远场细分级数"/>
            <w:r>
              <w:t>1</w:t>
            </w:r>
            <w:bookmarkEnd w:id="5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036C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036C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59" w:name="冬季近场细分级数"/>
            <w:r>
              <w:t>2</w:t>
            </w:r>
            <w:bookmarkEnd w:id="5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036C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60" w:name="冬季地面附面层数"/>
            <w:r>
              <w:t>2</w:t>
            </w:r>
            <w:bookmarkEnd w:id="6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B036C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036C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036C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036C0" w:rsidP="00005045">
            <w:pPr>
              <w:spacing w:line="240" w:lineRule="auto"/>
              <w:jc w:val="center"/>
              <w:rPr>
                <w:szCs w:val="21"/>
                <w:lang w:val="en-US"/>
              </w:rPr>
            </w:pPr>
            <w:bookmarkStart w:id="61" w:name="冬季建筑附面层数"/>
            <w:r>
              <w:t>0</w:t>
            </w:r>
            <w:bookmarkEnd w:id="61"/>
          </w:p>
        </w:tc>
      </w:tr>
    </w:tbl>
    <w:p w:rsidR="00005045" w:rsidRPr="00005045" w:rsidRDefault="00005045" w:rsidP="003747B9">
      <w:pPr>
        <w:rPr>
          <w:szCs w:val="21"/>
          <w:lang w:val="en-US"/>
        </w:rPr>
      </w:pPr>
    </w:p>
    <w:p w:rsidR="001025F9" w:rsidRDefault="00B036C0" w:rsidP="00956530">
      <w:pPr>
        <w:jc w:val="center"/>
      </w:pPr>
      <w:r>
        <w:rPr>
          <w:noProof/>
          <w:lang w:val="en-US"/>
        </w:rPr>
        <w:drawing>
          <wp:inline distT="0" distB="0" distL="0" distR="0">
            <wp:extent cx="5667375" cy="38004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00475"/>
                    </a:xfrm>
                    <a:prstGeom prst="rect">
                      <a:avLst/>
                    </a:prstGeom>
                  </pic:spPr>
                </pic:pic>
              </a:graphicData>
            </a:graphic>
          </wp:inline>
        </w:drawing>
      </w:r>
    </w:p>
    <w:p w:rsidR="00956530" w:rsidRDefault="00B036C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B8766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B87665">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夏季</w:t>
      </w:r>
      <w:bookmarkEnd w:id="62"/>
    </w:p>
    <w:p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4" w:name="网格图"/>
      <w:bookmarkEnd w:id="64"/>
    </w:p>
    <w:p w:rsidR="003857DF" w:rsidRDefault="003857DF" w:rsidP="003857DF">
      <w:pPr>
        <w:pStyle w:val="2"/>
        <w:numPr>
          <w:ilvl w:val="1"/>
          <w:numId w:val="4"/>
        </w:numPr>
      </w:pPr>
      <w:bookmarkStart w:id="65" w:name="_Toc509844742"/>
      <w:bookmarkStart w:id="66" w:name="_Toc126324485"/>
      <w:r>
        <w:rPr>
          <w:rFonts w:hint="eastAsia"/>
        </w:rPr>
        <w:t>边界条件</w:t>
      </w:r>
      <w:bookmarkEnd w:id="65"/>
      <w:bookmarkEnd w:id="6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7" w:name="_Toc509844743"/>
      <w:bookmarkStart w:id="68" w:name="_Toc126324486"/>
      <w:r>
        <w:rPr>
          <w:rFonts w:hint="eastAsia"/>
        </w:rPr>
        <w:t>入口与出口边界条件</w:t>
      </w:r>
      <w:bookmarkEnd w:id="67"/>
      <w:bookmarkEnd w:id="6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41.3pt" o:ole="">
            <v:imagedata r:id="rId18" o:title=""/>
          </v:shape>
          <o:OLEObject Type="Embed" ProgID="Equation.3" ShapeID="_x0000_i1025" DrawAspect="Content" ObjectID="_1736937308" r:id="rId19"/>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8766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87665">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05pt;height:18.8pt" o:ole="">
            <v:imagedata r:id="rId20" o:title=""/>
          </v:shape>
          <o:OLEObject Type="Embed" ProgID="Equation.3" ShapeID="_x0000_i1026" DrawAspect="Content" ObjectID="_1736937309" r:id="rId21"/>
        </w:object>
      </w:r>
      <w:r>
        <w:rPr>
          <w:rFonts w:hint="eastAsia"/>
          <w:lang w:val="en-US"/>
        </w:rPr>
        <w:t>、</w:t>
      </w:r>
      <w:r>
        <w:rPr>
          <w:lang w:val="en-US"/>
        </w:rPr>
        <w:t xml:space="preserve"> </w:t>
      </w:r>
      <w:r w:rsidRPr="00C91E32">
        <w:rPr>
          <w:position w:val="-10"/>
          <w:lang w:val="en-US"/>
        </w:rPr>
        <w:object w:dxaOrig="279" w:dyaOrig="360">
          <v:shape id="_x0000_i1027" type="#_x0000_t75" style="width:13.75pt;height:18.8pt" o:ole="">
            <v:imagedata r:id="rId22" o:title=""/>
          </v:shape>
          <o:OLEObject Type="Embed" ProgID="Equation.3" ShapeID="_x0000_i1027" DrawAspect="Content" ObjectID="_1736937310" r:id="rId23"/>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0.22</w:t>
      </w:r>
      <w:bookmarkEnd w:id="6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8766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70" w:name="_Toc509844744"/>
      <w:bookmarkStart w:id="71" w:name="_Toc126324487"/>
      <w:r>
        <w:rPr>
          <w:rFonts w:hint="eastAsia"/>
        </w:rPr>
        <w:t>壁面边界条件</w:t>
      </w:r>
      <w:bookmarkEnd w:id="70"/>
      <w:bookmarkEnd w:id="7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72" w:name="_Toc126324488"/>
      <w:r>
        <w:rPr>
          <w:rFonts w:hint="eastAsia"/>
        </w:rPr>
        <w:t>湍流模型</w:t>
      </w:r>
      <w:bookmarkEnd w:id="38"/>
      <w:bookmarkEnd w:id="39"/>
      <w:bookmarkEnd w:id="7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8766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3" w:name="_Toc451698939"/>
      <w:bookmarkStart w:id="74" w:name="_Toc452108767"/>
      <w:bookmarkStart w:id="75" w:name="_Toc126324489"/>
      <w:r>
        <w:rPr>
          <w:rFonts w:hint="eastAsia"/>
        </w:rPr>
        <w:t>求解计算</w:t>
      </w:r>
      <w:bookmarkEnd w:id="73"/>
      <w:bookmarkEnd w:id="74"/>
      <w:bookmarkEnd w:id="7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87665">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lastRenderedPageBreak/>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rsidR="00005045" w:rsidRDefault="00005045" w:rsidP="00005045">
      <w:pPr>
        <w:pStyle w:val="2"/>
      </w:pPr>
      <w:bookmarkStart w:id="78" w:name="_Toc509844747"/>
      <w:bookmarkStart w:id="79" w:name="_Toc126324490"/>
      <w:r>
        <w:rPr>
          <w:rFonts w:hint="eastAsia"/>
        </w:rPr>
        <w:t>风速放大系数计算</w:t>
      </w:r>
      <w:bookmarkEnd w:id="78"/>
      <w:bookmarkEnd w:id="7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B036C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8766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87665">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8766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87665">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3.75pt;height:13.75pt" o:ole="">
            <v:imagedata r:id="rId64" o:title=""/>
          </v:shape>
          <o:OLEObject Type="Embed" ProgID="Equation.3" ShapeID="_x0000_i1028" DrawAspect="Content" ObjectID="_1736937311" r:id="rId65"/>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5.05pt;height:17.55pt" o:ole="">
            <v:imagedata r:id="rId66" o:title=""/>
          </v:shape>
          <o:OLEObject Type="Embed" ProgID="Equation.3" ShapeID="_x0000_i1029" DrawAspect="Content" ObjectID="_1736937312" r:id="rId67"/>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5.05pt;height:21.3pt" o:ole="">
            <v:imagedata r:id="rId68" o:title=""/>
          </v:shape>
          <o:OLEObject Type="Embed" ProgID="Equation.3" ShapeID="_x0000_i1030" DrawAspect="Content" ObjectID="_1736937313" r:id="rId69"/>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1.3pt;height:21.3pt" o:ole="">
            <v:imagedata r:id="rId70" o:title=""/>
          </v:shape>
          <o:OLEObject Type="Embed" ProgID="Equation.3" ShapeID="_x0000_i1031" DrawAspect="Content" ObjectID="_1736937314" r:id="rId71"/>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0.22</w:t>
      </w:r>
      <w:bookmarkEnd w:id="8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81" w:name="_Toc452108768"/>
      <w:bookmarkStart w:id="82" w:name="_Toc126324491"/>
      <w:r>
        <w:rPr>
          <w:rFonts w:hint="eastAsia"/>
        </w:rPr>
        <w:lastRenderedPageBreak/>
        <w:t>结果</w:t>
      </w:r>
      <w:r>
        <w:t>分析</w:t>
      </w:r>
      <w:bookmarkEnd w:id="81"/>
      <w:bookmarkEnd w:id="82"/>
    </w:p>
    <w:p w:rsidR="00337C74" w:rsidRPr="00337C74" w:rsidRDefault="00337C74" w:rsidP="00B314DD">
      <w:pPr>
        <w:pStyle w:val="2"/>
        <w:rPr>
          <w:szCs w:val="21"/>
        </w:rPr>
      </w:pPr>
      <w:bookmarkStart w:id="83" w:name="_Toc126324492"/>
      <w:r>
        <w:rPr>
          <w:rFonts w:hint="eastAsia"/>
          <w:szCs w:val="21"/>
        </w:rPr>
        <w:t>工况</w:t>
      </w:r>
      <w:r>
        <w:rPr>
          <w:szCs w:val="21"/>
        </w:rPr>
        <w:t>表</w:t>
      </w:r>
      <w:bookmarkEnd w:id="8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1.90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225.0</w:t>
            </w:r>
          </w:p>
        </w:tc>
      </w:tr>
    </w:tbl>
    <w:bookmarkEnd w:id="8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8766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5" w:name="冬季工况"/>
      <w:bookmarkEnd w:id="85"/>
      <w:r>
        <w:rPr>
          <w:rFonts w:hint="eastAsia"/>
          <w:lang w:val="en-US"/>
        </w:rPr>
        <w:t xml:space="preserve"> </w:t>
      </w:r>
    </w:p>
    <w:p w:rsidR="00005045" w:rsidRDefault="00005045" w:rsidP="00005045">
      <w:pPr>
        <w:pStyle w:val="2"/>
      </w:pPr>
      <w:bookmarkStart w:id="86" w:name="季节1"/>
      <w:bookmarkStart w:id="87" w:name="_Toc509844759"/>
      <w:bookmarkStart w:id="88" w:name="_Toc126324493"/>
      <w:r>
        <w:rPr>
          <w:rFonts w:hint="eastAsia"/>
        </w:rPr>
        <w:t>夏季</w:t>
      </w:r>
      <w:bookmarkEnd w:id="86"/>
      <w:r>
        <w:rPr>
          <w:rFonts w:hint="eastAsia"/>
        </w:rPr>
        <w:t>工况</w:t>
      </w:r>
      <w:bookmarkEnd w:id="87"/>
      <w:bookmarkEnd w:id="88"/>
    </w:p>
    <w:p w:rsidR="00005045" w:rsidRDefault="00005045" w:rsidP="0027395B">
      <w:pPr>
        <w:pStyle w:val="a0"/>
        <w:ind w:firstLine="420"/>
      </w:pPr>
      <w:r w:rsidRPr="002E4BE1">
        <w:rPr>
          <w:rFonts w:hint="eastAsia"/>
          <w:lang w:val="en-US"/>
        </w:rPr>
        <w:t>本项目</w:t>
      </w:r>
      <w:bookmarkStart w:id="89" w:name="季节2"/>
      <w:r>
        <w:rPr>
          <w:rFonts w:hint="eastAsia"/>
          <w:lang w:val="en-US"/>
        </w:rPr>
        <w:t>夏季</w:t>
      </w:r>
      <w:bookmarkEnd w:id="89"/>
      <w:r w:rsidRPr="002E4BE1">
        <w:rPr>
          <w:rFonts w:hint="eastAsia"/>
          <w:lang w:val="en-US"/>
        </w:rPr>
        <w:t>工况的入口边界风速为</w:t>
      </w:r>
      <w:bookmarkStart w:id="90" w:name="入口边界风速"/>
      <w:r w:rsidRPr="002E4BE1">
        <w:rPr>
          <w:rFonts w:hint="eastAsia"/>
          <w:lang w:val="en-US"/>
        </w:rPr>
        <w:t>1.90</w:t>
      </w:r>
      <w:bookmarkEnd w:id="90"/>
      <w:r w:rsidRPr="002E4BE1">
        <w:rPr>
          <w:rFonts w:hint="eastAsia"/>
          <w:lang w:val="en-US"/>
        </w:rPr>
        <w:t>m/s</w:t>
      </w:r>
      <w:r w:rsidRPr="002E4BE1">
        <w:rPr>
          <w:rFonts w:hint="eastAsia"/>
          <w:lang w:val="en-US"/>
        </w:rPr>
        <w:t>，风向为</w:t>
      </w:r>
      <w:bookmarkStart w:id="91" w:name="入口边界风向"/>
      <w:r>
        <w:t>SW</w:t>
      </w:r>
      <w:bookmarkEnd w:id="91"/>
      <w:r w:rsidR="00B036C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B036C0">
        <w:rPr>
          <w:rFonts w:hint="eastAsia"/>
          <w:lang w:val="en-US"/>
        </w:rPr>
        <w:t>求</w:t>
      </w:r>
      <w:r>
        <w:rPr>
          <w:rFonts w:hint="eastAsia"/>
          <w:lang w:val="en-US"/>
        </w:rPr>
        <w:t>，</w:t>
      </w:r>
      <w:bookmarkStart w:id="92" w:name="季节3"/>
      <w:r w:rsidRPr="00931B71">
        <w:rPr>
          <w:rFonts w:hint="eastAsia"/>
          <w:lang w:val="en-US"/>
        </w:rPr>
        <w:t>夏季</w:t>
      </w:r>
      <w:bookmarkEnd w:id="9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w:t>
      </w:r>
      <w:r w:rsidRPr="00BF4FD9">
        <w:rPr>
          <w:rFonts w:hint="eastAsia"/>
          <w:lang w:val="en-US"/>
        </w:rPr>
        <w:t>，避免</w:t>
      </w:r>
      <w:bookmarkStart w:id="94" w:name="季节5"/>
      <w:r w:rsidRPr="00BF4FD9">
        <w:rPr>
          <w:rFonts w:hint="eastAsia"/>
          <w:lang w:val="en-US"/>
        </w:rPr>
        <w:t>夏季</w:t>
      </w:r>
      <w:bookmarkEnd w:id="94"/>
      <w:r w:rsidR="00B036C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B036C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B036C0" w:rsidP="00005045">
      <w:pPr>
        <w:pStyle w:val="3"/>
      </w:pPr>
      <w:bookmarkStart w:id="95" w:name="_Toc509844760"/>
      <w:bookmarkStart w:id="96" w:name="_Toc126324494"/>
      <w:r>
        <w:rPr>
          <w:rFonts w:hint="eastAsia"/>
        </w:rPr>
        <w:t>人活动</w:t>
      </w:r>
      <w:r>
        <w:rPr>
          <w:rFonts w:hint="eastAsia"/>
        </w:rPr>
        <w:t>区域</w:t>
      </w:r>
      <w:r w:rsidR="00005045">
        <w:rPr>
          <w:rFonts w:hint="eastAsia"/>
        </w:rPr>
        <w:t>无风区计算分析</w:t>
      </w:r>
      <w:bookmarkEnd w:id="95"/>
      <w:bookmarkEnd w:id="96"/>
    </w:p>
    <w:p w:rsidR="006F1295" w:rsidRPr="00C50BDB" w:rsidRDefault="00B036C0" w:rsidP="006F1295">
      <w:pPr>
        <w:pStyle w:val="a0"/>
        <w:spacing w:afterLines="50" w:after="156" w:line="240" w:lineRule="auto"/>
        <w:ind w:firstLineChars="0" w:firstLine="420"/>
        <w:jc w:val="left"/>
      </w:pPr>
      <w:bookmarkStart w:id="97" w:name="人行区风速分析"/>
      <w:r w:rsidRPr="006F1295">
        <w:rPr>
          <w:rFonts w:hint="eastAsia"/>
        </w:rPr>
        <w:t>（本项目未划分人活动区域）</w:t>
      </w:r>
    </w:p>
    <w:bookmarkEnd w:id="97"/>
    <w:p w:rsidR="006F1295" w:rsidRPr="006F1295" w:rsidRDefault="00B036C0" w:rsidP="006F1295">
      <w:pPr>
        <w:pStyle w:val="a0"/>
        <w:ind w:firstLine="420"/>
      </w:pPr>
    </w:p>
    <w:p w:rsidR="00005045" w:rsidRDefault="00B036C0" w:rsidP="00005045">
      <w:pPr>
        <w:pStyle w:val="3"/>
      </w:pPr>
      <w:bookmarkStart w:id="98" w:name="_Toc509844761"/>
      <w:bookmarkStart w:id="99" w:name="_Toc126324495"/>
      <w:r>
        <w:rPr>
          <w:rFonts w:hint="eastAsia"/>
        </w:rPr>
        <w:lastRenderedPageBreak/>
        <w:t>人</w:t>
      </w:r>
      <w:r>
        <w:rPr>
          <w:rFonts w:hint="eastAsia"/>
        </w:rPr>
        <w:t>活动</w:t>
      </w:r>
      <w:r>
        <w:rPr>
          <w:rFonts w:hint="eastAsia"/>
        </w:rPr>
        <w:t>区域</w:t>
      </w:r>
      <w:r w:rsidR="00005045">
        <w:rPr>
          <w:rFonts w:hint="eastAsia"/>
        </w:rPr>
        <w:t>旋涡区分析</w:t>
      </w:r>
      <w:bookmarkEnd w:id="98"/>
      <w:bookmarkEnd w:id="99"/>
    </w:p>
    <w:p w:rsidR="006F1295" w:rsidRPr="006F1295" w:rsidRDefault="00B036C0" w:rsidP="006F1295">
      <w:pPr>
        <w:pStyle w:val="a0"/>
        <w:ind w:firstLineChars="0" w:firstLine="420"/>
      </w:pPr>
      <w:bookmarkStart w:id="100" w:name="人行区风速矢量分析"/>
      <w:r w:rsidRPr="006F1295">
        <w:rPr>
          <w:rFonts w:hint="eastAsia"/>
        </w:rPr>
        <w:t>（本项目未划分人活动区域）</w:t>
      </w:r>
    </w:p>
    <w:bookmarkEnd w:id="100"/>
    <w:p w:rsidR="006F1295" w:rsidRPr="006F1295" w:rsidRDefault="00B036C0" w:rsidP="006F1295">
      <w:pPr>
        <w:pStyle w:val="a0"/>
        <w:ind w:firstLine="420"/>
        <w:rPr>
          <w:lang w:val="en-US"/>
        </w:rPr>
      </w:pPr>
    </w:p>
    <w:p w:rsidR="00005045" w:rsidRDefault="00005045" w:rsidP="00005045">
      <w:pPr>
        <w:pStyle w:val="3"/>
      </w:pPr>
      <w:bookmarkStart w:id="101" w:name="_Toc509844762"/>
      <w:bookmarkStart w:id="102" w:name="_Toc126324496"/>
      <w:r>
        <w:rPr>
          <w:rFonts w:hint="eastAsia"/>
        </w:rPr>
        <w:t>人</w:t>
      </w:r>
      <w:r w:rsidR="00B036C0">
        <w:rPr>
          <w:rFonts w:hint="eastAsia"/>
        </w:rPr>
        <w:t>活动</w:t>
      </w:r>
      <w:r>
        <w:rPr>
          <w:rFonts w:hint="eastAsia"/>
        </w:rPr>
        <w:t>区域旋涡区/无风区达标</w:t>
      </w:r>
      <w:bookmarkEnd w:id="101"/>
      <w:r w:rsidR="00B036C0">
        <w:rPr>
          <w:rFonts w:hint="eastAsia"/>
        </w:rPr>
        <w:t>结果汇总</w:t>
      </w:r>
      <w:bookmarkEnd w:id="102"/>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87665">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87665">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3" w:name="季节8"/>
      <w:r w:rsidR="00B036C0" w:rsidRPr="002F5B29">
        <w:rPr>
          <w:rFonts w:ascii="黑体" w:eastAsia="黑体" w:hAnsi="黑体" w:hint="eastAsia"/>
          <w:sz w:val="20"/>
          <w:szCs w:val="20"/>
        </w:rPr>
        <w:t>夏季</w:t>
      </w:r>
      <w:bookmarkEnd w:id="103"/>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是否有无风区"/>
            <w:r w:rsidRPr="0088058A">
              <w:rPr>
                <w:rFonts w:ascii="宋体" w:hAnsi="宋体" w:cs="宋体" w:hint="eastAsia"/>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5" w:name="无风区达标判断"/>
            <w:r w:rsidRPr="0088058A">
              <w:rPr>
                <w:rFonts w:ascii="宋体" w:hAnsi="宋体" w:cs="宋体" w:hint="eastAsia"/>
                <w:color w:val="000000"/>
                <w:sz w:val="22"/>
                <w:szCs w:val="22"/>
                <w:lang w:val="en-US"/>
              </w:rPr>
              <w:t>是</w:t>
            </w:r>
            <w:bookmarkEnd w:id="105"/>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6" w:name="是否有旋涡区"/>
            <w:r w:rsidRPr="0088058A">
              <w:rPr>
                <w:rFonts w:ascii="宋体" w:hAnsi="宋体" w:cs="宋体"/>
                <w:color w:val="000000"/>
                <w:sz w:val="22"/>
                <w:szCs w:val="22"/>
                <w:lang w:val="en-US"/>
              </w:rPr>
              <w:t>否</w:t>
            </w:r>
            <w:bookmarkEnd w:id="106"/>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7" w:name="旋涡区达标判断"/>
            <w:r w:rsidRPr="0088058A">
              <w:rPr>
                <w:rFonts w:ascii="宋体" w:hAnsi="宋体" w:cs="宋体"/>
                <w:color w:val="000000"/>
                <w:sz w:val="22"/>
                <w:szCs w:val="22"/>
                <w:lang w:val="en-US"/>
              </w:rPr>
              <w:t>是</w:t>
            </w:r>
            <w:bookmarkEnd w:id="107"/>
          </w:p>
        </w:tc>
      </w:tr>
    </w:tbl>
    <w:p w:rsidR="00005045" w:rsidRDefault="00005045" w:rsidP="00005045">
      <w:pPr>
        <w:pStyle w:val="3"/>
      </w:pPr>
      <w:bookmarkStart w:id="108" w:name="_Toc504501018"/>
      <w:bookmarkStart w:id="109" w:name="_Toc509844763"/>
      <w:bookmarkStart w:id="110" w:name="_Toc126324497"/>
      <w:r>
        <w:rPr>
          <w:rFonts w:hint="eastAsia"/>
        </w:rPr>
        <w:t>外窗内外表面风压</w:t>
      </w:r>
      <w:bookmarkEnd w:id="108"/>
      <w:r>
        <w:rPr>
          <w:rFonts w:hint="eastAsia"/>
        </w:rPr>
        <w:t>差达标分析</w:t>
      </w:r>
      <w:bookmarkEnd w:id="109"/>
      <w:bookmarkEnd w:id="110"/>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1" w:name="季节9"/>
      <w:r>
        <w:rPr>
          <w:rFonts w:hint="eastAsia"/>
          <w:lang w:val="en-US"/>
        </w:rPr>
        <w:t>夏季</w:t>
      </w:r>
      <w:bookmarkEnd w:id="111"/>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12" w:name="迎风面风压云图"/>
      <w:bookmarkEnd w:id="112"/>
      <w:r>
        <w:rPr>
          <w:noProof/>
          <w:lang w:val="en-US"/>
        </w:rPr>
        <w:drawing>
          <wp:inline distT="0" distB="0" distL="0" distR="0">
            <wp:extent cx="5667375" cy="3771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719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8766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87665">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3" w:name="季节10"/>
      <w:r w:rsidR="00005045" w:rsidRPr="00C72E58">
        <w:rPr>
          <w:rFonts w:ascii="黑体" w:eastAsia="黑体" w:hAnsi="黑体" w:hint="eastAsia"/>
          <w:sz w:val="20"/>
          <w:szCs w:val="20"/>
        </w:rPr>
        <w:t>夏季</w:t>
      </w:r>
      <w:bookmarkEnd w:id="113"/>
    </w:p>
    <w:p w:rsidR="00005045" w:rsidRPr="00C56D1B" w:rsidRDefault="00005045" w:rsidP="00005045">
      <w:pPr>
        <w:pStyle w:val="a9"/>
        <w:jc w:val="center"/>
      </w:pPr>
      <w:bookmarkStart w:id="114" w:name="背风面风压云图"/>
      <w:bookmarkEnd w:id="114"/>
      <w:r>
        <w:rPr>
          <w:noProof/>
          <w:lang w:val="en-US"/>
        </w:rPr>
        <w:lastRenderedPageBreak/>
        <w:drawing>
          <wp:inline distT="0" distB="0" distL="0" distR="0">
            <wp:extent cx="5667375" cy="3800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800475"/>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8766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87665">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5" w:name="季节11"/>
      <w:r w:rsidR="00005045" w:rsidRPr="00C72E58">
        <w:rPr>
          <w:rFonts w:ascii="黑体" w:eastAsia="黑体" w:hAnsi="黑体" w:hint="eastAsia"/>
          <w:sz w:val="20"/>
          <w:szCs w:val="20"/>
        </w:rPr>
        <w:t>夏季</w:t>
      </w:r>
      <w:bookmarkEnd w:id="115"/>
      <w:r w:rsidR="00B036C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B87665">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B87665">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p>
        </w:tc>
        <w:tc>
          <w:tcPr>
            <w:tcW w:w="1134" w:type="dxa"/>
            <w:shd w:val="clear" w:color="auto" w:fill="auto"/>
            <w:vAlign w:val="center"/>
          </w:tcPr>
          <w:p w:rsidR="00005045" w:rsidRPr="00124784" w:rsidRDefault="00005045" w:rsidP="00124784">
            <w:pPr>
              <w:jc w:val="center"/>
              <w:rPr>
                <w:lang w:val="en-US"/>
              </w:rPr>
            </w:pPr>
            <w:r>
              <w:rPr>
                <w:lang w:val="en-US"/>
              </w:rPr>
              <w:t>79</w:t>
            </w:r>
          </w:p>
        </w:tc>
        <w:tc>
          <w:tcPr>
            <w:tcW w:w="1984" w:type="dxa"/>
            <w:shd w:val="clear" w:color="auto" w:fill="auto"/>
            <w:vAlign w:val="center"/>
          </w:tcPr>
          <w:p w:rsidR="00005045" w:rsidRPr="00124784" w:rsidRDefault="00005045" w:rsidP="00124784">
            <w:pPr>
              <w:jc w:val="center"/>
              <w:rPr>
                <w:lang w:val="en-US"/>
              </w:rPr>
            </w:pPr>
            <w:r>
              <w:rPr>
                <w:lang w:val="en-US"/>
              </w:rPr>
              <w:t>17</w:t>
            </w:r>
          </w:p>
        </w:tc>
        <w:tc>
          <w:tcPr>
            <w:tcW w:w="1116" w:type="dxa"/>
            <w:shd w:val="clear" w:color="auto" w:fill="auto"/>
            <w:vAlign w:val="center"/>
          </w:tcPr>
          <w:p w:rsidR="00005045" w:rsidRPr="00124784" w:rsidRDefault="00005045" w:rsidP="00124784">
            <w:pPr>
              <w:jc w:val="center"/>
              <w:rPr>
                <w:lang w:val="en-US"/>
              </w:rPr>
            </w:pPr>
            <w:r>
              <w:rPr>
                <w:lang w:val="en-US"/>
              </w:rPr>
              <w:t>21.52</w:t>
            </w:r>
          </w:p>
        </w:tc>
        <w:tc>
          <w:tcPr>
            <w:tcW w:w="708" w:type="dxa"/>
            <w:shd w:val="clear" w:color="auto" w:fill="auto"/>
            <w:vAlign w:val="center"/>
          </w:tcPr>
          <w:p w:rsidR="00005045" w:rsidRPr="00124784" w:rsidRDefault="00005045" w:rsidP="00124784">
            <w:pPr>
              <w:jc w:val="center"/>
              <w:rPr>
                <w:lang w:val="en-US"/>
              </w:rPr>
            </w:pPr>
            <w:r>
              <w:rPr>
                <w:color w:val="FF0000"/>
                <w:lang w:val="en-US"/>
              </w:rPr>
              <w:t>否</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B036C0" w:rsidP="007F24B7">
      <w:pPr>
        <w:rPr>
          <w:lang w:val="en-US"/>
        </w:rPr>
      </w:pPr>
      <w:bookmarkStart w:id="116" w:name="建筑外窗室内外风压差达标判定"/>
      <w:bookmarkEnd w:id="116"/>
    </w:p>
    <w:p w:rsidR="008F3863" w:rsidRPr="008F3863" w:rsidRDefault="00B036C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B036C0" w:rsidP="00B32DAF">
      <w:pPr>
        <w:pStyle w:val="a9"/>
        <w:jc w:val="center"/>
      </w:pPr>
      <w:r>
        <w:rPr>
          <w:rFonts w:hint="eastAsia"/>
        </w:rPr>
        <w:t>表</w:t>
      </w:r>
      <w:r>
        <w:t xml:space="preserve"> </w:t>
      </w:r>
      <w:r>
        <w:fldChar w:fldCharType="begin"/>
      </w:r>
      <w:r>
        <w:instrText xml:space="preserve"> STYLEREF 2 \s </w:instrText>
      </w:r>
      <w:r>
        <w:fldChar w:fldCharType="separate"/>
      </w:r>
      <w:r w:rsidR="00B87665">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B87665">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B036C0">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B036C0">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B036C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B036C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B036C0">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B036C0">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B036C0">
            <w:pPr>
              <w:spacing w:line="360" w:lineRule="exact"/>
              <w:jc w:val="center"/>
              <w:rPr>
                <w:lang w:val="en-US"/>
              </w:rPr>
            </w:pPr>
            <w:r>
              <w:rPr>
                <w:lang w:val="en-US"/>
              </w:rPr>
              <w:t>17136.50</w:t>
            </w:r>
          </w:p>
        </w:tc>
        <w:tc>
          <w:tcPr>
            <w:tcW w:w="2552" w:type="dxa"/>
            <w:vAlign w:val="center"/>
          </w:tcPr>
          <w:p w:rsidR="00B32DAF" w:rsidRDefault="00B036C0">
            <w:pPr>
              <w:spacing w:line="360" w:lineRule="exact"/>
              <w:jc w:val="center"/>
              <w:rPr>
                <w:lang w:val="en-US"/>
              </w:rPr>
            </w:pPr>
            <w:r>
              <w:rPr>
                <w:lang w:val="en-US"/>
              </w:rPr>
              <w:t>9078.17</w:t>
            </w:r>
          </w:p>
        </w:tc>
        <w:tc>
          <w:tcPr>
            <w:tcW w:w="1134" w:type="dxa"/>
            <w:vAlign w:val="center"/>
          </w:tcPr>
          <w:p w:rsidR="00B32DAF" w:rsidRDefault="00B036C0">
            <w:pPr>
              <w:spacing w:line="360" w:lineRule="exact"/>
              <w:jc w:val="center"/>
              <w:rPr>
                <w:lang w:val="en-US"/>
              </w:rPr>
            </w:pPr>
            <w:r>
              <w:rPr>
                <w:lang w:val="en-US"/>
              </w:rPr>
              <w:t>52.98</w:t>
            </w:r>
          </w:p>
        </w:tc>
        <w:tc>
          <w:tcPr>
            <w:tcW w:w="835" w:type="dxa"/>
            <w:vAlign w:val="center"/>
          </w:tcPr>
          <w:p w:rsidR="00B32DAF" w:rsidRDefault="00B036C0">
            <w:pPr>
              <w:spacing w:line="360" w:lineRule="exact"/>
              <w:jc w:val="center"/>
              <w:rPr>
                <w:lang w:val="en-US"/>
              </w:rPr>
            </w:pPr>
            <w:r>
              <w:rPr>
                <w:lang w:val="en-US"/>
              </w:rPr>
              <w:t>是</w:t>
            </w:r>
          </w:p>
        </w:tc>
      </w:tr>
      <w:tr w:rsidR="00533211">
        <w:tc>
          <w:tcPr>
            <w:tcW w:w="3104" w:type="dxa"/>
            <w:vAlign w:val="center"/>
          </w:tcPr>
          <w:p w:rsidR="00B32DAF" w:rsidRDefault="00B036C0">
            <w:pPr>
              <w:spacing w:line="360" w:lineRule="exact"/>
              <w:jc w:val="center"/>
              <w:rPr>
                <w:lang w:val="en-US"/>
              </w:rPr>
            </w:pPr>
            <w:r>
              <w:rPr>
                <w:lang w:val="en-US"/>
              </w:rPr>
              <w:t>未命名</w:t>
            </w:r>
            <w:r>
              <w:rPr>
                <w:lang w:val="en-US"/>
              </w:rPr>
              <w:t>(7EF3)</w:t>
            </w:r>
          </w:p>
        </w:tc>
        <w:tc>
          <w:tcPr>
            <w:tcW w:w="1417" w:type="dxa"/>
            <w:vAlign w:val="center"/>
          </w:tcPr>
          <w:p w:rsidR="00B32DAF" w:rsidRDefault="00B036C0">
            <w:pPr>
              <w:spacing w:line="360" w:lineRule="exact"/>
              <w:jc w:val="center"/>
              <w:rPr>
                <w:lang w:val="en-US"/>
              </w:rPr>
            </w:pPr>
            <w:r>
              <w:rPr>
                <w:lang w:val="en-US"/>
              </w:rPr>
              <w:t>5287.05</w:t>
            </w:r>
          </w:p>
        </w:tc>
        <w:tc>
          <w:tcPr>
            <w:tcW w:w="2552" w:type="dxa"/>
            <w:vAlign w:val="center"/>
          </w:tcPr>
          <w:p w:rsidR="00B32DAF" w:rsidRDefault="00B036C0">
            <w:pPr>
              <w:spacing w:line="360" w:lineRule="exact"/>
              <w:jc w:val="center"/>
              <w:rPr>
                <w:lang w:val="en-US"/>
              </w:rPr>
            </w:pPr>
            <w:r>
              <w:rPr>
                <w:lang w:val="en-US"/>
              </w:rPr>
              <w:t>4037.44</w:t>
            </w:r>
          </w:p>
        </w:tc>
        <w:tc>
          <w:tcPr>
            <w:tcW w:w="1134" w:type="dxa"/>
            <w:vAlign w:val="center"/>
          </w:tcPr>
          <w:p w:rsidR="00B32DAF" w:rsidRDefault="00B036C0">
            <w:pPr>
              <w:spacing w:line="360" w:lineRule="exact"/>
              <w:jc w:val="center"/>
              <w:rPr>
                <w:lang w:val="en-US"/>
              </w:rPr>
            </w:pPr>
            <w:r>
              <w:rPr>
                <w:lang w:val="en-US"/>
              </w:rPr>
              <w:t>76.36</w:t>
            </w:r>
          </w:p>
        </w:tc>
        <w:tc>
          <w:tcPr>
            <w:tcW w:w="835" w:type="dxa"/>
            <w:vAlign w:val="center"/>
          </w:tcPr>
          <w:p w:rsidR="00B32DAF" w:rsidRDefault="00B036C0">
            <w:pPr>
              <w:spacing w:line="360" w:lineRule="exact"/>
              <w:jc w:val="center"/>
              <w:rPr>
                <w:lang w:val="en-US"/>
              </w:rPr>
            </w:pPr>
            <w:r>
              <w:rPr>
                <w:lang w:val="en-US"/>
              </w:rPr>
              <w:t>是</w:t>
            </w:r>
          </w:p>
        </w:tc>
      </w:tr>
      <w:tr w:rsidR="00533211">
        <w:tc>
          <w:tcPr>
            <w:tcW w:w="3104" w:type="dxa"/>
            <w:vAlign w:val="center"/>
          </w:tcPr>
          <w:p w:rsidR="00B32DAF" w:rsidRDefault="00B036C0">
            <w:pPr>
              <w:spacing w:line="360" w:lineRule="exact"/>
              <w:jc w:val="center"/>
              <w:rPr>
                <w:lang w:val="en-US"/>
              </w:rPr>
            </w:pPr>
            <w:r>
              <w:rPr>
                <w:lang w:val="en-US"/>
              </w:rPr>
              <w:t>未命名</w:t>
            </w:r>
            <w:r>
              <w:rPr>
                <w:lang w:val="en-US"/>
              </w:rPr>
              <w:t>(7EFC)</w:t>
            </w:r>
          </w:p>
        </w:tc>
        <w:tc>
          <w:tcPr>
            <w:tcW w:w="1417" w:type="dxa"/>
            <w:vAlign w:val="center"/>
          </w:tcPr>
          <w:p w:rsidR="00B32DAF" w:rsidRDefault="00B036C0">
            <w:pPr>
              <w:spacing w:line="360" w:lineRule="exact"/>
              <w:jc w:val="center"/>
              <w:rPr>
                <w:lang w:val="en-US"/>
              </w:rPr>
            </w:pPr>
            <w:r>
              <w:rPr>
                <w:lang w:val="en-US"/>
              </w:rPr>
              <w:t>10992.00</w:t>
            </w:r>
          </w:p>
        </w:tc>
        <w:tc>
          <w:tcPr>
            <w:tcW w:w="2552" w:type="dxa"/>
            <w:vAlign w:val="center"/>
          </w:tcPr>
          <w:p w:rsidR="00B32DAF" w:rsidRDefault="00B036C0">
            <w:pPr>
              <w:spacing w:line="360" w:lineRule="exact"/>
              <w:jc w:val="center"/>
              <w:rPr>
                <w:lang w:val="en-US"/>
              </w:rPr>
            </w:pPr>
            <w:r>
              <w:rPr>
                <w:lang w:val="en-US"/>
              </w:rPr>
              <w:t>7874.45</w:t>
            </w:r>
          </w:p>
        </w:tc>
        <w:tc>
          <w:tcPr>
            <w:tcW w:w="1134" w:type="dxa"/>
            <w:vAlign w:val="center"/>
          </w:tcPr>
          <w:p w:rsidR="00B32DAF" w:rsidRDefault="00B036C0">
            <w:pPr>
              <w:spacing w:line="360" w:lineRule="exact"/>
              <w:jc w:val="center"/>
              <w:rPr>
                <w:lang w:val="en-US"/>
              </w:rPr>
            </w:pPr>
            <w:r>
              <w:rPr>
                <w:lang w:val="en-US"/>
              </w:rPr>
              <w:t>71.64</w:t>
            </w:r>
          </w:p>
        </w:tc>
        <w:tc>
          <w:tcPr>
            <w:tcW w:w="835" w:type="dxa"/>
            <w:vAlign w:val="center"/>
          </w:tcPr>
          <w:p w:rsidR="00B32DAF" w:rsidRDefault="00B036C0">
            <w:pPr>
              <w:spacing w:line="360" w:lineRule="exact"/>
              <w:jc w:val="center"/>
              <w:rPr>
                <w:lang w:val="en-US"/>
              </w:rPr>
            </w:pPr>
            <w:r>
              <w:rPr>
                <w:lang w:val="en-US"/>
              </w:rPr>
              <w:t>是</w:t>
            </w:r>
          </w:p>
        </w:tc>
      </w:tr>
      <w:tr w:rsidR="00533211">
        <w:tc>
          <w:tcPr>
            <w:tcW w:w="3104" w:type="dxa"/>
            <w:vAlign w:val="center"/>
          </w:tcPr>
          <w:p w:rsidR="00B32DAF" w:rsidRDefault="00B036C0">
            <w:pPr>
              <w:spacing w:line="360" w:lineRule="exact"/>
              <w:jc w:val="center"/>
              <w:rPr>
                <w:lang w:val="en-US"/>
              </w:rPr>
            </w:pPr>
            <w:r>
              <w:rPr>
                <w:lang w:val="en-US"/>
              </w:rPr>
              <w:t>未命名</w:t>
            </w:r>
            <w:r>
              <w:rPr>
                <w:lang w:val="en-US"/>
              </w:rPr>
              <w:t>(7EFF)</w:t>
            </w:r>
          </w:p>
        </w:tc>
        <w:tc>
          <w:tcPr>
            <w:tcW w:w="1417" w:type="dxa"/>
            <w:vAlign w:val="center"/>
          </w:tcPr>
          <w:p w:rsidR="00B32DAF" w:rsidRDefault="00B036C0">
            <w:pPr>
              <w:spacing w:line="360" w:lineRule="exact"/>
              <w:jc w:val="center"/>
              <w:rPr>
                <w:lang w:val="en-US"/>
              </w:rPr>
            </w:pPr>
            <w:r>
              <w:rPr>
                <w:lang w:val="en-US"/>
              </w:rPr>
              <w:t>10880.50</w:t>
            </w:r>
          </w:p>
        </w:tc>
        <w:tc>
          <w:tcPr>
            <w:tcW w:w="2552" w:type="dxa"/>
            <w:vAlign w:val="center"/>
          </w:tcPr>
          <w:p w:rsidR="00B32DAF" w:rsidRDefault="00B036C0">
            <w:pPr>
              <w:spacing w:line="360" w:lineRule="exact"/>
              <w:jc w:val="center"/>
              <w:rPr>
                <w:lang w:val="en-US"/>
              </w:rPr>
            </w:pPr>
            <w:r>
              <w:rPr>
                <w:lang w:val="en-US"/>
              </w:rPr>
              <w:t>7893.55</w:t>
            </w:r>
          </w:p>
        </w:tc>
        <w:tc>
          <w:tcPr>
            <w:tcW w:w="1134" w:type="dxa"/>
            <w:vAlign w:val="center"/>
          </w:tcPr>
          <w:p w:rsidR="00B32DAF" w:rsidRDefault="00B036C0">
            <w:pPr>
              <w:spacing w:line="360" w:lineRule="exact"/>
              <w:jc w:val="center"/>
              <w:rPr>
                <w:lang w:val="en-US"/>
              </w:rPr>
            </w:pPr>
            <w:r>
              <w:rPr>
                <w:lang w:val="en-US"/>
              </w:rPr>
              <w:t>72.55</w:t>
            </w:r>
          </w:p>
        </w:tc>
        <w:tc>
          <w:tcPr>
            <w:tcW w:w="835" w:type="dxa"/>
            <w:vAlign w:val="center"/>
          </w:tcPr>
          <w:p w:rsidR="00B32DAF" w:rsidRDefault="00B036C0">
            <w:pPr>
              <w:spacing w:line="360" w:lineRule="exact"/>
              <w:jc w:val="center"/>
              <w:rPr>
                <w:lang w:val="en-US"/>
              </w:rPr>
            </w:pPr>
            <w:r>
              <w:rPr>
                <w:lang w:val="en-US"/>
              </w:rPr>
              <w:t>是</w:t>
            </w:r>
          </w:p>
        </w:tc>
      </w:tr>
      <w:tr w:rsidR="00B32DAF" w:rsidTr="00E35946">
        <w:tc>
          <w:tcPr>
            <w:tcW w:w="3104" w:type="dxa"/>
            <w:vAlign w:val="center"/>
          </w:tcPr>
          <w:p w:rsidR="00B32DAF" w:rsidRDefault="00B036C0">
            <w:pPr>
              <w:spacing w:line="360" w:lineRule="exact"/>
              <w:jc w:val="center"/>
              <w:rPr>
                <w:lang w:val="en-US"/>
              </w:rPr>
            </w:pPr>
            <w:r>
              <w:rPr>
                <w:lang w:val="en-US"/>
              </w:rPr>
              <w:t>未命名</w:t>
            </w:r>
            <w:r>
              <w:rPr>
                <w:lang w:val="en-US"/>
              </w:rPr>
              <w:t>(7F1A)</w:t>
            </w:r>
          </w:p>
        </w:tc>
        <w:tc>
          <w:tcPr>
            <w:tcW w:w="1417" w:type="dxa"/>
            <w:vAlign w:val="center"/>
          </w:tcPr>
          <w:p w:rsidR="00B32DAF" w:rsidRDefault="00B036C0">
            <w:pPr>
              <w:spacing w:line="360" w:lineRule="exact"/>
              <w:jc w:val="center"/>
              <w:rPr>
                <w:lang w:val="en-US"/>
              </w:rPr>
            </w:pPr>
            <w:r>
              <w:rPr>
                <w:lang w:val="en-US"/>
              </w:rPr>
              <w:t>2779.63</w:t>
            </w:r>
          </w:p>
        </w:tc>
        <w:tc>
          <w:tcPr>
            <w:tcW w:w="2552" w:type="dxa"/>
            <w:vAlign w:val="center"/>
          </w:tcPr>
          <w:p w:rsidR="00B32DAF" w:rsidRDefault="00B036C0">
            <w:pPr>
              <w:spacing w:line="360" w:lineRule="exact"/>
              <w:jc w:val="center"/>
              <w:rPr>
                <w:lang w:val="en-US"/>
              </w:rPr>
            </w:pPr>
            <w:r>
              <w:rPr>
                <w:lang w:val="en-US"/>
              </w:rPr>
              <w:t>1822.79</w:t>
            </w:r>
          </w:p>
        </w:tc>
        <w:tc>
          <w:tcPr>
            <w:tcW w:w="1134" w:type="dxa"/>
            <w:vAlign w:val="center"/>
          </w:tcPr>
          <w:p w:rsidR="00B32DAF" w:rsidRDefault="00B036C0">
            <w:pPr>
              <w:spacing w:line="360" w:lineRule="exact"/>
              <w:jc w:val="center"/>
              <w:rPr>
                <w:lang w:val="en-US"/>
              </w:rPr>
            </w:pPr>
            <w:r>
              <w:rPr>
                <w:lang w:val="en-US"/>
              </w:rPr>
              <w:t>65.58</w:t>
            </w:r>
          </w:p>
        </w:tc>
        <w:tc>
          <w:tcPr>
            <w:tcW w:w="835" w:type="dxa"/>
            <w:vAlign w:val="center"/>
          </w:tcPr>
          <w:p w:rsidR="00B32DAF" w:rsidRDefault="00B036C0">
            <w:pPr>
              <w:spacing w:line="360" w:lineRule="exact"/>
              <w:jc w:val="center"/>
              <w:rPr>
                <w:lang w:val="en-US"/>
              </w:rPr>
            </w:pPr>
            <w:r>
              <w:rPr>
                <w:lang w:val="en-US"/>
              </w:rPr>
              <w:t>是</w:t>
            </w:r>
          </w:p>
        </w:tc>
      </w:tr>
    </w:tbl>
    <w:p w:rsidR="002B24B9" w:rsidRDefault="00B036C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B036C0" w:rsidP="00053971">
      <w:bookmarkStart w:id="117" w:name="建筑室内外风压差达标判定"/>
      <w:r>
        <w:rPr>
          <w:rFonts w:hint="eastAsia"/>
        </w:rPr>
        <w:t xml:space="preserve"> </w:t>
      </w:r>
      <w:bookmarkEnd w:id="117"/>
    </w:p>
    <w:p w:rsidR="007F24B7" w:rsidRPr="00053971" w:rsidRDefault="00B036C0">
      <w:pPr>
        <w:rPr>
          <w:lang w:val="en-US"/>
        </w:rPr>
      </w:pPr>
      <w:bookmarkStart w:id="118" w:name="建筑室内外风压差达标判定结论"/>
      <w:r>
        <w:rPr>
          <w:rFonts w:hint="eastAsia"/>
          <w:lang w:val="en-US"/>
        </w:rPr>
        <w:lastRenderedPageBreak/>
        <w:t>结论：本项目中</w:t>
      </w:r>
      <w:r>
        <w:rPr>
          <w:rFonts w:hint="eastAsia"/>
          <w:lang w:val="en-US"/>
        </w:rPr>
        <w:t>DT</w:t>
      </w:r>
      <w:r>
        <w:rPr>
          <w:rFonts w:hint="eastAsia"/>
          <w:lang w:val="en-US"/>
        </w:rPr>
        <w:t>单体建筑未满足“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8"/>
      <w:r>
        <w:rPr>
          <w:rFonts w:hint="eastAsia"/>
          <w:lang w:val="en-US"/>
        </w:rPr>
        <w:t xml:space="preserve"> </w:t>
      </w:r>
    </w:p>
    <w:p w:rsidR="00754FB6" w:rsidRPr="00754FB6" w:rsidRDefault="00FA58D9" w:rsidP="00005045">
      <w:pPr>
        <w:rPr>
          <w:lang w:val="en-US"/>
        </w:rPr>
      </w:pPr>
      <w:bookmarkStart w:id="119" w:name="其他工况"/>
      <w:bookmarkEnd w:id="119"/>
      <w:r>
        <w:rPr>
          <w:rFonts w:hint="eastAsia"/>
          <w:lang w:val="en-US"/>
        </w:rPr>
        <w:t xml:space="preserve"> </w:t>
      </w:r>
    </w:p>
    <w:p w:rsidR="00005045" w:rsidRDefault="00005045" w:rsidP="00005045">
      <w:pPr>
        <w:pStyle w:val="2"/>
      </w:pPr>
      <w:bookmarkStart w:id="120" w:name="_Toc509844764"/>
      <w:bookmarkStart w:id="121" w:name="_Toc126324498"/>
      <w:r>
        <w:rPr>
          <w:rFonts w:hint="eastAsia"/>
        </w:rPr>
        <w:t>结论</w:t>
      </w:r>
      <w:bookmarkEnd w:id="120"/>
      <w:bookmarkEnd w:id="121"/>
    </w:p>
    <w:p w:rsidR="00005045" w:rsidRDefault="00407998" w:rsidP="00407998">
      <w:pPr>
        <w:pStyle w:val="3"/>
      </w:pPr>
      <w:bookmarkStart w:id="122" w:name="_Toc509844767"/>
      <w:bookmarkStart w:id="123" w:name="_Toc509844768"/>
      <w:bookmarkStart w:id="124" w:name="_Toc509844769"/>
      <w:bookmarkStart w:id="125" w:name="_Toc126324499"/>
      <w:bookmarkEnd w:id="122"/>
      <w:bookmarkEnd w:id="123"/>
      <w:r w:rsidRPr="00407998">
        <w:rPr>
          <w:rFonts w:hint="eastAsia"/>
        </w:rPr>
        <w:t>过渡季、</w:t>
      </w:r>
      <w:r w:rsidR="00005045">
        <w:rPr>
          <w:rFonts w:hint="eastAsia"/>
        </w:rPr>
        <w:t>夏季</w:t>
      </w:r>
      <w:r w:rsidR="00005045" w:rsidRPr="00F74E80">
        <w:rPr>
          <w:rFonts w:hint="eastAsia"/>
        </w:rPr>
        <w:t>工况达标判断</w:t>
      </w:r>
      <w:bookmarkEnd w:id="124"/>
      <w:bookmarkEnd w:id="12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8766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8766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rsidTr="00A30D99">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A30D99">
        <w:trPr>
          <w:trHeight w:val="435"/>
        </w:trPr>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6" w:name="标准要求夏季风速得分"/>
            <w:r w:rsidR="00B036C0">
              <w:rPr>
                <w:rFonts w:hint="eastAsia"/>
                <w:lang w:val="en-US"/>
              </w:rPr>
              <w:t>3</w:t>
            </w:r>
            <w:bookmarkEnd w:id="126"/>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rsidR="00005045" w:rsidRPr="00124784" w:rsidRDefault="00005045" w:rsidP="00101859">
            <w:pPr>
              <w:jc w:val="center"/>
              <w:rPr>
                <w:lang w:val="en-US"/>
              </w:rPr>
            </w:pPr>
            <w:bookmarkStart w:id="127" w:name="夏季无风区结果"/>
            <w:r>
              <w:t>没有</w:t>
            </w:r>
            <w:bookmarkEnd w:id="127"/>
            <w:r w:rsidRPr="00124784">
              <w:rPr>
                <w:rFonts w:hint="eastAsia"/>
                <w:lang w:val="en-US"/>
              </w:rPr>
              <w:t>无风区</w:t>
            </w:r>
          </w:p>
        </w:tc>
        <w:tc>
          <w:tcPr>
            <w:tcW w:w="1844"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8" w:name="夏季无风区达标判定"/>
            <w:r w:rsidRPr="003D492A">
              <w:rPr>
                <w:rFonts w:hint="eastAsia"/>
                <w:b/>
                <w:lang w:val="en-US"/>
              </w:rPr>
              <w:t>达标</w:t>
            </w:r>
            <w:bookmarkEnd w:id="12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9" w:name="夏季无风区得分"/>
            <w:r w:rsidRPr="00124784">
              <w:rPr>
                <w:rFonts w:hint="eastAsia"/>
                <w:lang w:val="en-US"/>
              </w:rPr>
              <w:t>3</w:t>
            </w:r>
            <w:bookmarkEnd w:id="129"/>
            <w:r w:rsidRPr="00124784">
              <w:rPr>
                <w:rFonts w:hint="eastAsia"/>
                <w:lang w:val="en-US"/>
              </w:rPr>
              <w:t>分</w:t>
            </w:r>
          </w:p>
        </w:tc>
      </w:tr>
      <w:tr w:rsidR="00005045" w:rsidTr="00A30D99">
        <w:trPr>
          <w:trHeight w:val="482"/>
        </w:trPr>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2126" w:type="dxa"/>
            <w:shd w:val="clear" w:color="auto" w:fill="auto"/>
            <w:vAlign w:val="center"/>
          </w:tcPr>
          <w:p w:rsidR="00005045" w:rsidRPr="00124784" w:rsidRDefault="00B036C0" w:rsidP="002911F2">
            <w:pPr>
              <w:jc w:val="center"/>
              <w:rPr>
                <w:lang w:val="en-US"/>
              </w:rPr>
            </w:pPr>
            <w:r>
              <w:rPr>
                <w:rFonts w:hint="eastAsia"/>
                <w:lang w:val="en-US"/>
              </w:rPr>
              <w:t>没有</w:t>
            </w:r>
            <w:r w:rsidR="00005045" w:rsidRPr="00124784">
              <w:rPr>
                <w:rFonts w:hint="eastAsia"/>
                <w:lang w:val="en-US"/>
              </w:rPr>
              <w:t>旋涡区</w:t>
            </w:r>
          </w:p>
        </w:tc>
        <w:tc>
          <w:tcPr>
            <w:tcW w:w="1844"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A30D99">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w:t>
            </w:r>
            <w:bookmarkStart w:id="130" w:name="_GoBack"/>
            <w:bookmarkEnd w:id="130"/>
            <w:r w:rsidRPr="00124784">
              <w:rPr>
                <w:rFonts w:hint="eastAsia"/>
                <w:lang w:val="en-US"/>
              </w:rPr>
              <w:t>表面的风压差</w:t>
            </w:r>
            <w:r w:rsidRPr="00124784">
              <w:rPr>
                <w:rFonts w:hint="eastAsia"/>
                <w:b/>
                <w:lang w:val="en-US"/>
              </w:rPr>
              <w:t>大于</w:t>
            </w:r>
            <w:r w:rsidRPr="00124784">
              <w:rPr>
                <w:b/>
                <w:lang w:val="en-US"/>
              </w:rPr>
              <w:t>0.5Pa</w:t>
            </w:r>
            <w:r w:rsidRPr="00124784">
              <w:rPr>
                <w:rFonts w:hint="eastAsia"/>
                <w:lang w:val="en-US"/>
              </w:rPr>
              <w:t>，得</w:t>
            </w:r>
            <w:bookmarkStart w:id="131" w:name="标准要求夏季风压得分"/>
            <w:r w:rsidR="00B036C0">
              <w:rPr>
                <w:rFonts w:hint="eastAsia"/>
                <w:lang w:val="en-US"/>
              </w:rPr>
              <w:t>2</w:t>
            </w:r>
            <w:bookmarkEnd w:id="131"/>
            <w:r w:rsidRPr="00124784">
              <w:rPr>
                <w:rFonts w:hint="eastAsia"/>
                <w:lang w:val="en-US"/>
              </w:rPr>
              <w:t>分。</w:t>
            </w:r>
          </w:p>
        </w:tc>
        <w:tc>
          <w:tcPr>
            <w:tcW w:w="2126"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32" w:name="夏季窗内外风压差结果"/>
            <w:r w:rsidRPr="00AB3039">
              <w:rPr>
                <w:rFonts w:hint="eastAsia"/>
                <w:color w:val="FF0000"/>
                <w:lang w:val="en-US"/>
              </w:rPr>
              <w:t>不满足</w:t>
            </w:r>
            <w:bookmarkEnd w:id="132"/>
            <w:r w:rsidRPr="00124784">
              <w:rPr>
                <w:rFonts w:hint="eastAsia"/>
                <w:lang w:val="en-US"/>
              </w:rPr>
              <w:t>标准要求</w:t>
            </w:r>
          </w:p>
        </w:tc>
        <w:tc>
          <w:tcPr>
            <w:tcW w:w="1844" w:type="dxa"/>
            <w:shd w:val="clear" w:color="auto" w:fill="auto"/>
            <w:vAlign w:val="center"/>
          </w:tcPr>
          <w:p w:rsidR="00005045" w:rsidRPr="003D492A" w:rsidRDefault="00005045" w:rsidP="00124784">
            <w:pPr>
              <w:jc w:val="center"/>
              <w:rPr>
                <w:b/>
                <w:lang w:val="en-US"/>
              </w:rPr>
            </w:pPr>
            <w:bookmarkStart w:id="133" w:name="夏季窗内外风压差达标判定"/>
            <w:r w:rsidRPr="003D492A">
              <w:rPr>
                <w:rFonts w:hint="eastAsia"/>
                <w:b/>
                <w:color w:val="FF0000"/>
                <w:lang w:val="en-US"/>
              </w:rPr>
              <w:t>不达标</w:t>
            </w:r>
            <w:bookmarkEnd w:id="133"/>
          </w:p>
        </w:tc>
        <w:tc>
          <w:tcPr>
            <w:tcW w:w="1416" w:type="dxa"/>
            <w:shd w:val="clear" w:color="auto" w:fill="auto"/>
            <w:vAlign w:val="center"/>
          </w:tcPr>
          <w:p w:rsidR="00005045" w:rsidRPr="00124784" w:rsidRDefault="00005045" w:rsidP="00124784">
            <w:pPr>
              <w:jc w:val="center"/>
              <w:rPr>
                <w:lang w:val="en-US"/>
              </w:rPr>
            </w:pPr>
            <w:bookmarkStart w:id="134" w:name="夏季窗内外风压差得分"/>
            <w:r w:rsidRPr="00124784">
              <w:rPr>
                <w:rFonts w:hint="eastAsia"/>
                <w:lang w:val="en-US"/>
              </w:rPr>
              <w:t>0</w:t>
            </w:r>
            <w:bookmarkEnd w:id="134"/>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5" w:name="总得分"/>
      <w:r>
        <w:rPr>
          <w:rFonts w:hint="eastAsia"/>
          <w:lang w:val="en-US"/>
        </w:rPr>
        <w:t>3</w:t>
      </w:r>
      <w:bookmarkEnd w:id="13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C0" w:rsidRDefault="00B036C0" w:rsidP="00203A7D">
      <w:pPr>
        <w:spacing w:line="240" w:lineRule="auto"/>
      </w:pPr>
      <w:r>
        <w:separator/>
      </w:r>
    </w:p>
  </w:endnote>
  <w:endnote w:type="continuationSeparator" w:id="0">
    <w:p w:rsidR="00B036C0" w:rsidRDefault="00B036C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B036C0"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B036C0"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87665">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87665">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6C39E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6C39E1">
            <w:rPr>
              <w:rFonts w:asciiTheme="minorEastAsia" w:eastAsiaTheme="minorEastAsia" w:hAnsiTheme="minorEastAsia"/>
              <w:sz w:val="20"/>
              <w:szCs w:val="21"/>
            </w:rPr>
            <w:t>3</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C0" w:rsidRDefault="00B036C0" w:rsidP="00203A7D">
      <w:pPr>
        <w:spacing w:line="240" w:lineRule="auto"/>
      </w:pPr>
      <w:r>
        <w:separator/>
      </w:r>
    </w:p>
  </w:footnote>
  <w:footnote w:type="continuationSeparator" w:id="0">
    <w:p w:rsidR="00B036C0" w:rsidRDefault="00B036C0"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6969CAC0" wp14:editId="1A9419B8">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65"/>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3211"/>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036C0"/>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87665"/>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image" Target="media/image26.wmf"/><Relationship Id="rId21" Type="http://schemas.openxmlformats.org/officeDocument/2006/relationships/oleObject" Target="embeddings/oleObject2.bin"/><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image" Target="media/image42.wmf"/><Relationship Id="rId63" Type="http://schemas.openxmlformats.org/officeDocument/2006/relationships/image" Target="media/image50.wmf"/><Relationship Id="rId68" Type="http://schemas.openxmlformats.org/officeDocument/2006/relationships/image" Target="media/image53.w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image" Target="media/image52.wmf"/><Relationship Id="rId74" Type="http://schemas.openxmlformats.org/officeDocument/2006/relationships/image" Target="media/image57.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61" Type="http://schemas.openxmlformats.org/officeDocument/2006/relationships/image" Target="media/image48.wmf"/><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oleObject" Target="embeddings/oleObject4.bin"/><Relationship Id="rId73" Type="http://schemas.openxmlformats.org/officeDocument/2006/relationships/image" Target="media/image5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image" Target="media/image51.wmf"/><Relationship Id="rId69" Type="http://schemas.openxmlformats.org/officeDocument/2006/relationships/oleObject" Target="embeddings/oleObject6.bin"/><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oleObject" Target="embeddings/oleObject5.bin"/><Relationship Id="rId20" Type="http://schemas.openxmlformats.org/officeDocument/2006/relationships/image" Target="media/image9.wmf"/><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image" Target="media/image54.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00C46-F836-4E39-AFC0-E655CBF5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16</Pages>
  <Words>1226</Words>
  <Characters>6989</Characters>
  <Application>Microsoft Office Word</Application>
  <DocSecurity>0</DocSecurity>
  <Lines>58</Lines>
  <Paragraphs>16</Paragraphs>
  <ScaleCrop>false</ScaleCrop>
  <Company>ths</Company>
  <LinksUpToDate>false</LinksUpToDate>
  <CharactersWithSpaces>8199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Administrator</dc:creator>
  <cp:lastModifiedBy>Administrator</cp:lastModifiedBy>
  <cp:revision>1</cp:revision>
  <cp:lastPrinted>1900-12-31T16:00:00Z</cp:lastPrinted>
  <dcterms:created xsi:type="dcterms:W3CDTF">2023-02-03T05:47:00Z</dcterms:created>
  <dcterms:modified xsi:type="dcterms:W3CDTF">2023-02-03T05:49:00Z</dcterms:modified>
</cp:coreProperties>
</file>