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9.2.</w:t>
      </w:r>
      <w:r>
        <w:rPr>
          <w:sz w:val="24"/>
          <w:szCs w:val="40"/>
        </w:rPr>
        <w:t>7</w:t>
      </w:r>
      <w:r>
        <w:rPr>
          <w:rFonts w:hint="eastAsia"/>
          <w:sz w:val="24"/>
          <w:szCs w:val="40"/>
        </w:rPr>
        <w:t xml:space="preserve"> 进行建筑碳排放计算分析，采取措施降低单位建筑面积碳排放强度。（总分1</w:t>
      </w:r>
      <w:r>
        <w:rPr>
          <w:sz w:val="24"/>
          <w:szCs w:val="40"/>
        </w:rPr>
        <w:t>2</w:t>
      </w:r>
      <w:r>
        <w:rPr>
          <w:rFonts w:hint="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4365"/>
        <w:gridCol w:w="1575"/>
        <w:gridCol w:w="1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2727" w:type="pct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834" w:type="pct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1</w:t>
            </w:r>
          </w:p>
        </w:tc>
        <w:tc>
          <w:tcPr>
            <w:tcW w:w="2727" w:type="pct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进行建筑碳排放计算分析，采取措施降低单位面积碳排放强度。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12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-1197768794"/>
            <w:placeholder>
              <w:docPart w:val="A72389D9AF6B45E8BFB2BA45682009FB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 w:eastAsiaTheme="maj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12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宋体" w:hAnsi="宋体" w:cs="宋体"/>
          <w:kern w:val="0"/>
          <w:szCs w:val="21"/>
          <w:lang w:val="en-US" w:eastAsia="zh-CN"/>
        </w:rPr>
        <w:t>技术</w:t>
      </w:r>
      <w:r>
        <w:rPr>
          <w:rFonts w:ascii="宋体" w:hAnsi="宋体" w:cs="宋体"/>
          <w:kern w:val="0"/>
          <w:szCs w:val="21"/>
        </w:rPr>
        <w:t>措施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说明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272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进行建筑碳排放计算分析。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r>
        <w:t>1）碳排放计算分析报告；</w:t>
      </w:r>
    </w:p>
    <w:p>
      <w:r>
        <w:t>2）</w:t>
      </w:r>
      <w:r>
        <w:rPr>
          <w:rFonts w:hint="eastAsia"/>
        </w:rPr>
        <w:t>对于</w:t>
      </w:r>
      <w:r>
        <w:t>投入使用不足</w:t>
      </w:r>
      <w:r>
        <w:rPr>
          <w:rFonts w:hint="eastAsia"/>
        </w:rPr>
        <w:t>1年</w:t>
      </w:r>
      <w:r>
        <w:t>的项目，计算分析建筑固有碳排放量、投入使用</w:t>
      </w:r>
      <w:r>
        <w:rPr>
          <w:rFonts w:hint="eastAsia"/>
        </w:rPr>
        <w:t>满</w:t>
      </w:r>
      <w:r>
        <w:t>1</w:t>
      </w:r>
      <w:r>
        <w:rPr>
          <w:rFonts w:hint="eastAsia"/>
        </w:rPr>
        <w:t>年</w:t>
      </w:r>
      <w:r>
        <w:t>的项目，计算分析</w:t>
      </w:r>
      <w:r>
        <w:rPr>
          <w:rFonts w:hint="eastAsia"/>
        </w:rPr>
        <w:t>标准</w:t>
      </w:r>
      <w:r>
        <w:t>运行工况下建筑运行产生的碳排放量</w:t>
      </w:r>
      <w:r>
        <w:rPr>
          <w:rFonts w:hint="eastAsia"/>
        </w:rPr>
        <w:t>。</w:t>
      </w:r>
    </w:p>
    <w:p>
      <w:pPr>
        <w:pStyle w:val="14"/>
        <w:adjustRightInd w:val="0"/>
        <w:snapToGrid w:val="0"/>
        <w:ind w:firstLine="0" w:firstLineChars="0"/>
        <w:rPr>
          <w:kern w:val="0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t>碳排放计算分析报告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U0M2VjZGRiNDcxNmU4YTg1ZjU3OTYyNmQ1MjY1MDEifQ=="/>
  </w:docVars>
  <w:rsids>
    <w:rsidRoot w:val="001626AE"/>
    <w:rsid w:val="00074A38"/>
    <w:rsid w:val="001626AE"/>
    <w:rsid w:val="001913DA"/>
    <w:rsid w:val="00A84C9B"/>
    <w:rsid w:val="00D161BB"/>
    <w:rsid w:val="00ED6EB5"/>
    <w:rsid w:val="3FB80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列出段落1"/>
    <w:basedOn w:val="1"/>
    <w:qFormat/>
    <w:uiPriority w:val="34"/>
    <w:pPr>
      <w:spacing w:line="288" w:lineRule="auto"/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5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A72389D9AF6B45E8BFB2BA45682009F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D226924-6CE6-4184-A7BB-A1D556468CF6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C08"/>
    <w:rsid w:val="00232B49"/>
    <w:rsid w:val="00233056"/>
    <w:rsid w:val="003C1C08"/>
    <w:rsid w:val="0052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A72389D9AF6B45E8BFB2BA45682009F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008ACB982913429F9367A0D254378CE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AAD69805622E4433A0E67F6FF0C0C7D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8A2D3CCFE9124F13B8451464C78890C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333</Characters>
  <Lines>2</Lines>
  <Paragraphs>1</Paragraphs>
  <TotalTime>1</TotalTime>
  <ScaleCrop>false</ScaleCrop>
  <LinksUpToDate>false</LinksUpToDate>
  <CharactersWithSpaces>390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2019-07-12T08:21:00Z</dcterms:created>
  <dc:creator>dongYP</dc:creator>
  <cp:lastModifiedBy>Lenovo</cp:lastModifiedBy>
  <dcterms:modified xsi:type="dcterms:W3CDTF">2023-07-24T02:35:25Z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0D604E0A7DB14C6E9D066D837D8A84E1_12</vt:lpwstr>
  </property>
</Properties>
</file>