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jpeg" ContentType="image/jpe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F68B" w14:textId="77777777" w:rsidR="00D21815" w:rsidRDefault="00D21815" w:rsidP="00FC792A">
      <w:pPr>
        <w:spacing w:beforeLines="100" w:before="312" w:line="180" w:lineRule="atLeast"/>
        <w:jc w:val="center"/>
        <w:rPr>
          <w:rFonts w:ascii="黑体" w:eastAsia="黑体" w:hAnsi="宋体"/>
          <w:b/>
          <w:bCs/>
          <w:sz w:val="72"/>
          <w:szCs w:val="72"/>
        </w:rPr>
      </w:pPr>
    </w:p>
    <w:p w14:paraId="51A1C139" w14:textId="59503E59"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457E85D1" w14:textId="77777777" w:rsidR="00A459DC" w:rsidRDefault="00A459DC" w:rsidP="00FC792A">
      <w:pPr>
        <w:spacing w:beforeLines="100" w:before="312" w:line="180" w:lineRule="atLeast"/>
        <w:rPr>
          <w:rFonts w:ascii="宋体" w:hAnsi="宋体"/>
          <w:bCs/>
          <w:sz w:val="44"/>
          <w:szCs w:val="44"/>
        </w:rPr>
      </w:pPr>
    </w:p>
    <w:p w14:paraId="21E08229" w14:textId="77777777" w:rsidR="00A459DC" w:rsidRDefault="00A459DC" w:rsidP="00A459DC">
      <w:pPr>
        <w:spacing w:line="180" w:lineRule="exact"/>
        <w:jc w:val="center"/>
        <w:rPr>
          <w:rFonts w:ascii="宋体" w:hAnsi="宋体"/>
          <w:b/>
          <w:bCs/>
        </w:rPr>
      </w:pPr>
    </w:p>
    <w:p w14:paraId="3CEE3390"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2899948"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193CFEE5"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540B5A07" w14:textId="77777777" w:rsidR="00A459DC" w:rsidRPr="00631037" w:rsidRDefault="00A459DC" w:rsidP="00631037">
            <w:pPr>
              <w:rPr>
                <w:rFonts w:ascii="宋体" w:hAnsi="宋体"/>
              </w:rPr>
            </w:pPr>
            <w:bookmarkStart w:id="0" w:name="工程名称"/>
            <w:r>
              <w:t>官渡区巫家坝片区KCGD2022-4号地块小学建设项目施工图</w:t>
            </w:r>
            <w:bookmarkEnd w:id="0"/>
          </w:p>
        </w:tc>
      </w:tr>
      <w:tr w:rsidR="00A459DC" w:rsidRPr="00631037" w14:paraId="4A4387F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3CA37BA"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7FC88281" w14:textId="77777777" w:rsidR="00A459DC" w:rsidRPr="00631037" w:rsidRDefault="00A459DC">
            <w:pPr>
              <w:rPr>
                <w:rFonts w:ascii="宋体" w:hAnsi="宋体"/>
              </w:rPr>
            </w:pPr>
            <w:bookmarkStart w:id="1" w:name="设计编号"/>
            <w:bookmarkEnd w:id="1"/>
          </w:p>
        </w:tc>
      </w:tr>
      <w:tr w:rsidR="00A459DC" w:rsidRPr="00631037" w14:paraId="0EF58BA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BC33D23"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2C0D229C" w14:textId="77777777" w:rsidR="00A459DC" w:rsidRPr="00631037" w:rsidRDefault="00A459DC">
            <w:pPr>
              <w:rPr>
                <w:rFonts w:ascii="宋体" w:hAnsi="宋体"/>
              </w:rPr>
            </w:pPr>
            <w:bookmarkStart w:id="2" w:name="建设单位"/>
            <w:r>
              <w:t>昆明市官渡区教育体育局</w:t>
            </w:r>
            <w:bookmarkEnd w:id="2"/>
          </w:p>
        </w:tc>
      </w:tr>
      <w:tr w:rsidR="00A459DC" w:rsidRPr="00631037" w14:paraId="03CB825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CFC0685"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6B930FA1" w14:textId="77777777" w:rsidR="00A459DC" w:rsidRPr="00631037" w:rsidRDefault="00A459DC">
            <w:pPr>
              <w:rPr>
                <w:rFonts w:ascii="宋体" w:hAnsi="宋体"/>
              </w:rPr>
            </w:pPr>
            <w:bookmarkStart w:id="3" w:name="设计单位"/>
            <w:r>
              <w:t>中铁第四勘察设计院集团有限公司</w:t>
            </w:r>
            <w:bookmarkEnd w:id="3"/>
          </w:p>
        </w:tc>
      </w:tr>
      <w:tr w:rsidR="00A459DC" w:rsidRPr="00631037" w14:paraId="6C8A20E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152DD0D"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52F71915" w14:textId="77777777" w:rsidR="00A459DC" w:rsidRPr="00631037" w:rsidRDefault="00A459DC">
            <w:pPr>
              <w:rPr>
                <w:rFonts w:ascii="宋体" w:hAnsi="宋体"/>
              </w:rPr>
            </w:pPr>
          </w:p>
        </w:tc>
      </w:tr>
      <w:tr w:rsidR="00A459DC" w:rsidRPr="00631037" w14:paraId="7741639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A1D3BCD"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E8BE0F2" w14:textId="77777777" w:rsidR="00A459DC" w:rsidRPr="00631037" w:rsidRDefault="00A459DC">
            <w:pPr>
              <w:rPr>
                <w:rFonts w:ascii="宋体" w:hAnsi="宋体"/>
              </w:rPr>
            </w:pPr>
          </w:p>
        </w:tc>
      </w:tr>
      <w:tr w:rsidR="00A459DC" w:rsidRPr="00631037" w14:paraId="07C0017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296F3EC"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4186AA5" w14:textId="77777777" w:rsidR="00A459DC" w:rsidRPr="00631037" w:rsidRDefault="00A459DC">
            <w:pPr>
              <w:rPr>
                <w:rFonts w:ascii="宋体" w:hAnsi="宋体"/>
              </w:rPr>
            </w:pPr>
          </w:p>
        </w:tc>
      </w:tr>
      <w:tr w:rsidR="00A459DC" w:rsidRPr="00631037" w14:paraId="640101B4"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6C056E5F"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2768368A" w14:textId="77777777" w:rsidR="00A459DC" w:rsidRPr="00631037" w:rsidRDefault="00A459DC">
            <w:pPr>
              <w:rPr>
                <w:rFonts w:ascii="宋体" w:hAnsi="宋体"/>
              </w:rPr>
            </w:pPr>
          </w:p>
        </w:tc>
      </w:tr>
    </w:tbl>
    <w:p w14:paraId="15AB51BA" w14:textId="77777777" w:rsidR="00A459DC" w:rsidRDefault="00A459DC" w:rsidP="00A459DC">
      <w:pPr>
        <w:rPr>
          <w:rFonts w:ascii="宋体" w:hAnsi="宋体"/>
          <w:sz w:val="18"/>
          <w:szCs w:val="20"/>
        </w:rPr>
      </w:pPr>
    </w:p>
    <w:p w14:paraId="60B2085A" w14:textId="77777777" w:rsidR="00D21815" w:rsidRDefault="00D21815" w:rsidP="00A459DC">
      <w:pPr>
        <w:rPr>
          <w:rFonts w:ascii="宋体" w:hAnsi="宋体"/>
          <w:sz w:val="18"/>
          <w:szCs w:val="20"/>
        </w:rPr>
      </w:pPr>
    </w:p>
    <w:p w14:paraId="686AFF4B" w14:textId="7340AED9" w:rsidR="00A459DC" w:rsidRDefault="00A459DC" w:rsidP="004D286C">
      <w:pPr>
        <w:jc w:val="center"/>
        <w:rPr>
          <w:rFonts w:ascii="宋体" w:hAnsi="宋体"/>
        </w:rPr>
      </w:pPr>
      <w:bookmarkStart w:id="4"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8d603cd2b4471d"/>
                    <a:stretch>
                      <a:fillRect/>
                    </a:stretch>
                  </pic:blipFill>
                  <pic:spPr>
                    <a:xfrm>
                      <a:off x="0" y="0"/>
                      <a:ext cx="1514634" cy="1514634"/>
                    </a:xfrm>
                    <a:prstGeom prst="rect">
                      <a:avLst/>
                    </a:prstGeom>
                  </pic:spPr>
                </pic:pic>
              </a:graphicData>
            </a:graphic>
          </wp:inline>
        </drawing>
      </w:r>
    </w:p>
    <w:p>
      <w:pPr>
        <w:jc w:val="center"/>
        <w:rPr>
          <w:rFonts w:ascii="宋体" w:hAnsi="宋体"/>
        </w:rPr>
      </w:pPr>
    </w:p>
    <w:bookmarkEnd w:id="4"/>
    <w:p w14:paraId="6BD0DF52" w14:textId="77777777" w:rsidR="00A459DC" w:rsidRDefault="00A459DC" w:rsidP="00A459DC">
      <w:pPr>
        <w:jc w:val="center"/>
        <w:rPr>
          <w:rFonts w:ascii="宋体" w:hAnsi="宋体"/>
          <w:b/>
          <w:bCs/>
          <w:sz w:val="30"/>
          <w:szCs w:val="32"/>
          <w:lang w:val="en-GB"/>
        </w:rPr>
      </w:pPr>
    </w:p>
    <w:p w14:paraId="7620D70A"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51EEA2AD"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7144F64"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713679E1"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564BCC4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AE39D17"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90E57D2" w14:textId="77777777" w:rsidR="00A459DC" w:rsidRPr="00D34E70" w:rsidRDefault="002412ED" w:rsidP="001D526F">
            <w:bookmarkStart w:id="6" w:name="软件版本"/>
            <w:r>
              <w:rPr>
                <w:rFonts w:hint="eastAsia"/>
              </w:rPr>
              <w:t>20210808（SP1）</w:t>
            </w:r>
            <w:bookmarkEnd w:id="6"/>
          </w:p>
        </w:tc>
      </w:tr>
      <w:tr w:rsidR="00A459DC" w:rsidRPr="00D34E70" w14:paraId="308C6C6F"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4E9D54E"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9A8ECAD" w14:textId="2FA06FBB"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4905F3CB"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1628B206"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32423F89" w14:textId="77777777" w:rsidR="00D06335" w:rsidRPr="002B262A" w:rsidRDefault="00D06335" w:rsidP="00D06335">
            <w:pPr>
              <w:rPr>
                <w:rFonts w:ascii="Times New Roman" w:hAnsi="Times New Roman"/>
              </w:rPr>
            </w:pPr>
            <w:bookmarkStart w:id="7" w:name="加密锁号"/>
            <w:r>
              <w:t>T18623717257</w:t>
            </w:r>
            <w:bookmarkEnd w:id="7"/>
          </w:p>
          <w:p w14:paraId="328C3CD1" w14:textId="77777777" w:rsidR="00A459DC" w:rsidRPr="00D34E70" w:rsidRDefault="00A459DC">
            <w:pPr>
              <w:rPr>
                <w:rFonts w:ascii="宋体" w:hAnsi="宋体"/>
                <w:szCs w:val="18"/>
              </w:rPr>
            </w:pPr>
          </w:p>
        </w:tc>
      </w:tr>
    </w:tbl>
    <w:p w14:paraId="046692BC" w14:textId="77777777" w:rsidR="00A459DC" w:rsidRDefault="00A459DC" w:rsidP="00A45A72"/>
    <w:p w14:paraId="6E17DD8F" w14:textId="77777777" w:rsidR="00223BB0" w:rsidRDefault="00A459DC" w:rsidP="00A45A72">
      <w:pPr>
        <w:pStyle w:val="1"/>
        <w:rPr>
          <w:rFonts w:ascii="Times New Roman" w:hAnsi="Times New Roman"/>
        </w:rPr>
      </w:pPr>
      <w:r>
        <w:rPr>
          <w:rFonts w:ascii="Times New Roman" w:hAnsi="Times New Roman"/>
        </w:rPr>
        <w:br w:type="page"/>
      </w:r>
    </w:p>
    <w:p w14:paraId="249B97AF"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016DB3C"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2977F160" w14:textId="03D53218"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8F4319">
          <w:rPr>
            <w:webHidden/>
          </w:rPr>
          <w:t>3</w:t>
        </w:r>
        <w:r w:rsidR="006502BE">
          <w:rPr>
            <w:webHidden/>
          </w:rPr>
          <w:fldChar w:fldCharType="end"/>
        </w:r>
      </w:hyperlink>
    </w:p>
    <w:p w14:paraId="7973C032" w14:textId="1A1A15C0" w:rsidR="006502BE" w:rsidRDefault="005A7933">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8F4319">
          <w:rPr>
            <w:webHidden/>
          </w:rPr>
          <w:t>3</w:t>
        </w:r>
        <w:r w:rsidR="006502BE">
          <w:rPr>
            <w:webHidden/>
          </w:rPr>
          <w:fldChar w:fldCharType="end"/>
        </w:r>
      </w:hyperlink>
    </w:p>
    <w:p w14:paraId="68A13393" w14:textId="0D8DA3EF" w:rsidR="006502BE" w:rsidRDefault="005A7933">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8F4319">
          <w:rPr>
            <w:webHidden/>
          </w:rPr>
          <w:t>3</w:t>
        </w:r>
        <w:r w:rsidR="006502BE">
          <w:rPr>
            <w:webHidden/>
          </w:rPr>
          <w:fldChar w:fldCharType="end"/>
        </w:r>
      </w:hyperlink>
    </w:p>
    <w:p w14:paraId="0B448086" w14:textId="01FEC919" w:rsidR="006502BE" w:rsidRDefault="005A7933">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8F4319">
          <w:rPr>
            <w:webHidden/>
          </w:rPr>
          <w:t>3</w:t>
        </w:r>
        <w:r w:rsidR="006502BE">
          <w:rPr>
            <w:webHidden/>
          </w:rPr>
          <w:fldChar w:fldCharType="end"/>
        </w:r>
      </w:hyperlink>
    </w:p>
    <w:p w14:paraId="5E033A4B" w14:textId="01BDCE8B" w:rsidR="006502BE" w:rsidRDefault="005A7933">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8F4319">
          <w:rPr>
            <w:webHidden/>
          </w:rPr>
          <w:t>4</w:t>
        </w:r>
        <w:r w:rsidR="006502BE">
          <w:rPr>
            <w:webHidden/>
          </w:rPr>
          <w:fldChar w:fldCharType="end"/>
        </w:r>
      </w:hyperlink>
    </w:p>
    <w:p w14:paraId="3CE03021" w14:textId="22478278" w:rsidR="006502BE" w:rsidRDefault="005A7933">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8F4319">
          <w:rPr>
            <w:webHidden/>
          </w:rPr>
          <w:t>4</w:t>
        </w:r>
        <w:r w:rsidR="006502BE">
          <w:rPr>
            <w:webHidden/>
          </w:rPr>
          <w:fldChar w:fldCharType="end"/>
        </w:r>
      </w:hyperlink>
    </w:p>
    <w:p w14:paraId="7FA33681" w14:textId="388D0F59" w:rsidR="006502BE" w:rsidRDefault="005A7933">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8F4319">
          <w:rPr>
            <w:webHidden/>
          </w:rPr>
          <w:t>4</w:t>
        </w:r>
        <w:r w:rsidR="006502BE">
          <w:rPr>
            <w:webHidden/>
          </w:rPr>
          <w:fldChar w:fldCharType="end"/>
        </w:r>
      </w:hyperlink>
    </w:p>
    <w:p w14:paraId="336EEEDF" w14:textId="0FB08182" w:rsidR="006502BE" w:rsidRDefault="005A7933">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8F4319">
          <w:rPr>
            <w:webHidden/>
          </w:rPr>
          <w:t>4</w:t>
        </w:r>
        <w:r w:rsidR="006502BE">
          <w:rPr>
            <w:webHidden/>
          </w:rPr>
          <w:fldChar w:fldCharType="end"/>
        </w:r>
      </w:hyperlink>
    </w:p>
    <w:p w14:paraId="41CEAC2A" w14:textId="1E1137F6" w:rsidR="006502BE" w:rsidRDefault="005A7933">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8F4319">
          <w:rPr>
            <w:webHidden/>
          </w:rPr>
          <w:t>5</w:t>
        </w:r>
        <w:r w:rsidR="006502BE">
          <w:rPr>
            <w:webHidden/>
          </w:rPr>
          <w:fldChar w:fldCharType="end"/>
        </w:r>
      </w:hyperlink>
    </w:p>
    <w:p w14:paraId="30AFA837" w14:textId="3162FE01" w:rsidR="006502BE" w:rsidRDefault="005A7933">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8F4319">
          <w:rPr>
            <w:webHidden/>
          </w:rPr>
          <w:t>5</w:t>
        </w:r>
        <w:r w:rsidR="006502BE">
          <w:rPr>
            <w:webHidden/>
          </w:rPr>
          <w:fldChar w:fldCharType="end"/>
        </w:r>
      </w:hyperlink>
    </w:p>
    <w:p w14:paraId="5DD52177" w14:textId="3BFD0FC4" w:rsidR="006502BE" w:rsidRDefault="005A7933">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8F4319">
          <w:rPr>
            <w:webHidden/>
          </w:rPr>
          <w:t>5</w:t>
        </w:r>
        <w:r w:rsidR="006502BE">
          <w:rPr>
            <w:webHidden/>
          </w:rPr>
          <w:fldChar w:fldCharType="end"/>
        </w:r>
      </w:hyperlink>
    </w:p>
    <w:p w14:paraId="5471CA1D" w14:textId="59D8F39C" w:rsidR="006502BE" w:rsidRDefault="005A7933">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8F4319">
          <w:rPr>
            <w:webHidden/>
          </w:rPr>
          <w:t>5</w:t>
        </w:r>
        <w:r w:rsidR="006502BE">
          <w:rPr>
            <w:webHidden/>
          </w:rPr>
          <w:fldChar w:fldCharType="end"/>
        </w:r>
      </w:hyperlink>
    </w:p>
    <w:p w14:paraId="2C63AC5A" w14:textId="5EA5AD9A" w:rsidR="006502BE" w:rsidRDefault="005A7933">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8F4319">
          <w:rPr>
            <w:webHidden/>
          </w:rPr>
          <w:t>6</w:t>
        </w:r>
        <w:r w:rsidR="006502BE">
          <w:rPr>
            <w:webHidden/>
          </w:rPr>
          <w:fldChar w:fldCharType="end"/>
        </w:r>
      </w:hyperlink>
    </w:p>
    <w:p w14:paraId="07FF467C" w14:textId="6144DA4F" w:rsidR="001C4276" w:rsidRDefault="000D6A5A" w:rsidP="000D6A5A">
      <w:pPr>
        <w:pStyle w:val="TOC1"/>
      </w:pPr>
      <w:r>
        <w:fldChar w:fldCharType="end"/>
      </w:r>
      <w:bookmarkEnd w:id="8"/>
    </w:p>
    <w:p w14:paraId="363EDE38" w14:textId="77777777" w:rsidR="001C4276" w:rsidRPr="001C4276" w:rsidRDefault="001C4276" w:rsidP="001C4276">
      <w:pPr>
        <w:jc w:val="right"/>
      </w:pPr>
    </w:p>
    <w:p w14:paraId="450DB835" w14:textId="77777777" w:rsidR="001C4276" w:rsidRPr="001C4276" w:rsidRDefault="001C4276" w:rsidP="001C4276"/>
    <w:p w14:paraId="491B606E" w14:textId="46D06DB6" w:rsidR="00223BB0" w:rsidRPr="001C4276" w:rsidRDefault="00223BB0" w:rsidP="001C4276">
      <w:pPr>
        <w:sectPr w:rsidR="00223BB0" w:rsidRPr="001C4276" w:rsidSect="00902E0E">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p>
    <w:p w14:paraId="5DF75579" w14:textId="39E4FC5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11A06BFC" w14:textId="7496E58F" w:rsidR="009C0977" w:rsidRDefault="009C0977" w:rsidP="00AE2430">
      <w:r w:rsidRPr="009C0977">
        <w:rPr>
          <w:rFonts w:hint="eastAsia"/>
        </w:rPr>
        <w:t>本项目参与计算的噪声敏感参评建筑物如下表所示：</w:t>
      </w:r>
    </w:p>
    <w:p w14:paraId="16E00042"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Style w:val="TableGrid"/>
        <w:tblW w:w="8274.9200439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616.7398071289063"/>
        <w:gridCol w:w="2586.6201782226563"/>
        <w:gridCol w:w="2071.56005859375"/>
      </w:tblGrid>
      <w:tr>
        <w:tc>
          <w:tcPr>
            <w:vAlign w:val="center"/>
            <w:shd w:val="clear" w:color="auto" w:fill="E6E6E6"/>
          </w:tcPr>
          <w:p>
            <w:pPr>
              <w:jc w:val="center"/>
            </w:pPr>
            <w:r>
              <w:t>名称</w:t>
            </w:r>
          </w:p>
        </w:tc>
        <w:tc>
          <w:tcPr>
            <w:vAlign w:val="center"/>
            <w:shd w:val="clear" w:color="auto" w:fill="E6E6E6"/>
          </w:tcPr>
          <w:p>
            <w:pPr>
              <w:jc w:val="center"/>
            </w:pPr>
            <w:r>
              <w:t>建筑高度(米)</w:t>
            </w:r>
          </w:p>
        </w:tc>
        <w:tc>
          <w:tcPr>
            <w:vAlign w:val="center"/>
            <w:shd w:val="clear" w:color="auto" w:fill="E6E6E6"/>
          </w:tcPr>
          <w:p>
            <w:pPr>
              <w:jc w:val="center"/>
            </w:pPr>
            <w:r>
              <w:t>底标高(米)</w:t>
            </w:r>
          </w:p>
        </w:tc>
      </w:tr>
      <w:tr>
        <w:tc>
          <w:tcPr>
            <w:vAlign w:val="center"/>
          </w:tcPr>
          <w:p>
            <w:pPr>
              <w:jc w:val="center"/>
            </w:pPr>
            <w:r>
              <w:t>DT</w:t>
            </w:r>
          </w:p>
        </w:tc>
        <w:tc>
          <w:tcPr>
            <w:vAlign w:val="center"/>
          </w:tcPr>
          <w:p>
            <w:pPr>
              <w:jc w:val="center"/>
            </w:pPr>
            <w:r>
              <w:t>16.35</w:t>
            </w:r>
          </w:p>
        </w:tc>
        <w:tc>
          <w:tcPr>
            <w:vAlign w:val="center"/>
          </w:tcPr>
          <w:p>
            <w:pPr>
              <w:jc w:val="center"/>
            </w:pPr>
            <w:r>
              <w:t>0.00</w:t>
            </w:r>
          </w:p>
        </w:tc>
      </w:tr>
    </w:tbl>
    <w:p w14:paraId="2A769954" w14:textId="77777777" w:rsidR="00F46F8B" w:rsidRPr="00F515FF" w:rsidRDefault="00F46F8B" w:rsidP="00ED5211">
      <w:pPr>
        <w:widowControl/>
        <w:jc w:val="center"/>
        <w:rPr>
          <w:rFonts w:ascii="宋体" w:hAnsi="宋体"/>
        </w:rPr>
      </w:pPr>
      <w:bookmarkStart w:id="11" w:name="参评建筑信息表"/>
      <w:bookmarkEnd w:id="11"/>
    </w:p>
    <w:p w14:paraId="22E4EB95"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432E7238"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67E0A5EF" w14:textId="76A3CB6C"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304AA8A1" w14:textId="2EDF038B"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3B33E40F" w14:textId="5AAB4134"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50C0D66F" w14:textId="37BA8C80"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10EF4901" w14:textId="6A050A0A"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46D05553" w14:textId="789AE9B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05EE3692"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1EB0440D" w14:textId="3E672014"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6B2F655C"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145074EF" w14:textId="67561916"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6DA2A7B3" w14:textId="587A4FD9"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140864AF" w14:textId="347CD664"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237CC964" w14:textId="6827378C"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5BC83051"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546D973" w14:textId="77777777" w:rsidR="00930557" w:rsidRPr="003972FF" w:rsidRDefault="00116DD5" w:rsidP="006B2CD4">
            <w:pPr>
              <w:jc w:val="center"/>
              <w:rPr>
                <w:sz w:val="18"/>
              </w:rPr>
            </w:pPr>
            <w:r w:rsidRPr="003972FF">
              <w:rPr>
                <w:rFonts w:hint="eastAsia"/>
                <w:sz w:val="18"/>
              </w:rPr>
              <w:t>声环境</w:t>
            </w:r>
          </w:p>
          <w:p w14:paraId="0A10B545"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E06DD27"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85EE6C7" w14:textId="77777777" w:rsidR="00116DD5" w:rsidRPr="003972FF" w:rsidRDefault="00116DD5" w:rsidP="006B2CD4">
            <w:pPr>
              <w:jc w:val="center"/>
              <w:rPr>
                <w:sz w:val="18"/>
              </w:rPr>
            </w:pPr>
            <w:r w:rsidRPr="003972FF">
              <w:rPr>
                <w:rFonts w:hint="eastAsia"/>
                <w:sz w:val="18"/>
              </w:rPr>
              <w:t>适用范围</w:t>
            </w:r>
          </w:p>
        </w:tc>
      </w:tr>
      <w:tr w:rsidR="00116DD5" w:rsidRPr="00D34E70" w14:paraId="793281BC"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29F26CF7"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544B1BE4"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079E3B3"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F213D1E" w14:textId="77777777" w:rsidR="00116DD5" w:rsidRPr="003972FF" w:rsidRDefault="00116DD5" w:rsidP="006B2CD4">
            <w:pPr>
              <w:jc w:val="center"/>
              <w:rPr>
                <w:sz w:val="18"/>
              </w:rPr>
            </w:pPr>
          </w:p>
        </w:tc>
      </w:tr>
      <w:tr w:rsidR="00116DD5" w:rsidRPr="00D34E70" w14:paraId="5A737D75"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A80156"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547F36B"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74522C08"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0F7018C9" w14:textId="2B707A37" w:rsidR="00116DD5" w:rsidRPr="003972FF" w:rsidRDefault="00116DD5" w:rsidP="003972FF">
            <w:pPr>
              <w:rPr>
                <w:sz w:val="18"/>
              </w:rPr>
            </w:pPr>
            <w:r w:rsidRPr="003972FF">
              <w:rPr>
                <w:rFonts w:hint="eastAsia"/>
                <w:sz w:val="18"/>
              </w:rPr>
              <w:t>指康复疗养区等特别需要安静的区域</w:t>
            </w:r>
          </w:p>
        </w:tc>
      </w:tr>
      <w:tr w:rsidR="00116DD5" w:rsidRPr="00D34E70" w14:paraId="1FD8F6D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A0D250"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03B1149E"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3B70A4CD"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6B6F172D" w14:textId="150D51C5"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020206B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8323C5"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7F003233"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592D579"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2D14620B" w14:textId="3B06B87A"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4A4F5F6A"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C8F965"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131459C9"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0EC52015"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B6C719D"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4195E563"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620C3501" w14:textId="77777777" w:rsidR="00116DD5" w:rsidRPr="003972FF" w:rsidRDefault="00116DD5" w:rsidP="006B2CD4">
            <w:pPr>
              <w:jc w:val="center"/>
              <w:rPr>
                <w:sz w:val="18"/>
              </w:rPr>
            </w:pPr>
            <w:r w:rsidRPr="003972FF">
              <w:rPr>
                <w:sz w:val="18"/>
              </w:rPr>
              <w:lastRenderedPageBreak/>
              <w:t>4类</w:t>
            </w:r>
          </w:p>
        </w:tc>
        <w:tc>
          <w:tcPr>
            <w:tcW w:w="502" w:type="pct"/>
            <w:tcBorders>
              <w:top w:val="nil"/>
              <w:left w:val="nil"/>
              <w:bottom w:val="single" w:sz="4" w:space="0" w:color="auto"/>
              <w:right w:val="single" w:sz="4" w:space="0" w:color="auto"/>
            </w:tcBorders>
            <w:shd w:val="clear" w:color="auto" w:fill="auto"/>
            <w:noWrap/>
            <w:vAlign w:val="center"/>
            <w:hideMark/>
          </w:tcPr>
          <w:p w14:paraId="095A5CDB"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AA8E9D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6D1FC45B"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76BCBC6F"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05EAB37F"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E8DD292"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11D3E915"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09A18D65"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5BA091A"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1CFBE0C5"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17F4BF05"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2350D8E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6F9E6864" w14:textId="7170F118"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14DE197C"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2B17A6EF"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456BFA29"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5A68E0D8"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14:textId="4E522D15"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39A22AFA"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D578ADF" w14:textId="0BDFE5DB"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42773C84"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735973EF"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xmlns:w="http://schemas.openxmlformats.org/wordprocessingml/2006/main">
        <drawing xmlns="http://schemas.openxmlformats.org/wordprocessingml/2006/main">
          <wp:inline xmlns:wp="http://schemas.openxmlformats.org/drawingml/2006/wordprocessingDrawing" distT="0" distB="0" distL="0" distR="0">
            <wp:extent cx="5667375" cy="4895850"/>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444867ab4c48ac"/>
                    <a:stretch>
                      <a:fillRect/>
                    </a:stretch>
                  </pic:blipFill>
                  <pic:spPr>
                    <a:xfrm>
                      <a:off x="0" y="0"/>
                      <a:ext cx="5667375" cy="4895850"/>
                    </a:xfrm>
                    <a:prstGeom prst="rect">
                      <a:avLst/>
                    </a:prstGeom>
                  </pic:spPr>
                </pic:pic>
              </a:graphicData>
            </a:graphic>
          </wp:inline>
        </drawing>
      </w:r>
    </w:p>
    <w:p w14:paraId="49C18BD0" w14:textId="4A770B9C"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211D8B4C" w14:textId="583ADFBE"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0575A932" w14:textId="77777777" w:rsidR="00990F63" w:rsidRPr="00DF2059" w:rsidRDefault="0065136A" w:rsidP="000F5CAC">
      <w:pPr>
        <w:rPr>
          <w:bCs/>
        </w:rPr>
      </w:pPr>
      <w:bookmarkStart w:id="29" w:name="计算条件"/>
      <w:r w:rsidRPr="00DF2059">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w:t>
      </w:r>
      <w:r>
        <w:rPr>
          <w:bCs/>
          <w:color w:val="000000"/>
        </w:rPr>
        <w:t xml:space="preserve">  气温：16℃</w:t>
      </w:r>
      <w:r>
        <w:rPr>
          <w:bCs/>
          <w:color w:val="000000"/>
        </w:rPr>
        <w:t xml:space="preserve">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p w14:paraId="0DE89AB0"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53E03DBC" w14:textId="472BC218"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Style w:val="TableGrid"/>
        <w:tblW w:w="8263.5997009277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24.4000244140625"/>
        <w:gridCol w:w="848.99993896484375"/>
        <w:gridCol w:w="848.99993896484375"/>
        <w:gridCol w:w="848.99993896484375"/>
        <w:gridCol w:w="1075.3999328613281"/>
        <w:gridCol w:w="905.5999755859375"/>
        <w:gridCol w:w="905.5999755859375"/>
        <w:gridCol w:w="905.5999755859375"/>
      </w:tblGrid>
      <w:tr>
        <w:tc>
          <w:tcPr>
            <w:vAlign w:val="center"/>
            <w:shd w:val="clear" w:color="auto" w:fill="E6E6E6"/>
          </w:tcPr>
          <w:p>
            <w:pPr>
              <w:jc w:val="center"/>
            </w:pPr>
            <w:r>
              <w:t>路段名称</w:t>
            </w:r>
          </w:p>
        </w:tc>
        <w:tc>
          <w:tcPr>
            <w:vAlign w:val="center"/>
            <w:shd w:val="clear" w:color="auto" w:fill="E6E6E6"/>
          </w:tcPr>
          <w:p>
            <w:pPr>
              <w:jc w:val="center"/>
            </w:pPr>
            <w:r>
              <w:t>路面</w:t>
            </w:r>
            <w:r>
              <w:br/>
            </w:r>
            <w:r>
              <w:t>材料</w:t>
            </w:r>
          </w:p>
        </w:tc>
        <w:tc>
          <w:tcPr>
            <w:vAlign w:val="center"/>
            <w:shd w:val="clear" w:color="auto" w:fill="E6E6E6"/>
          </w:tcPr>
          <w:p>
            <w:pPr>
              <w:jc w:val="center"/>
            </w:pPr>
            <w:r>
              <w:t>车道</w:t>
            </w:r>
            <w:r>
              <w:br/>
            </w:r>
            <w:r>
              <w:t>数量</w:t>
            </w:r>
          </w:p>
        </w:tc>
        <w:tc>
          <w:tcPr>
            <w:vAlign w:val="center"/>
            <w:shd w:val="clear" w:color="auto" w:fill="E6E6E6"/>
          </w:tcPr>
          <w:p>
            <w:pPr>
              <w:jc w:val="center"/>
            </w:pPr>
            <w:r>
              <w:t>时段</w:t>
            </w:r>
          </w:p>
        </w:tc>
        <w:tc>
          <w:tcPr>
            <w:vAlign w:val="center"/>
            <w:shd w:val="clear" w:color="auto" w:fill="E6E6E6"/>
          </w:tcPr>
          <w:p>
            <w:pPr>
              <w:jc w:val="center"/>
            </w:pPr>
            <w:r>
              <w:t>设计车速</w:t>
            </w:r>
            <w:r>
              <w:br/>
            </w:r>
            <w:r>
              <w:t>km/h</w:t>
            </w:r>
          </w:p>
        </w:tc>
        <w:tc>
          <w:tcPr>
            <w:vAlign w:val="center"/>
            <w:shd w:val="clear" w:color="auto" w:fill="E6E6E6"/>
          </w:tcPr>
          <w:p>
            <w:pPr>
              <w:jc w:val="center"/>
            </w:pPr>
            <w:r>
              <w:t>小型车</w:t>
            </w:r>
            <w:r>
              <w:br/>
            </w:r>
            <w:r>
              <w:t>辆/h</w:t>
            </w:r>
          </w:p>
        </w:tc>
        <w:tc>
          <w:tcPr>
            <w:vAlign w:val="center"/>
            <w:shd w:val="clear" w:color="auto" w:fill="E6E6E6"/>
          </w:tcPr>
          <w:p>
            <w:pPr>
              <w:jc w:val="center"/>
            </w:pPr>
            <w:r>
              <w:t>中型车</w:t>
            </w:r>
            <w:r>
              <w:br/>
            </w:r>
            <w:r>
              <w:t>辆/h</w:t>
            </w:r>
          </w:p>
        </w:tc>
        <w:tc>
          <w:tcPr>
            <w:vAlign w:val="center"/>
            <w:shd w:val="clear" w:color="auto" w:fill="E6E6E6"/>
          </w:tcPr>
          <w:p>
            <w:pPr>
              <w:jc w:val="center"/>
            </w:pPr>
            <w:r>
              <w:t>大型车</w:t>
            </w:r>
            <w:r>
              <w:br/>
            </w:r>
            <w:r>
              <w:t>辆/h</w:t>
            </w:r>
          </w:p>
        </w:tc>
      </w:tr>
      <w:tr>
        <w:tc>
          <w:tcPr>
            <w:vAlign w:val="center"/>
            <w:vMerge w:val="restart"/>
          </w:tcPr>
          <w:p>
            <w:pPr>
              <w:jc w:val="center"/>
            </w:pPr>
            <w:r>
              <w:t>公路1</w:t>
            </w:r>
          </w:p>
        </w:tc>
        <w:tc>
          <w:tcPr>
            <w:vAlign w:val="center"/>
            <w:vMerge w:val="restart"/>
          </w:tcPr>
          <w:p>
            <w:pPr>
              <w:jc w:val="center"/>
            </w:pPr>
            <w:r>
              <w:t>沥青</w:t>
            </w:r>
            <w:r>
              <w:br/>
            </w:r>
            <w:r>
              <w:t>混凝土</w:t>
            </w:r>
          </w:p>
        </w:tc>
        <w:tc>
          <w:tcPr>
            <w:vAlign w:val="center"/>
            <w:vMerge w:val="restart"/>
          </w:tcPr>
          <w:p>
            <w:pPr>
              <w:jc w:val="center"/>
            </w:pPr>
            <w:r>
              <w:t>4</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50</w:t>
            </w:r>
          </w:p>
        </w:tc>
        <w:tc>
          <w:tcPr>
            <w:vAlign w:val="center"/>
          </w:tcPr>
          <w:p>
            <w:pPr>
              <w:jc w:val="center"/>
            </w:pPr>
            <w:r>
              <w:t>0</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20</w:t>
            </w:r>
          </w:p>
        </w:tc>
        <w:tc>
          <w:tcPr>
            <w:vAlign w:val="center"/>
          </w:tcPr>
          <w:p>
            <w:pPr>
              <w:jc w:val="center"/>
            </w:pPr>
            <w:r>
              <w:t>0</w:t>
            </w:r>
          </w:p>
        </w:tc>
      </w:tr>
      <w:tr>
        <w:tc>
          <w:tcPr>
            <w:vAlign w:val="center"/>
            <w:vMerge w:val="restart"/>
          </w:tcPr>
          <w:p>
            <w:pPr>
              <w:jc w:val="center"/>
            </w:pPr>
            <w:r>
              <w:t>公路2</w:t>
            </w:r>
          </w:p>
        </w:tc>
        <w:tc>
          <w:tcPr>
            <w:vAlign w:val="center"/>
            <w:vMerge w:val="restart"/>
          </w:tcPr>
          <w:p>
            <w:pPr>
              <w:jc w:val="center"/>
            </w:pPr>
            <w:r>
              <w:t>沥青</w:t>
            </w:r>
            <w:r>
              <w:br/>
            </w:r>
            <w:r>
              <w:t>混凝土</w:t>
            </w:r>
          </w:p>
        </w:tc>
        <w:tc>
          <w:tcPr>
            <w:vAlign w:val="center"/>
            <w:vMerge w:val="restart"/>
          </w:tcPr>
          <w:p>
            <w:pPr>
              <w:jc w:val="center"/>
            </w:pPr>
            <w:r>
              <w:t>4</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50</w:t>
            </w:r>
          </w:p>
        </w:tc>
        <w:tc>
          <w:tcPr>
            <w:vAlign w:val="center"/>
          </w:tcPr>
          <w:p>
            <w:pPr>
              <w:jc w:val="center"/>
            </w:pPr>
            <w:r>
              <w:t>0</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20</w:t>
            </w:r>
          </w:p>
        </w:tc>
        <w:tc>
          <w:tcPr>
            <w:vAlign w:val="center"/>
          </w:tcPr>
          <w:p>
            <w:pPr>
              <w:jc w:val="center"/>
            </w:pPr>
            <w:r>
              <w:t>0</w:t>
            </w:r>
          </w:p>
        </w:tc>
      </w:tr>
      <w:tr>
        <w:tc>
          <w:tcPr>
            <w:vAlign w:val="center"/>
            <w:vMerge w:val="restart"/>
          </w:tcPr>
          <w:p>
            <w:pPr>
              <w:jc w:val="center"/>
            </w:pPr>
            <w:r>
              <w:t>公路3</w:t>
            </w:r>
          </w:p>
        </w:tc>
        <w:tc>
          <w:tcPr>
            <w:vAlign w:val="center"/>
            <w:vMerge w:val="restart"/>
          </w:tcPr>
          <w:p>
            <w:pPr>
              <w:jc w:val="center"/>
            </w:pPr>
            <w:r>
              <w:t>沥青</w:t>
            </w:r>
            <w:r>
              <w:br/>
            </w:r>
            <w:r>
              <w:t>混凝土</w:t>
            </w:r>
          </w:p>
        </w:tc>
        <w:tc>
          <w:tcPr>
            <w:vAlign w:val="center"/>
            <w:vMerge w:val="restart"/>
          </w:tcPr>
          <w:p>
            <w:pPr>
              <w:jc w:val="center"/>
            </w:pPr>
            <w:r>
              <w:t>4</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50</w:t>
            </w:r>
          </w:p>
        </w:tc>
        <w:tc>
          <w:tcPr>
            <w:vAlign w:val="center"/>
          </w:tcPr>
          <w:p>
            <w:pPr>
              <w:jc w:val="center"/>
            </w:pPr>
            <w:r>
              <w:t>0</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20</w:t>
            </w:r>
          </w:p>
        </w:tc>
        <w:tc>
          <w:tcPr>
            <w:vAlign w:val="center"/>
          </w:tcPr>
          <w:p>
            <w:pPr>
              <w:jc w:val="center"/>
            </w:pPr>
            <w:r>
              <w:t>0</w:t>
            </w:r>
          </w:p>
        </w:tc>
      </w:tr>
      <w:tr>
        <w:tc>
          <w:tcPr>
            <w:vAlign w:val="center"/>
            <w:vMerge w:val="restart"/>
          </w:tcPr>
          <w:p>
            <w:pPr>
              <w:jc w:val="center"/>
            </w:pPr>
            <w:r>
              <w:t>公路4</w:t>
            </w:r>
          </w:p>
        </w:tc>
        <w:tc>
          <w:tcPr>
            <w:vAlign w:val="center"/>
            <w:vMerge w:val="restart"/>
          </w:tcPr>
          <w:p>
            <w:pPr>
              <w:jc w:val="center"/>
            </w:pPr>
            <w:r>
              <w:t>沥青</w:t>
            </w:r>
            <w:r>
              <w:br/>
            </w:r>
            <w:r>
              <w:t>混凝土</w:t>
            </w:r>
          </w:p>
        </w:tc>
        <w:tc>
          <w:tcPr>
            <w:vAlign w:val="center"/>
            <w:vMerge w:val="restart"/>
          </w:tcPr>
          <w:p>
            <w:pPr>
              <w:jc w:val="center"/>
            </w:pPr>
            <w:r>
              <w:t>8</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50</w:t>
            </w:r>
          </w:p>
        </w:tc>
        <w:tc>
          <w:tcPr>
            <w:vAlign w:val="center"/>
          </w:tcPr>
          <w:p>
            <w:pPr>
              <w:jc w:val="center"/>
            </w:pPr>
            <w:r>
              <w:t>0</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20</w:t>
            </w:r>
          </w:p>
        </w:tc>
        <w:tc>
          <w:tcPr>
            <w:vAlign w:val="center"/>
          </w:tcPr>
          <w:p>
            <w:pPr>
              <w:jc w:val="center"/>
            </w:pPr>
            <w:r>
              <w:t>0</w:t>
            </w:r>
          </w:p>
        </w:tc>
      </w:tr>
    </w:tbl>
    <w:p>
      <w:pPr>
        <w:spacing w:line="276" w:lineRule="auto"/>
        <w:jc w:val="center"/>
      </w:pPr>
    </w:p>
    <w:p w14:paraId="2EA9D5F2" w14:textId="44816AE6" w:rsidR="009A250F" w:rsidRDefault="009A250F" w:rsidP="00635B5B"/>
    <w:p w14:paraId="5959F7C8" w14:textId="58193E49"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6B838699" w14:textId="08E4C858"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2FCF9EB5"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1D4E236D" w14:textId="06EDF008" w:rsidR="00E829E0" w:rsidRDefault="00E829E0" w:rsidP="000806A6">
      <w:pPr>
        <w:jc w:val="center"/>
      </w:pPr>
      <w:r w:rsidRPr="00E829E0">
        <w:rPr>
          <w:noProof/>
        </w:rPr>
        <w:drawing>
          <wp:inline distT="0" distB="0" distL="0" distR="0" wp14:anchorId="47041D22" wp14:editId="7EB94BB6">
            <wp:extent cx="5274310" cy="409371"/>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409371"/>
                    </a:xfrm>
                    <a:prstGeom prst="rect">
                      <a:avLst/>
                    </a:prstGeom>
                    <a:noFill/>
                    <a:ln>
                      <a:noFill/>
                    </a:ln>
                  </pic:spPr>
                </pic:pic>
              </a:graphicData>
            </a:graphic>
          </wp:inline>
        </w:drawing>
      </w:r>
    </w:p>
    <w:p w14:paraId="711E0898" w14:textId="77777777" w:rsidR="003B4AF2" w:rsidRPr="000806A6" w:rsidRDefault="003B4AF2" w:rsidP="000806A6">
      <w:pPr>
        <w:jc w:val="center"/>
        <w:rPr>
          <w:rFonts w:hint="eastAsia"/>
        </w:rPr>
      </w:pPr>
    </w:p>
    <w:p w14:paraId="1A90242C" w14:textId="77777777" w:rsidR="00D71C25" w:rsidRPr="00B83093" w:rsidRDefault="00D71C25" w:rsidP="00553731">
      <w:pPr>
        <w:jc w:val="center"/>
        <w:rPr>
          <w:rFonts w:ascii="Times New Roman" w:hAnsi="Times New Roman"/>
        </w:rPr>
      </w:pPr>
      <w:bookmarkStart w:id="37" w:name="场地分布图昼"/>
      <w:bookmarkEnd w:id="37"/>
      <w:r xmlns:w="http://schemas.openxmlformats.org/wordprocessingml/2006/main">
        <drawing xmlns="http://schemas.openxmlformats.org/wordprocessingml/2006/main">
          <wp:inline xmlns:wp="http://schemas.openxmlformats.org/drawingml/2006/wordprocessingDrawing" distT="0" distB="0" distL="0" distR="0">
            <wp:extent cx="5667375" cy="5095875"/>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639ca97daf446e"/>
                    <a:stretch>
                      <a:fillRect/>
                    </a:stretch>
                  </pic:blipFill>
                  <pic:spPr>
                    <a:xfrm>
                      <a:off x="0" y="0"/>
                      <a:ext cx="5667375" cy="5095875"/>
                    </a:xfrm>
                    <a:prstGeom prst="rect">
                      <a:avLst/>
                    </a:prstGeom>
                  </pic:spPr>
                </pic:pic>
              </a:graphicData>
            </a:graphic>
          </wp:inline>
        </drawing>
      </w:r>
    </w:p>
    <w:p w14:paraId="26C85A38"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6F39CC97" w14:textId="77777777" w:rsidR="00D71C25" w:rsidRPr="008D65C0" w:rsidRDefault="00D71C25" w:rsidP="00553731">
      <w:pPr>
        <w:jc w:val="center"/>
        <w:rPr>
          <w:rFonts w:ascii="Times New Roman" w:hAnsi="Times New Roman"/>
        </w:rPr>
      </w:pPr>
      <w:bookmarkStart w:id="38" w:name="场地分布图夜"/>
      <w:bookmarkEnd w:id="38"/>
      <w:r xmlns:w="http://schemas.openxmlformats.org/wordprocessingml/2006/main">
        <drawing xmlns="http://schemas.openxmlformats.org/wordprocessingml/2006/main">
          <wp:inline xmlns:wp="http://schemas.openxmlformats.org/drawingml/2006/wordprocessingDrawing" distT="0" distB="0" distL="0" distR="0">
            <wp:extent cx="5667375" cy="5095875"/>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478d2a3a2b4d44"/>
                    <a:stretch>
                      <a:fillRect/>
                    </a:stretch>
                  </pic:blipFill>
                  <pic:spPr>
                    <a:xfrm>
                      <a:off x="0" y="0"/>
                      <a:ext cx="5667375" cy="5095875"/>
                    </a:xfrm>
                    <a:prstGeom prst="rect">
                      <a:avLst/>
                    </a:prstGeom>
                  </pic:spPr>
                </pic:pic>
              </a:graphicData>
            </a:graphic>
          </wp:inline>
        </drawing>
      </w:r>
    </w:p>
    <w:p w14:paraId="176AAA2E"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720F5AC9" w14:textId="77777777" w:rsidR="00D71C25" w:rsidRPr="00B92616" w:rsidRDefault="00D71C25" w:rsidP="00553731">
      <w:pPr>
        <w:jc w:val="center"/>
        <w:rPr>
          <w:rFonts w:ascii="Times New Roman" w:hAnsi="Times New Roman"/>
        </w:rPr>
      </w:pPr>
      <w:bookmarkStart w:id="39" w:name="场地噪声分布俯瞰昼"/>
      <w:bookmarkEnd w:id="39"/>
      <w:r xmlns:w="http://schemas.openxmlformats.org/wordprocessingml/2006/main">
        <drawing xmlns="http://schemas.openxmlformats.org/wordprocessingml/2006/main">
          <wp:inline xmlns:wp="http://schemas.openxmlformats.org/drawingml/2006/wordprocessingDrawing" distT="0" distB="0" distL="0" distR="0">
            <wp:extent cx="5667375" cy="5095875"/>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588b3fad824b10"/>
                    <a:stretch>
                      <a:fillRect/>
                    </a:stretch>
                  </pic:blipFill>
                  <pic:spPr>
                    <a:xfrm>
                      <a:off x="0" y="0"/>
                      <a:ext cx="5667375" cy="5095875"/>
                    </a:xfrm>
                    <a:prstGeom prst="rect">
                      <a:avLst/>
                    </a:prstGeom>
                  </pic:spPr>
                </pic:pic>
              </a:graphicData>
            </a:graphic>
          </wp:inline>
        </drawing>
      </w:r>
    </w:p>
    <w:p w14:paraId="521AB413"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657B1BD6" w14:textId="77777777" w:rsidR="008B01D1" w:rsidRDefault="008B01D1" w:rsidP="008B01D1">
      <w:pPr>
        <w:widowControl/>
        <w:jc w:val="center"/>
        <w:rPr>
          <w:rFonts w:ascii="宋体" w:hAnsi="宋体"/>
        </w:rPr>
      </w:pPr>
      <w:bookmarkStart w:id="40" w:name="场地噪声分布俯瞰夜"/>
      <w:bookmarkEnd w:id="40"/>
      <w:r xmlns:w="http://schemas.openxmlformats.org/wordprocessingml/2006/main">
        <drawing xmlns="http://schemas.openxmlformats.org/wordprocessingml/2006/main">
          <wp:inline xmlns:wp="http://schemas.openxmlformats.org/drawingml/2006/wordprocessingDrawing" distT="0" distB="0" distL="0" distR="0">
            <wp:extent cx="5667375" cy="5095875"/>
            <wp:effectExtent l="0" t="0" r="0" b="0"/>
            <wp:docPr id="6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0ff1dca76d4763"/>
                    <a:stretch>
                      <a:fillRect/>
                    </a:stretch>
                  </pic:blipFill>
                  <pic:spPr>
                    <a:xfrm>
                      <a:off x="0" y="0"/>
                      <a:ext cx="5667375" cy="5095875"/>
                    </a:xfrm>
                    <a:prstGeom prst="rect">
                      <a:avLst/>
                    </a:prstGeom>
                  </pic:spPr>
                </pic:pic>
              </a:graphicData>
            </a:graphic>
          </wp:inline>
        </drawing>
      </w:r>
    </w:p>
    <w:p w14:paraId="3EE7BFE7"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5BB9CE9E" w14:textId="77777777" w:rsidR="005523A5" w:rsidRPr="00B83093" w:rsidRDefault="005523A5" w:rsidP="00553731">
      <w:pPr>
        <w:jc w:val="center"/>
        <w:rPr>
          <w:rFonts w:ascii="Times New Roman" w:hAnsi="Times New Roman"/>
          <w:b/>
          <w:color w:val="FF0000"/>
        </w:rPr>
      </w:pPr>
    </w:p>
    <w:p w14:paraId="02386B1A"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497186E8" w14:textId="25617C6E"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2351508C"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018BC24F" w14:textId="77777777" w:rsidR="006B44E5" w:rsidRPr="00B83093" w:rsidRDefault="006B44E5" w:rsidP="006B44E5">
      <w:pPr>
        <w:jc w:val="center"/>
        <w:rPr>
          <w:rFonts w:ascii="Times New Roman" w:hAnsi="Times New Roman"/>
        </w:rPr>
      </w:pPr>
      <w:bookmarkStart w:id="43" w:name="建筑附近声压分布图昼"/>
      <w:bookmarkEnd w:id="43"/>
      <w:r xmlns:w="http://schemas.openxmlformats.org/wordprocessingml/2006/main">
        <drawing xmlns="http://schemas.openxmlformats.org/wordprocessingml/2006/main">
          <wp:inline xmlns:wp="http://schemas.openxmlformats.org/drawingml/2006/wordprocessingDrawing" distT="0" distB="0" distL="0" distR="0">
            <wp:extent cx="4648688" cy="7477910"/>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e345e5fb0b40f2"/>
                    <a:stretch>
                      <a:fillRect/>
                    </a:stretch>
                  </pic:blipFill>
                  <pic:spPr>
                    <a:xfrm>
                      <a:off x="0" y="0"/>
                      <a:ext cx="4648688" cy="7477910"/>
                    </a:xfrm>
                    <a:prstGeom prst="rect">
                      <a:avLst/>
                    </a:prstGeom>
                  </pic:spPr>
                </pic:pic>
              </a:graphicData>
            </a:graphic>
          </wp:inline>
        </drawing>
      </w:r>
    </w:p>
    <w:p w14:paraId="69AA140F"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3CD0689B" w14:textId="77777777" w:rsidR="006B44E5" w:rsidRPr="00B916D7" w:rsidRDefault="006B44E5" w:rsidP="006B44E5">
      <w:pPr>
        <w:jc w:val="center"/>
        <w:rPr>
          <w:rFonts w:ascii="Times New Roman" w:hAnsi="Times New Roman"/>
        </w:rPr>
      </w:pPr>
      <w:bookmarkStart w:id="44" w:name="建筑附近声压分布图夜"/>
      <w:bookmarkEnd w:id="44"/>
      <w:r xmlns:w="http://schemas.openxmlformats.org/wordprocessingml/2006/main">
        <drawing xmlns="http://schemas.openxmlformats.org/wordprocessingml/2006/main">
          <wp:inline xmlns:wp="http://schemas.openxmlformats.org/drawingml/2006/wordprocessingDrawing" distT="0" distB="0" distL="0" distR="0">
            <wp:extent cx="4648688" cy="7477910"/>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e345e5fb0b40f2"/>
                    <a:stretch>
                      <a:fillRect/>
                    </a:stretch>
                  </pic:blipFill>
                  <pic:spPr>
                    <a:xfrm>
                      <a:off x="0" y="0"/>
                      <a:ext cx="4648688" cy="7477910"/>
                    </a:xfrm>
                    <a:prstGeom prst="rect">
                      <a:avLst/>
                    </a:prstGeom>
                  </pic:spPr>
                </pic:pic>
              </a:graphicData>
            </a:graphic>
          </wp:inline>
        </drawing>
      </w:r>
    </w:p>
    <w:p w14:paraId="2249C97E"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03C3AFAF" w14:textId="77777777" w:rsidR="00C4220C" w:rsidRDefault="00043921" w:rsidP="00D207FB">
      <w:pPr>
        <w:spacing w:line="276" w:lineRule="auto"/>
        <w:ind w:firstLine="420"/>
      </w:pPr>
      <w:r w:rsidRPr="00043921">
        <w:rPr>
          <w:rFonts w:hint="eastAsia"/>
        </w:rPr>
        <w:lastRenderedPageBreak/>
        <w:t>参评建筑昼间和夜间沿立面噪声分布情况，在每个计算立面上用圆圈标识出该面噪声最大值，昼间和夜间计算情况分别如下：</w:t>
      </w:r>
    </w:p>
    <w:p w14:paraId="053775F0" w14:textId="77777777" w:rsidR="00C4220C" w:rsidRPr="00C4220C" w:rsidRDefault="00D24FB2" w:rsidP="00D24FB2">
      <w:pPr>
        <w:ind w:firstLine="420"/>
        <w:jc w:val="center"/>
      </w:pPr>
      <w:r>
        <w:rPr>
          <w:noProof/>
        </w:rPr>
        <w:drawing>
          <wp:inline distT="0" distB="0" distL="0" distR="0" wp14:anchorId="3A7666A2" wp14:editId="6B4C396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4762" cy="476190"/>
                    </a:xfrm>
                    <a:prstGeom prst="rect">
                      <a:avLst/>
                    </a:prstGeom>
                  </pic:spPr>
                </pic:pic>
              </a:graphicData>
            </a:graphic>
          </wp:inline>
        </w:drawing>
      </w:r>
    </w:p>
    <w:p w14:paraId="3BB435DB" w14:textId="77777777" w:rsidR="00C4220C" w:rsidRPr="00C4220C" w:rsidRDefault="00C4220C" w:rsidP="00C4220C">
      <w:pPr>
        <w:widowControl/>
        <w:jc w:val="center"/>
        <w:rPr>
          <w:rFonts w:ascii="宋体" w:hAnsi="宋体"/>
        </w:rPr>
      </w:pPr>
      <w:bookmarkStart w:id="45" w:name="建筑附近声压分布鸟瞰图昼"/>
      <w:r xmlns:w="http://schemas.openxmlformats.org/wordprocessingml/2006/main">
        <drawing xmlns="http://schemas.openxmlformats.org/wordprocessingml/2006/main">
          <wp:inline xmlns:wp="http://schemas.openxmlformats.org/drawingml/2006/wordprocessingDrawing" distT="0" distB="0" distL="0" distR="0">
            <wp:extent cx="5667375" cy="2609850"/>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f3b21feb004692"/>
                    <a:stretch>
                      <a:fillRect/>
                    </a:stretch>
                  </pic:blipFill>
                  <pic:spPr>
                    <a:xfrm>
                      <a:off x="0" y="0"/>
                      <a:ext cx="5667375" cy="2609850"/>
                    </a:xfrm>
                    <a:prstGeom prst="rect">
                      <a:avLst/>
                    </a:prstGeom>
                  </pic:spPr>
                </pic:pic>
              </a:graphicData>
            </a:graphic>
          </wp:inline>
        </drawing>
      </w:r>
    </w:p>
    <w:bookmarkEnd w:id="45"/>
    <w:p w14:paraId="0B82D8D8" w14:textId="77777777" w:rsidR="00A6412D" w:rsidRPr="00A6412D" w:rsidRDefault="00A6412D" w:rsidP="00A6412D">
      <w:pPr>
        <w:widowControl/>
        <w:jc w:val="center"/>
        <w:rPr>
          <w:rFonts w:ascii="宋体" w:hAnsi="宋体"/>
        </w:rPr>
      </w:pPr>
    </w:p>
    <w:p w14:paraId="35C5987B"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7877817E" w14:textId="77777777" w:rsidR="008478D5" w:rsidRPr="008478D5" w:rsidRDefault="008478D5" w:rsidP="000B2E7E">
      <w:pPr>
        <w:widowControl/>
        <w:jc w:val="center"/>
        <w:rPr>
          <w:rFonts w:ascii="宋体" w:hAnsi="宋体"/>
        </w:rPr>
      </w:pPr>
    </w:p>
    <w:p w14:paraId="1BAFC4AC" w14:textId="77777777" w:rsidR="000B2E7E" w:rsidRDefault="000B2E7E" w:rsidP="000B2E7E">
      <w:pPr>
        <w:widowControl/>
        <w:jc w:val="center"/>
        <w:rPr>
          <w:rFonts w:ascii="宋体" w:hAnsi="宋体"/>
        </w:rPr>
      </w:pPr>
      <w:bookmarkStart w:id="46" w:name="建筑附近声压分布鸟瞰图夜"/>
      <w:bookmarkEnd w:id="46"/>
      <w:r xmlns:w="http://schemas.openxmlformats.org/wordprocessingml/2006/main">
        <drawing xmlns="http://schemas.openxmlformats.org/wordprocessingml/2006/main">
          <wp:inline xmlns:wp="http://schemas.openxmlformats.org/drawingml/2006/wordprocessingDrawing" distT="0" distB="0" distL="0" distR="0">
            <wp:extent cx="5667375" cy="260985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8326ac02084a9f"/>
                    <a:stretch>
                      <a:fillRect/>
                    </a:stretch>
                  </pic:blipFill>
                  <pic:spPr>
                    <a:xfrm>
                      <a:off x="0" y="0"/>
                      <a:ext cx="5667375" cy="2609850"/>
                    </a:xfrm>
                    <a:prstGeom prst="rect">
                      <a:avLst/>
                    </a:prstGeom>
                  </pic:spPr>
                </pic:pic>
              </a:graphicData>
            </a:graphic>
          </wp:inline>
        </drawing>
      </w:r>
    </w:p>
    <w:p w14:paraId="4118C4BD"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37F20F1F"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5BDF8732"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848.99993896484375"/>
        <w:gridCol w:w="1301.7999267578125"/>
        <w:gridCol w:w="1301.7999267578125"/>
        <w:gridCol w:w="1301.7999267578125"/>
        <w:gridCol w:w="1358.3999633789063"/>
      </w:tblGrid>
      <w:tr>
        <w:tc>
          <w:tcPr>
            <w:vAlign w:val="center"/>
            <w:shd w:val="clear" w:color="auto" w:fill="E6E6E6"/>
          </w:tcPr>
          <w:p>
            <w:pPr>
              <w:jc w:val="center"/>
            </w:pPr>
            <w:r>
              <w:t>建筑名称</w:t>
            </w:r>
          </w:p>
        </w:tc>
        <w:tc>
          <w:tcPr>
            <w:vAlign w:val="center"/>
            <w:shd w:val="clear" w:color="auto" w:fill="E6E6E6"/>
          </w:tcPr>
          <w:p>
            <w:pPr>
              <w:jc w:val="center"/>
            </w:pPr>
            <w:r>
              <w:t>时段</w:t>
            </w:r>
          </w:p>
        </w:tc>
        <w:tc>
          <w:tcPr>
            <w:vAlign w:val="center"/>
            <w:shd w:val="clear" w:color="auto" w:fill="E6E6E6"/>
          </w:tcPr>
          <w:p>
            <w:pPr>
              <w:jc w:val="center"/>
            </w:pPr>
            <w:r>
              <w:t>1.5米高度</w:t>
            </w:r>
            <w:r>
              <w:br/>
            </w:r>
            <w:r>
              <w:t>噪声最大值</w:t>
            </w:r>
          </w:p>
        </w:tc>
        <w:tc>
          <w:tcPr>
            <w:vAlign w:val="center"/>
            <w:shd w:val="clear" w:color="auto" w:fill="E6E6E6"/>
          </w:tcPr>
          <w:p>
            <w:pPr>
              <w:jc w:val="center"/>
            </w:pPr>
            <w:r>
              <w:t>2类</w:t>
            </w:r>
            <w:r>
              <w:br/>
            </w:r>
            <w:r>
              <w:t>噪声限值</w:t>
            </w:r>
          </w:p>
        </w:tc>
        <w:tc>
          <w:tcPr>
            <w:vAlign w:val="center"/>
            <w:shd w:val="clear" w:color="auto" w:fill="E6E6E6"/>
          </w:tcPr>
          <w:p>
            <w:pPr>
              <w:jc w:val="center"/>
            </w:pPr>
            <w:r>
              <w:t>3类</w:t>
            </w:r>
            <w:r>
              <w:br/>
            </w:r>
            <w:r>
              <w:t>噪声限值</w:t>
            </w:r>
          </w:p>
        </w:tc>
        <w:tc>
          <w:tcPr>
            <w:vAlign w:val="center"/>
            <w:shd w:val="clear" w:color="auto" w:fill="E6E6E6"/>
          </w:tcPr>
          <w:p>
            <w:pPr>
              <w:jc w:val="center"/>
            </w:pPr>
            <w:r>
              <w:t>得分</w:t>
            </w:r>
            <w:r>
              <w:br/>
            </w:r>
            <w:r>
              <w:t>情况</w:t>
            </w:r>
          </w:p>
        </w:tc>
      </w:tr>
      <w:tr>
        <w:tc>
          <w:tcPr>
            <w:vAlign w:val="center"/>
            <w:vMerge w:val="restart"/>
          </w:tcPr>
          <w:p>
            <w:pPr>
              <w:jc w:val="center"/>
            </w:pPr>
            <w:r>
              <w:t>DT</w:t>
            </w:r>
          </w:p>
        </w:tc>
        <w:tc>
          <w:tcPr>
            <w:vAlign w:val="center"/>
          </w:tcPr>
          <w:p>
            <w:pPr>
              <w:jc w:val="center"/>
            </w:pPr>
            <w:r>
              <w:t>昼间</w:t>
            </w:r>
          </w:p>
        </w:tc>
        <w:tc>
          <w:tcPr>
            <w:vAlign w:val="center"/>
          </w:tcPr>
          <w:p>
            <w:pPr>
              <w:jc w:val="center"/>
            </w:pPr>
            <w:r>
              <w:t>51</w:t>
            </w:r>
          </w:p>
        </w:tc>
        <w:tc>
          <w:tcPr>
            <w:vAlign w:val="center"/>
          </w:tcPr>
          <w:p>
            <w:pPr>
              <w:jc w:val="center"/>
            </w:pPr>
            <w:r>
              <w:t>60</w:t>
            </w:r>
          </w:p>
        </w:tc>
        <w:tc>
          <w:tcPr>
            <w:vAlign w:val="center"/>
          </w:tcPr>
          <w:p>
            <w:pPr>
              <w:jc w:val="center"/>
            </w:pPr>
            <w:r>
              <w:t>65</w:t>
            </w:r>
          </w:p>
        </w:tc>
        <w:tc>
          <w:tcPr>
            <w:vAlign w:val="center"/>
            <w:vMerge w:val="restart"/>
          </w:tcPr>
          <w:p>
            <w:pPr>
              <w:jc w:val="center"/>
            </w:pPr>
            <w:r>
              <w:t>10</w:t>
            </w:r>
          </w:p>
        </w:tc>
      </w:tr>
      <w:tr>
        <w:tc>
          <w:tcPr>
            <w:vAlign w:val="center"/>
            <w:vMerge/>
          </w:tcPr>
          <w:p>
            <w:pPr>
              <w:jc w:val="center"/>
            </w:pPr>
          </w:p>
        </w:tc>
        <w:tc>
          <w:tcPr>
            <w:vAlign w:val="center"/>
          </w:tcPr>
          <w:p>
            <w:pPr>
              <w:jc w:val="center"/>
            </w:pPr>
            <w:r>
              <w:t>夜间</w:t>
            </w:r>
          </w:p>
        </w:tc>
        <w:tc>
          <w:tcPr>
            <w:vAlign w:val="center"/>
          </w:tcPr>
          <w:p>
            <w:pPr>
              <w:jc w:val="center"/>
            </w:pPr>
            <w:r>
              <w:t>45</w:t>
            </w:r>
          </w:p>
        </w:tc>
        <w:tc>
          <w:tcPr>
            <w:vAlign w:val="center"/>
          </w:tcPr>
          <w:p>
            <w:pPr>
              <w:jc w:val="center"/>
            </w:pPr>
            <w:r>
              <w:t>50</w:t>
            </w:r>
          </w:p>
        </w:tc>
        <w:tc>
          <w:tcPr>
            <w:vAlign w:val="center"/>
          </w:tcPr>
          <w:p>
            <w:pPr>
              <w:jc w:val="center"/>
            </w:pPr>
            <w:r>
              <w:t>55</w:t>
            </w:r>
          </w:p>
        </w:tc>
        <w:tc>
          <w:tcPr>
            <w:vAlign w:val="center"/>
            <w:vMerge/>
          </w:tcPr>
          <w:p>
            <w:pPr>
              <w:jc w:val="center"/>
            </w:pPr>
          </w:p>
        </w:tc>
      </w:tr>
    </w:tbl>
    <w:p w14:paraId="2952646E"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58E38C94"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590900DF" w14:textId="206F66BB"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2C94E195" w14:textId="5679BC39"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5"/>
        <w:gridCol w:w="1655"/>
        <w:gridCol w:w="1655"/>
        <w:gridCol w:w="1657"/>
      </w:tblGrid>
      <w:tr w:rsidR="00BE5B8B" w:rsidRPr="00D27A64" w14:paraId="35E8581B"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69EE678" w14:textId="2C29A4DD"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8FC8586"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A9B5028"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35EC65B"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65EC50E5" w14:textId="77777777" w:rsidR="00BE5B8B" w:rsidRPr="00D27A64" w:rsidRDefault="00BE5B8B" w:rsidP="006B2CD4">
            <w:pPr>
              <w:jc w:val="center"/>
            </w:pPr>
            <w:r w:rsidRPr="00D27A64">
              <w:rPr>
                <w:rFonts w:hint="eastAsia"/>
              </w:rPr>
              <w:t>得分情况</w:t>
            </w:r>
          </w:p>
        </w:tc>
      </w:tr>
      <w:tr w:rsidR="00BE5B8B" w:rsidRPr="00D27A64" w14:paraId="361287F5" w14:textId="77777777" w:rsidTr="00885B3B">
        <w:tc>
          <w:tcPr>
            <w:tcW w:w="1659" w:type="dxa"/>
            <w:tcBorders>
              <w:top w:val="single" w:sz="6" w:space="0" w:color="000000" w:themeColor="text1"/>
            </w:tcBorders>
          </w:tcPr>
          <w:p w14:paraId="2D88C167"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72704BBB" w14:textId="77777777" w:rsidR="00BE5B8B" w:rsidRPr="005257D2" w:rsidRDefault="00BE5B8B" w:rsidP="006B2CD4">
            <w:pPr>
              <w:jc w:val="center"/>
              <w:rPr>
                <w:bCs/>
              </w:rPr>
            </w:pPr>
            <w:bookmarkStart w:id="50" w:name="昼间噪声最大值"/>
            <w:r w:rsidRPr="005257D2">
              <w:rPr>
                <w:bCs/>
              </w:rPr>
              <w:t>51</w:t>
            </w:r>
            <w:bookmarkEnd w:id="50"/>
          </w:p>
        </w:tc>
        <w:tc>
          <w:tcPr>
            <w:tcW w:w="1659" w:type="dxa"/>
            <w:tcBorders>
              <w:top w:val="single" w:sz="6" w:space="0" w:color="000000" w:themeColor="text1"/>
            </w:tcBorders>
          </w:tcPr>
          <w:p w14:paraId="5916316E" w14:textId="77777777" w:rsidR="00BE5B8B" w:rsidRPr="00D27A64" w:rsidRDefault="00BE5B8B" w:rsidP="006B2CD4">
            <w:pPr>
              <w:jc w:val="center"/>
            </w:pPr>
            <w:r>
              <w:rPr>
                <w:bCs/>
              </w:rPr>
              <w:t>60</w:t>
            </w:r>
          </w:p>
        </w:tc>
        <w:tc>
          <w:tcPr>
            <w:tcW w:w="1659" w:type="dxa"/>
            <w:tcBorders>
              <w:top w:val="single" w:sz="6" w:space="0" w:color="000000" w:themeColor="text1"/>
            </w:tcBorders>
          </w:tcPr>
          <w:p w14:paraId="43732366"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3321E31C" w14:textId="5456346E"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31491DF0" w14:textId="77777777" w:rsidTr="00885B3B">
        <w:tc>
          <w:tcPr>
            <w:tcW w:w="1659" w:type="dxa"/>
          </w:tcPr>
          <w:p w14:paraId="7FF69339" w14:textId="77777777" w:rsidR="00BE5B8B" w:rsidRPr="00161397" w:rsidRDefault="00BE5B8B" w:rsidP="006B2CD4">
            <w:pPr>
              <w:jc w:val="center"/>
            </w:pPr>
            <w:r w:rsidRPr="00161397">
              <w:rPr>
                <w:rFonts w:hint="eastAsia"/>
              </w:rPr>
              <w:t>夜间</w:t>
            </w:r>
          </w:p>
        </w:tc>
        <w:tc>
          <w:tcPr>
            <w:tcW w:w="1659" w:type="dxa"/>
          </w:tcPr>
          <w:p w14:paraId="317AEE04" w14:textId="77777777" w:rsidR="00BE5B8B" w:rsidRPr="005257D2" w:rsidRDefault="00BE5B8B" w:rsidP="006B2CD4">
            <w:pPr>
              <w:jc w:val="center"/>
              <w:rPr>
                <w:bCs/>
              </w:rPr>
            </w:pPr>
            <w:bookmarkStart w:id="52" w:name="夜间噪声最大值"/>
            <w:r w:rsidRPr="005257D2">
              <w:rPr>
                <w:bCs/>
              </w:rPr>
              <w:t>45</w:t>
            </w:r>
            <w:bookmarkEnd w:id="52"/>
          </w:p>
        </w:tc>
        <w:tc>
          <w:tcPr>
            <w:tcW w:w="1659" w:type="dxa"/>
          </w:tcPr>
          <w:p w14:paraId="5409D01E" w14:textId="77777777" w:rsidR="00BE5B8B" w:rsidRPr="00D27A64" w:rsidRDefault="00BE5B8B" w:rsidP="006B2CD4">
            <w:pPr>
              <w:jc w:val="center"/>
              <w:rPr>
                <w:b/>
              </w:rPr>
            </w:pPr>
            <w:r>
              <w:rPr>
                <w:bCs/>
              </w:rPr>
              <w:t>50</w:t>
            </w:r>
          </w:p>
        </w:tc>
        <w:tc>
          <w:tcPr>
            <w:tcW w:w="1659" w:type="dxa"/>
          </w:tcPr>
          <w:p w14:paraId="1781DF60" w14:textId="77777777" w:rsidR="00BE5B8B" w:rsidRPr="00D27A64" w:rsidRDefault="00BE5B8B" w:rsidP="006B2CD4">
            <w:pPr>
              <w:jc w:val="center"/>
              <w:rPr>
                <w:b/>
              </w:rPr>
            </w:pPr>
            <w:r>
              <w:rPr>
                <w:bCs/>
              </w:rPr>
              <w:t>55</w:t>
            </w:r>
          </w:p>
        </w:tc>
        <w:tc>
          <w:tcPr>
            <w:tcW w:w="1660" w:type="dxa"/>
            <w:vMerge/>
          </w:tcPr>
          <w:p w14:paraId="6C631C7F" w14:textId="77777777" w:rsidR="00BE5B8B" w:rsidRPr="00D27A64" w:rsidRDefault="00BE5B8B" w:rsidP="006B2CD4">
            <w:pPr>
              <w:jc w:val="center"/>
              <w:rPr>
                <w:b/>
              </w:rPr>
            </w:pPr>
          </w:p>
        </w:tc>
      </w:tr>
    </w:tbl>
    <w:p w14:paraId="5D0E45F2" w14:textId="77777777" w:rsidR="0038471D" w:rsidRDefault="0038471D" w:rsidP="0079632C">
      <w:pPr>
        <w:spacing w:line="276" w:lineRule="auto"/>
        <w:ind w:firstLineChars="200" w:firstLine="420"/>
        <w:rPr>
          <w:rFonts w:ascii="Times New Roman" w:hAnsi="Times New Roman"/>
        </w:rPr>
      </w:pPr>
    </w:p>
    <w:p w14:paraId="5B128CAC"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 10 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6662" w14:textId="77777777" w:rsidR="005A7933" w:rsidRDefault="005A7933" w:rsidP="00385B5B">
      <w:r>
        <w:separator/>
      </w:r>
    </w:p>
  </w:endnote>
  <w:endnote w:type="continuationSeparator" w:id="0">
    <w:p w14:paraId="1D38E137" w14:textId="77777777" w:rsidR="005A7933" w:rsidRDefault="005A7933"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5E84"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353E790"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ABE8" w14:textId="5C31EF41" w:rsidR="00223BB0" w:rsidRPr="00EE3AF2" w:rsidRDefault="005A7933">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7D68" w14:textId="77777777" w:rsidR="005A7933" w:rsidRDefault="005A7933" w:rsidP="00385B5B">
      <w:r>
        <w:separator/>
      </w:r>
    </w:p>
  </w:footnote>
  <w:footnote w:type="continuationSeparator" w:id="0">
    <w:p w14:paraId="28F994B7" w14:textId="77777777" w:rsidR="005A7933" w:rsidRDefault="005A7933"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1E03" w14:textId="4C148B0D" w:rsidR="00746459" w:rsidRPr="008927F6" w:rsidRDefault="00746459">
    <w:pPr>
      <w:pStyle w:val="a3"/>
    </w:pPr>
    <w:r w:rsidRPr="008927F6">
      <w:rPr>
        <w:noProof/>
      </w:rPr>
      <w:drawing>
        <wp:inline distT="0" distB="0" distL="0" distR="0" wp14:anchorId="58FDD045" wp14:editId="1C2BBC9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fd27d106-f689-43e9-a2f3-874306f2e3f5.png" Id="R928d603cd2b4471d" /><Relationship Type="http://schemas.openxmlformats.org/officeDocument/2006/relationships/image" Target="/word/media/cac5ebe2-d832-4874-8457-6e1902de95d4.png" Id="Rc7444867ab4c48ac" /><Relationship Type="http://schemas.openxmlformats.org/officeDocument/2006/relationships/image" Target="/word/media/68cd1338-ac5b-423e-8fe1-15189a1daa62.png" Id="R16e345e5fb0b40f2" /><Relationship Type="http://schemas.openxmlformats.org/officeDocument/2006/relationships/image" Target="/word/media/096a8665-bcc2-4015-bfb0-492eb746860e.png" Id="R41f3b21feb004692" /><Relationship Type="http://schemas.openxmlformats.org/officeDocument/2006/relationships/image" Target="/word/media/293c6534-266f-4b23-a190-105e76851803.png" Id="Rf08326ac02084a9f" /><Relationship Type="http://schemas.openxmlformats.org/officeDocument/2006/relationships/image" Target="/word/media/dd553017-7acf-4543-af9f-d00e0d208e12.png" Id="R02639ca97daf446e" /><Relationship Type="http://schemas.openxmlformats.org/officeDocument/2006/relationships/image" Target="/word/media/da9d6001-1465-44be-9c66-29c624f0cba3.png" Id="Rbd478d2a3a2b4d44" /><Relationship Type="http://schemas.openxmlformats.org/officeDocument/2006/relationships/image" Target="/word/media/de7a86bc-608d-4f22-b0bf-0d1aa02987be.png" Id="Rf4588b3fad824b10" /><Relationship Type="http://schemas.openxmlformats.org/officeDocument/2006/relationships/image" Target="/word/media/b02a54a9-6af7-4cbe-b4df-88a853a33235.png" Id="Rd40ff1dca76d4763"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建筑室外声环境模拟报告书.dotx</Template>
  <TotalTime>52</TotalTime>
  <Pages>6</Pages>
  <Words>575</Words>
  <Characters>3281</Characters>
  <Application>Microsoft Office Word</Application>
  <DocSecurity>0</DocSecurity>
  <Lines>27</Lines>
  <Paragraphs>7</Paragraphs>
  <ScaleCrop>false</ScaleCrop>
  <Company>北京绿建软件有限公司</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1总图20230602（2000坐标）_t8室外噪声分析报告</dc:title>
  <dc:subject/>
  <dc:creator>jinj</dc:creator>
  <cp:keywords/>
  <dc:description/>
  <cp:lastModifiedBy>王会一</cp:lastModifiedBy>
  <cp:revision>38</cp:revision>
  <cp:lastPrinted>2016-08-03T02:42:00Z</cp:lastPrinted>
  <dcterms:created xsi:type="dcterms:W3CDTF">2020-11-26T09:44:00Z</dcterms:created>
  <dcterms:modified xsi:type="dcterms:W3CDTF">2022-02-22T05:54:00Z</dcterms:modified>
</cp:coreProperties>
</file>