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r>
              <w:t>镇平县雪枫第二实验学校幼儿园项目-教学楼</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r>
              <w:t>20230601</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r>
              <w:t>镇平县教育体育局</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r>
              <w:t>河南天工建设集团有限公司</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2023年6月5日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324100" cy="23241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20220401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T15225683339</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bookmarkStart w:id="80" w:name="_GoBack"/>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_Toc18461 </w:instrText>
          </w:r>
          <w:r>
            <w:fldChar w:fldCharType="separate"/>
          </w:r>
          <w:r>
            <w:rPr>
              <w:rFonts w:hint="eastAsia"/>
            </w:rPr>
            <w:t>1. 建筑概况</w:t>
          </w:r>
          <w:r>
            <w:tab/>
          </w:r>
          <w:r>
            <w:fldChar w:fldCharType="begin"/>
          </w:r>
          <w:r>
            <w:instrText xml:space="preserve"> PAGEREF _Toc18461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_Toc6356 </w:instrText>
          </w:r>
          <w:r>
            <w:rPr>
              <w:bCs/>
              <w:lang w:val="zh-CN"/>
            </w:rPr>
            <w:fldChar w:fldCharType="separate"/>
          </w:r>
          <w:r>
            <w:rPr>
              <w:rFonts w:hint="eastAsia"/>
            </w:rPr>
            <w:t>2. 设计依据</w:t>
          </w:r>
          <w:r>
            <w:tab/>
          </w:r>
          <w:r>
            <w:fldChar w:fldCharType="begin"/>
          </w:r>
          <w:r>
            <w:instrText xml:space="preserve"> PAGEREF _Toc6356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_Toc21143 </w:instrText>
          </w:r>
          <w:r>
            <w:rPr>
              <w:bCs/>
              <w:lang w:val="zh-CN"/>
            </w:rPr>
            <w:fldChar w:fldCharType="separate"/>
          </w:r>
          <w:r>
            <w:rPr>
              <w:rFonts w:hint="eastAsia"/>
            </w:rPr>
            <w:t>3. 标准要求</w:t>
          </w:r>
          <w:r>
            <w:tab/>
          </w:r>
          <w:r>
            <w:fldChar w:fldCharType="begin"/>
          </w:r>
          <w:r>
            <w:instrText xml:space="preserve"> PAGEREF _Toc21143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_Toc1413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_Toc1413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_Toc24646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_Toc24646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_Toc30933 </w:instrText>
          </w:r>
          <w:r>
            <w:rPr>
              <w:bCs/>
              <w:lang w:val="zh-CN"/>
            </w:rPr>
            <w:fldChar w:fldCharType="separate"/>
          </w:r>
          <w:r>
            <w:rPr>
              <w:rFonts w:hint="eastAsia"/>
              <w:lang w:val="en-GB"/>
            </w:rPr>
            <w:t xml:space="preserve">4.2 </w:t>
          </w:r>
          <w:r>
            <w:t>分析软件</w:t>
          </w:r>
          <w:r>
            <w:tab/>
          </w:r>
          <w:r>
            <w:fldChar w:fldCharType="begin"/>
          </w:r>
          <w:r>
            <w:instrText xml:space="preserve"> PAGEREF _Toc30933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_Toc27234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_Toc27234 \h </w:instrText>
          </w:r>
          <w:r>
            <w:fldChar w:fldCharType="separate"/>
          </w:r>
          <w:r>
            <w:t>5</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_Toc762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_Toc762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_Toc21671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_Toc21671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_Toc9142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_Toc9142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_Toc26354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_Toc26354 \h </w:instrText>
          </w:r>
          <w:r>
            <w:fldChar w:fldCharType="separate"/>
          </w:r>
          <w:r>
            <w:t>6</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_Toc22001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_Toc22001 \h </w:instrText>
          </w:r>
          <w:r>
            <w:fldChar w:fldCharType="separate"/>
          </w:r>
          <w:r>
            <w:t>6</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_Toc16653 </w:instrText>
          </w:r>
          <w:r>
            <w:rPr>
              <w:bCs/>
              <w:lang w:val="zh-CN"/>
            </w:rPr>
            <w:fldChar w:fldCharType="separate"/>
          </w:r>
          <w:r>
            <w:rPr>
              <w:rFonts w:hint="eastAsia"/>
            </w:rPr>
            <w:t>6. 房间模拟</w:t>
          </w:r>
          <w:r>
            <w:t>结果</w:t>
          </w:r>
          <w:r>
            <w:tab/>
          </w:r>
          <w:r>
            <w:fldChar w:fldCharType="begin"/>
          </w:r>
          <w:r>
            <w:instrText xml:space="preserve"> PAGEREF _Toc16653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_Toc28898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_Toc28898 \h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_Toc407 </w:instrText>
          </w:r>
          <w:r>
            <w:rPr>
              <w:bCs/>
              <w:lang w:val="zh-CN"/>
            </w:rPr>
            <w:fldChar w:fldCharType="separate"/>
          </w:r>
          <w:r>
            <w:rPr>
              <w:rFonts w:hint="eastAsia"/>
            </w:rPr>
            <w:t>8. 结论</w:t>
          </w:r>
          <w:r>
            <w:tab/>
          </w:r>
          <w:r>
            <w:fldChar w:fldCharType="begin"/>
          </w:r>
          <w:r>
            <w:instrText xml:space="preserve"> PAGEREF _Toc407 \h </w:instrText>
          </w:r>
          <w:r>
            <w:fldChar w:fldCharType="separate"/>
          </w:r>
          <w:r>
            <w:t>12</w:t>
          </w:r>
          <w:r>
            <w:fldChar w:fldCharType="end"/>
          </w:r>
          <w:r>
            <w:rPr>
              <w:bCs/>
              <w:lang w:val="zh-CN"/>
            </w:rPr>
            <w:fldChar w:fldCharType="end"/>
          </w:r>
        </w:p>
        <w:p>
          <w:r>
            <w:rPr>
              <w:bCs/>
              <w:lang w:val="zh-CN"/>
            </w:rPr>
            <w:fldChar w:fldCharType="end"/>
          </w:r>
        </w:p>
      </w:sdtContent>
    </w:sdt>
    <w:p>
      <w:pPr>
        <w:rPr>
          <w:lang w:val="en-US"/>
        </w:rPr>
      </w:pPr>
      <w:bookmarkEnd w:id="80"/>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18461"/>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南阳</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2738.50</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3</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15.60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rPr>
          <w:rFonts w:hint="eastAsia"/>
          <w:lang w:val="en-US"/>
        </w:rPr>
      </w:pPr>
    </w:p>
    <w:p>
      <w:pPr>
        <w:pStyle w:val="2"/>
        <w:ind w:left="432" w:hanging="432"/>
      </w:pPr>
      <w:bookmarkStart w:id="24" w:name="_Toc6356"/>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21143"/>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幼儿园建筑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2"/>
        <w:ind w:left="432" w:hanging="432"/>
        <w:rPr>
          <w:rFonts w:ascii="微软雅黑" w:hAnsi="微软雅黑"/>
        </w:rPr>
      </w:pPr>
      <w:bookmarkStart w:id="28" w:name="_Toc290209336"/>
      <w:bookmarkStart w:id="29" w:name="_Toc264043625"/>
      <w:bookmarkStart w:id="30" w:name="_Toc275165382"/>
      <w:bookmarkStart w:id="31" w:name="_Toc290209312"/>
      <w:bookmarkStart w:id="32" w:name="_Toc312399791"/>
      <w:bookmarkStart w:id="33" w:name="_Toc264569232"/>
      <w:bookmarkStart w:id="34" w:name="_Toc290149054"/>
      <w:bookmarkStart w:id="35" w:name="_Toc1413"/>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24646"/>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264043630"/>
      <w:bookmarkStart w:id="38" w:name="_Toc275165387"/>
      <w:bookmarkStart w:id="39" w:name="_Toc290149059"/>
      <w:bookmarkStart w:id="40" w:name="_Toc290209317"/>
      <w:bookmarkStart w:id="41" w:name="_Toc290209341"/>
      <w:bookmarkStart w:id="42" w:name="_Toc264569237"/>
      <w:bookmarkStart w:id="43"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30933"/>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27234"/>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762"/>
      <w:r>
        <w:rPr>
          <w:rFonts w:hint="eastAsia"/>
        </w:rPr>
        <w:t>采光计算</w:t>
      </w:r>
      <w:r>
        <w:t>参数</w:t>
      </w:r>
      <w:r>
        <w:rPr>
          <w:rFonts w:hint="eastAsia"/>
        </w:rPr>
        <w:t>取值</w:t>
      </w:r>
      <w:bookmarkEnd w:id="47"/>
    </w:p>
    <w:p>
      <w:pPr>
        <w:pStyle w:val="4"/>
      </w:pPr>
      <w:bookmarkStart w:id="48" w:name="_Toc264569236"/>
      <w:bookmarkStart w:id="49" w:name="_Toc275165386"/>
      <w:bookmarkStart w:id="50" w:name="_Toc264043629"/>
      <w:bookmarkStart w:id="51" w:name="_Toc290209316"/>
      <w:bookmarkStart w:id="52" w:name="_Toc290209340"/>
      <w:bookmarkStart w:id="53" w:name="_Toc290149058"/>
      <w:bookmarkStart w:id="54" w:name="_Toc312399795"/>
      <w:bookmarkStart w:id="55" w:name="_Toc21671"/>
      <w:r>
        <w:t>模拟</w:t>
      </w:r>
      <w:bookmarkEnd w:id="48"/>
      <w:bookmarkEnd w:id="49"/>
      <w:bookmarkEnd w:id="50"/>
      <w:bookmarkEnd w:id="51"/>
      <w:bookmarkEnd w:id="52"/>
      <w:bookmarkEnd w:id="53"/>
      <w:bookmarkEnd w:id="54"/>
      <w:r>
        <w:rPr>
          <w:rFonts w:hint="eastAsia"/>
        </w:rPr>
        <w:t>分析条件说明</w:t>
      </w:r>
      <w:bookmarkEnd w:id="55"/>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6</w:t>
      </w:r>
      <w:bookmarkEnd w:id="56"/>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9142"/>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26354"/>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22001"/>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350</w:t>
            </w:r>
          </w:p>
        </w:tc>
        <w:tc>
          <w:tcPr>
            <w:vAlign w:val="center"/>
          </w:tcPr>
          <w:p>
            <w:r>
              <w:t>350</w:t>
            </w:r>
          </w:p>
        </w:tc>
        <w:tc>
          <w:tcPr>
            <w:vAlign w:val="center"/>
          </w:tcPr>
          <w:p>
            <w:r>
              <w:t>双层塑料窗</w:t>
            </w:r>
          </w:p>
        </w:tc>
        <w:tc>
          <w:tcPr>
            <w:vAlign w:val="center"/>
          </w:tcPr>
          <w:p>
            <w:r>
              <w:t>高透Low-E</w:t>
            </w:r>
          </w:p>
        </w:tc>
        <w:tc>
          <w:tcPr>
            <w:vAlign w:val="center"/>
          </w:tcPr>
          <w:p>
            <w:r>
              <w:t>0.67</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C0628</w:t>
            </w:r>
          </w:p>
        </w:tc>
        <w:tc>
          <w:tcPr>
            <w:vAlign w:val="center"/>
          </w:tcPr>
          <w:p>
            <w:r>
              <w:t>600</w:t>
            </w:r>
          </w:p>
        </w:tc>
        <w:tc>
          <w:tcPr>
            <w:vAlign w:val="center"/>
          </w:tcPr>
          <w:p>
            <w:r>
              <w:t>2800</w:t>
            </w:r>
          </w:p>
        </w:tc>
        <w:tc>
          <w:tcPr>
            <w:vAlign w:val="center"/>
          </w:tcPr>
          <w:p>
            <w:r>
              <w:t>双层塑料窗</w:t>
            </w:r>
          </w:p>
        </w:tc>
        <w:tc>
          <w:tcPr>
            <w:vAlign w:val="center"/>
          </w:tcPr>
          <w:p>
            <w:r>
              <w:t>高透Low-E</w:t>
            </w:r>
          </w:p>
        </w:tc>
        <w:tc>
          <w:tcPr>
            <w:vAlign w:val="center"/>
          </w:tcPr>
          <w:p>
            <w:r>
              <w:t>0.67</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C0631</w:t>
            </w:r>
          </w:p>
        </w:tc>
        <w:tc>
          <w:tcPr>
            <w:vAlign w:val="center"/>
          </w:tcPr>
          <w:p>
            <w:r>
              <w:t>600</w:t>
            </w:r>
          </w:p>
        </w:tc>
        <w:tc>
          <w:tcPr>
            <w:vAlign w:val="center"/>
          </w:tcPr>
          <w:p>
            <w:r>
              <w:t>3100</w:t>
            </w:r>
          </w:p>
        </w:tc>
        <w:tc>
          <w:tcPr>
            <w:vAlign w:val="center"/>
          </w:tcPr>
          <w:p>
            <w:r>
              <w:t>双层塑料窗</w:t>
            </w:r>
          </w:p>
        </w:tc>
        <w:tc>
          <w:tcPr>
            <w:vAlign w:val="center"/>
          </w:tcPr>
          <w:p>
            <w:r>
              <w:t>高透Low-E</w:t>
            </w:r>
          </w:p>
        </w:tc>
        <w:tc>
          <w:tcPr>
            <w:vAlign w:val="center"/>
          </w:tcPr>
          <w:p>
            <w:r>
              <w:t>0.67</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C1328</w:t>
            </w:r>
          </w:p>
        </w:tc>
        <w:tc>
          <w:tcPr>
            <w:vAlign w:val="center"/>
          </w:tcPr>
          <w:p>
            <w:r>
              <w:t>1350</w:t>
            </w:r>
          </w:p>
        </w:tc>
        <w:tc>
          <w:tcPr>
            <w:vAlign w:val="center"/>
          </w:tcPr>
          <w:p>
            <w:r>
              <w:t>2800</w:t>
            </w:r>
          </w:p>
        </w:tc>
        <w:tc>
          <w:tcPr>
            <w:vAlign w:val="center"/>
          </w:tcPr>
          <w:p>
            <w:r>
              <w:t>双层塑料窗</w:t>
            </w:r>
          </w:p>
        </w:tc>
        <w:tc>
          <w:tcPr>
            <w:vAlign w:val="center"/>
          </w:tcPr>
          <w:p>
            <w:r>
              <w:t>高透Low-E</w:t>
            </w:r>
          </w:p>
        </w:tc>
        <w:tc>
          <w:tcPr>
            <w:vAlign w:val="center"/>
          </w:tcPr>
          <w:p>
            <w:r>
              <w:t>0.67</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C1331</w:t>
            </w:r>
          </w:p>
        </w:tc>
        <w:tc>
          <w:tcPr>
            <w:vAlign w:val="center"/>
          </w:tcPr>
          <w:p>
            <w:r>
              <w:t>1350</w:t>
            </w:r>
          </w:p>
        </w:tc>
        <w:tc>
          <w:tcPr>
            <w:vAlign w:val="center"/>
          </w:tcPr>
          <w:p>
            <w:r>
              <w:t>3100</w:t>
            </w:r>
          </w:p>
        </w:tc>
        <w:tc>
          <w:tcPr>
            <w:vAlign w:val="center"/>
          </w:tcPr>
          <w:p>
            <w:r>
              <w:t>双层塑料窗</w:t>
            </w:r>
          </w:p>
        </w:tc>
        <w:tc>
          <w:tcPr>
            <w:vAlign w:val="center"/>
          </w:tcPr>
          <w:p>
            <w:r>
              <w:t>高透Low-E</w:t>
            </w:r>
          </w:p>
        </w:tc>
        <w:tc>
          <w:tcPr>
            <w:vAlign w:val="center"/>
          </w:tcPr>
          <w:p>
            <w:r>
              <w:t>0.67</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C2124</w:t>
            </w:r>
          </w:p>
        </w:tc>
        <w:tc>
          <w:tcPr>
            <w:vAlign w:val="center"/>
          </w:tcPr>
          <w:p>
            <w:r>
              <w:t>2100</w:t>
            </w:r>
          </w:p>
        </w:tc>
        <w:tc>
          <w:tcPr>
            <w:vAlign w:val="center"/>
          </w:tcPr>
          <w:p>
            <w:r>
              <w:t>2400</w:t>
            </w:r>
          </w:p>
        </w:tc>
        <w:tc>
          <w:tcPr>
            <w:vAlign w:val="center"/>
          </w:tcPr>
          <w:p>
            <w:r>
              <w:t>双层塑料窗</w:t>
            </w:r>
          </w:p>
        </w:tc>
        <w:tc>
          <w:tcPr>
            <w:vAlign w:val="center"/>
          </w:tcPr>
          <w:p>
            <w:r>
              <w:t>高透Low-E</w:t>
            </w:r>
          </w:p>
        </w:tc>
        <w:tc>
          <w:tcPr>
            <w:vAlign w:val="center"/>
          </w:tcPr>
          <w:p>
            <w:r>
              <w:t>0.67</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C2128</w:t>
            </w:r>
          </w:p>
        </w:tc>
        <w:tc>
          <w:tcPr>
            <w:vAlign w:val="center"/>
          </w:tcPr>
          <w:p>
            <w:r>
              <w:t>2100</w:t>
            </w:r>
          </w:p>
        </w:tc>
        <w:tc>
          <w:tcPr>
            <w:vAlign w:val="center"/>
          </w:tcPr>
          <w:p>
            <w:r>
              <w:t>2800</w:t>
            </w:r>
          </w:p>
        </w:tc>
        <w:tc>
          <w:tcPr>
            <w:vAlign w:val="center"/>
          </w:tcPr>
          <w:p>
            <w:r>
              <w:t>双层塑料窗</w:t>
            </w:r>
          </w:p>
        </w:tc>
        <w:tc>
          <w:tcPr>
            <w:vAlign w:val="center"/>
          </w:tcPr>
          <w:p>
            <w:r>
              <w:t>高透Low-E</w:t>
            </w:r>
          </w:p>
        </w:tc>
        <w:tc>
          <w:tcPr>
            <w:vAlign w:val="center"/>
          </w:tcPr>
          <w:p>
            <w:r>
              <w:t>0.67</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C2131</w:t>
            </w:r>
          </w:p>
        </w:tc>
        <w:tc>
          <w:tcPr>
            <w:vAlign w:val="center"/>
          </w:tcPr>
          <w:p>
            <w:r>
              <w:t>2100</w:t>
            </w:r>
          </w:p>
        </w:tc>
        <w:tc>
          <w:tcPr>
            <w:vAlign w:val="center"/>
          </w:tcPr>
          <w:p>
            <w:r>
              <w:t>3100</w:t>
            </w:r>
          </w:p>
        </w:tc>
        <w:tc>
          <w:tcPr>
            <w:vAlign w:val="center"/>
          </w:tcPr>
          <w:p>
            <w:r>
              <w:t>双层塑料窗</w:t>
            </w:r>
          </w:p>
        </w:tc>
        <w:tc>
          <w:tcPr>
            <w:vAlign w:val="center"/>
          </w:tcPr>
          <w:p>
            <w:r>
              <w:t>高透Low-E</w:t>
            </w:r>
          </w:p>
        </w:tc>
        <w:tc>
          <w:tcPr>
            <w:vAlign w:val="center"/>
          </w:tcPr>
          <w:p>
            <w:r>
              <w:t>0.67</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C3024</w:t>
            </w:r>
          </w:p>
        </w:tc>
        <w:tc>
          <w:tcPr>
            <w:vAlign w:val="center"/>
          </w:tcPr>
          <w:p>
            <w:r>
              <w:t>3000</w:t>
            </w:r>
          </w:p>
        </w:tc>
        <w:tc>
          <w:tcPr>
            <w:vAlign w:val="center"/>
          </w:tcPr>
          <w:p>
            <w:r>
              <w:t>2400</w:t>
            </w:r>
          </w:p>
        </w:tc>
        <w:tc>
          <w:tcPr>
            <w:vAlign w:val="center"/>
          </w:tcPr>
          <w:p>
            <w:r>
              <w:t>双层塑料窗</w:t>
            </w:r>
          </w:p>
        </w:tc>
        <w:tc>
          <w:tcPr>
            <w:vAlign w:val="center"/>
          </w:tcPr>
          <w:p>
            <w:r>
              <w:t>高透Low-E</w:t>
            </w:r>
          </w:p>
        </w:tc>
        <w:tc>
          <w:tcPr>
            <w:vAlign w:val="center"/>
          </w:tcPr>
          <w:p>
            <w:r>
              <w:t>0.67</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C4331</w:t>
            </w:r>
          </w:p>
        </w:tc>
        <w:tc>
          <w:tcPr>
            <w:vAlign w:val="center"/>
          </w:tcPr>
          <w:p>
            <w:r>
              <w:t>4300</w:t>
            </w:r>
          </w:p>
        </w:tc>
        <w:tc>
          <w:tcPr>
            <w:vAlign w:val="center"/>
          </w:tcPr>
          <w:p>
            <w:r>
              <w:t>3100</w:t>
            </w:r>
          </w:p>
        </w:tc>
        <w:tc>
          <w:tcPr>
            <w:vAlign w:val="center"/>
          </w:tcPr>
          <w:p>
            <w:r>
              <w:t>双层塑料窗</w:t>
            </w:r>
          </w:p>
        </w:tc>
        <w:tc>
          <w:tcPr>
            <w:vAlign w:val="center"/>
          </w:tcPr>
          <w:p>
            <w:r>
              <w:t>高透Low-E</w:t>
            </w:r>
          </w:p>
        </w:tc>
        <w:tc>
          <w:tcPr>
            <w:vAlign w:val="center"/>
          </w:tcPr>
          <w:p>
            <w:r>
              <w:t>0.67</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C4431</w:t>
            </w:r>
          </w:p>
        </w:tc>
        <w:tc>
          <w:tcPr>
            <w:vAlign w:val="center"/>
          </w:tcPr>
          <w:p>
            <w:r>
              <w:t>4400</w:t>
            </w:r>
          </w:p>
        </w:tc>
        <w:tc>
          <w:tcPr>
            <w:vAlign w:val="center"/>
          </w:tcPr>
          <w:p>
            <w:r>
              <w:t>3100</w:t>
            </w:r>
          </w:p>
        </w:tc>
        <w:tc>
          <w:tcPr>
            <w:vAlign w:val="center"/>
          </w:tcPr>
          <w:p>
            <w:r>
              <w:t>双层塑料窗</w:t>
            </w:r>
          </w:p>
        </w:tc>
        <w:tc>
          <w:tcPr>
            <w:vAlign w:val="center"/>
          </w:tcPr>
          <w:p>
            <w:r>
              <w:t>高透Low-E</w:t>
            </w:r>
          </w:p>
        </w:tc>
        <w:tc>
          <w:tcPr>
            <w:vAlign w:val="center"/>
          </w:tcPr>
          <w:p>
            <w:r>
              <w:t>0.67</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DK1521</w:t>
            </w:r>
          </w:p>
        </w:tc>
        <w:tc>
          <w:tcPr>
            <w:vAlign w:val="center"/>
          </w:tcPr>
          <w:p>
            <w:r>
              <w:t>1500</w:t>
            </w:r>
          </w:p>
        </w:tc>
        <w:tc>
          <w:tcPr>
            <w:vAlign w:val="center"/>
          </w:tcPr>
          <w:p>
            <w:r>
              <w:t>2100</w:t>
            </w:r>
          </w:p>
        </w:tc>
        <w:tc>
          <w:tcPr>
            <w:vAlign w:val="center"/>
          </w:tcPr>
          <w:p>
            <w:r>
              <w:t>双层塑料窗</w:t>
            </w:r>
          </w:p>
        </w:tc>
        <w:tc>
          <w:tcPr>
            <w:vAlign w:val="center"/>
          </w:tcPr>
          <w:p>
            <w:r>
              <w:t>高透Low-E</w:t>
            </w:r>
          </w:p>
        </w:tc>
        <w:tc>
          <w:tcPr>
            <w:vAlign w:val="center"/>
          </w:tcPr>
          <w:p>
            <w:r>
              <w:t>0.67</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DK1821</w:t>
            </w:r>
          </w:p>
        </w:tc>
        <w:tc>
          <w:tcPr>
            <w:vAlign w:val="center"/>
          </w:tcPr>
          <w:p>
            <w:r>
              <w:t>1800</w:t>
            </w:r>
          </w:p>
        </w:tc>
        <w:tc>
          <w:tcPr>
            <w:vAlign w:val="center"/>
          </w:tcPr>
          <w:p>
            <w:r>
              <w:t>2100</w:t>
            </w:r>
          </w:p>
        </w:tc>
        <w:tc>
          <w:tcPr>
            <w:vAlign w:val="center"/>
          </w:tcPr>
          <w:p>
            <w:r>
              <w:t>双层塑料窗</w:t>
            </w:r>
          </w:p>
        </w:tc>
        <w:tc>
          <w:tcPr>
            <w:vAlign w:val="center"/>
          </w:tcPr>
          <w:p>
            <w:r>
              <w:t>高透Low-E</w:t>
            </w:r>
          </w:p>
        </w:tc>
        <w:tc>
          <w:tcPr>
            <w:vAlign w:val="center"/>
          </w:tcPr>
          <w:p>
            <w:r>
              <w:t>0.67</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GC1809</w:t>
            </w:r>
          </w:p>
        </w:tc>
        <w:tc>
          <w:tcPr>
            <w:vAlign w:val="center"/>
          </w:tcPr>
          <w:p>
            <w:r>
              <w:t>1800</w:t>
            </w:r>
          </w:p>
        </w:tc>
        <w:tc>
          <w:tcPr>
            <w:vAlign w:val="center"/>
          </w:tcPr>
          <w:p>
            <w:r>
              <w:t>900</w:t>
            </w:r>
          </w:p>
        </w:tc>
        <w:tc>
          <w:tcPr>
            <w:vAlign w:val="center"/>
          </w:tcPr>
          <w:p>
            <w:r>
              <w:t>双层塑料窗</w:t>
            </w:r>
          </w:p>
        </w:tc>
        <w:tc>
          <w:tcPr>
            <w:vAlign w:val="center"/>
          </w:tcPr>
          <w:p>
            <w:r>
              <w:t>高透Low-E</w:t>
            </w:r>
          </w:p>
        </w:tc>
        <w:tc>
          <w:tcPr>
            <w:vAlign w:val="center"/>
          </w:tcPr>
          <w:p>
            <w:r>
              <w:t>0.67</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2" w:name="窗污染折减系数"/>
      <w:bookmarkEnd w:id="72"/>
    </w:p>
    <w:p>
      <w:pPr>
        <w:pStyle w:val="2"/>
        <w:ind w:left="432" w:hanging="432"/>
      </w:pPr>
      <w:bookmarkStart w:id="73" w:name="_Toc16653"/>
      <w:r>
        <w:rPr>
          <w:rFonts w:hint="eastAsia"/>
        </w:rPr>
        <w:t>房间模拟</w:t>
      </w:r>
      <w:r>
        <w:t>结果</w:t>
      </w:r>
      <w:bookmarkEnd w:id="73"/>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4" w:name="房间采光表"/>
      <w:bookmarkEnd w:id="74"/>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1001</w:t>
            </w:r>
          </w:p>
        </w:tc>
        <w:tc>
          <w:tcPr>
            <w:vAlign w:val="center"/>
          </w:tcPr>
          <w:p>
            <w:r>
              <w:t>走廊</w:t>
            </w:r>
          </w:p>
        </w:tc>
        <w:tc>
          <w:tcPr>
            <w:vAlign w:val="center"/>
          </w:tcPr>
          <w:p>
            <w:r>
              <w:t>V</w:t>
            </w:r>
          </w:p>
        </w:tc>
        <w:tc>
          <w:tcPr>
            <w:vAlign w:val="center"/>
          </w:tcPr>
          <w:p>
            <w:r>
              <w:t>侧面</w:t>
            </w:r>
          </w:p>
        </w:tc>
        <w:tc>
          <w:tcPr>
            <w:vAlign w:val="center"/>
          </w:tcPr>
          <w:p>
            <w:r>
              <w:t>192.71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寝室</w:t>
            </w:r>
          </w:p>
        </w:tc>
        <w:tc>
          <w:tcPr>
            <w:vAlign w:val="center"/>
          </w:tcPr>
          <w:p>
            <w:r>
              <w:t>III</w:t>
            </w:r>
          </w:p>
        </w:tc>
        <w:tc>
          <w:tcPr>
            <w:vAlign w:val="center"/>
          </w:tcPr>
          <w:p>
            <w:r>
              <w:t>混合</w:t>
            </w:r>
          </w:p>
        </w:tc>
        <w:tc>
          <w:tcPr>
            <w:vAlign w:val="center"/>
          </w:tcPr>
          <w:p>
            <w:r>
              <w:t>135.11</w:t>
            </w:r>
          </w:p>
        </w:tc>
        <w:tc>
          <w:tcPr>
            <w:vAlign w:val="center"/>
          </w:tcPr>
          <w:p>
            <w:r>
              <w:t>1.84</w:t>
            </w:r>
          </w:p>
        </w:tc>
        <w:tc>
          <w:tcPr>
            <w:vAlign w:val="center"/>
          </w:tcPr>
          <w:p>
            <w:r>
              <w:t>2.20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w:t>
            </w:r>
          </w:p>
        </w:tc>
        <w:tc>
          <w:tcPr>
            <w:vAlign w:val="center"/>
          </w:tcPr>
          <w:p>
            <w:r>
              <w:t>活动室</w:t>
            </w:r>
          </w:p>
        </w:tc>
        <w:tc>
          <w:tcPr>
            <w:vAlign w:val="center"/>
          </w:tcPr>
          <w:p>
            <w:r>
              <w:t>III</w:t>
            </w:r>
          </w:p>
        </w:tc>
        <w:tc>
          <w:tcPr>
            <w:vAlign w:val="center"/>
          </w:tcPr>
          <w:p>
            <w:r>
              <w:t>混合</w:t>
            </w:r>
          </w:p>
        </w:tc>
        <w:tc>
          <w:tcPr>
            <w:vAlign w:val="center"/>
          </w:tcPr>
          <w:p>
            <w:r>
              <w:t>134.91</w:t>
            </w:r>
          </w:p>
        </w:tc>
        <w:tc>
          <w:tcPr>
            <w:vAlign w:val="center"/>
          </w:tcPr>
          <w:p>
            <w:r>
              <w:t>2.59</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1004</w:t>
            </w:r>
          </w:p>
        </w:tc>
        <w:tc>
          <w:tcPr>
            <w:vAlign w:val="center"/>
          </w:tcPr>
          <w:p>
            <w:r>
              <w:t>活动室</w:t>
            </w:r>
          </w:p>
        </w:tc>
        <w:tc>
          <w:tcPr>
            <w:vAlign w:val="center"/>
          </w:tcPr>
          <w:p>
            <w:r>
              <w:t>III</w:t>
            </w:r>
          </w:p>
        </w:tc>
        <w:tc>
          <w:tcPr>
            <w:vAlign w:val="center"/>
          </w:tcPr>
          <w:p>
            <w:r>
              <w:t>混合</w:t>
            </w:r>
          </w:p>
        </w:tc>
        <w:tc>
          <w:tcPr>
            <w:vAlign w:val="center"/>
          </w:tcPr>
          <w:p>
            <w:r>
              <w:t>134.45</w:t>
            </w:r>
          </w:p>
        </w:tc>
        <w:tc>
          <w:tcPr>
            <w:vAlign w:val="center"/>
          </w:tcPr>
          <w:p>
            <w:r>
              <w:t>1.87</w:t>
            </w:r>
          </w:p>
        </w:tc>
        <w:tc>
          <w:tcPr>
            <w:vAlign w:val="center"/>
          </w:tcPr>
          <w:p>
            <w:r>
              <w:t>2.20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1005</w:t>
            </w:r>
          </w:p>
        </w:tc>
        <w:tc>
          <w:tcPr>
            <w:vAlign w:val="center"/>
          </w:tcPr>
          <w:p>
            <w:r>
              <w:t>活动室</w:t>
            </w:r>
          </w:p>
        </w:tc>
        <w:tc>
          <w:tcPr>
            <w:vAlign w:val="center"/>
          </w:tcPr>
          <w:p>
            <w:r>
              <w:t>III</w:t>
            </w:r>
          </w:p>
        </w:tc>
        <w:tc>
          <w:tcPr>
            <w:vAlign w:val="center"/>
          </w:tcPr>
          <w:p>
            <w:r>
              <w:t>混合</w:t>
            </w:r>
          </w:p>
        </w:tc>
        <w:tc>
          <w:tcPr>
            <w:vAlign w:val="center"/>
          </w:tcPr>
          <w:p>
            <w:r>
              <w:t>134.45</w:t>
            </w:r>
          </w:p>
        </w:tc>
        <w:tc>
          <w:tcPr>
            <w:vAlign w:val="center"/>
          </w:tcPr>
          <w:p>
            <w:r>
              <w:t>1.89</w:t>
            </w:r>
          </w:p>
        </w:tc>
        <w:tc>
          <w:tcPr>
            <w:vAlign w:val="center"/>
          </w:tcPr>
          <w:p>
            <w:r>
              <w:t>2.20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w:t>
            </w:r>
          </w:p>
        </w:tc>
        <w:tc>
          <w:tcPr>
            <w:vAlign w:val="center"/>
          </w:tcPr>
          <w:p>
            <w:r>
              <w:t>楼梯间</w:t>
            </w:r>
          </w:p>
        </w:tc>
        <w:tc>
          <w:tcPr>
            <w:vAlign w:val="center"/>
          </w:tcPr>
          <w:p>
            <w:r>
              <w:t>V</w:t>
            </w:r>
          </w:p>
        </w:tc>
        <w:tc>
          <w:tcPr>
            <w:vAlign w:val="center"/>
          </w:tcPr>
          <w:p>
            <w:r>
              <w:t>侧面</w:t>
            </w:r>
          </w:p>
        </w:tc>
        <w:tc>
          <w:tcPr>
            <w:vAlign w:val="center"/>
          </w:tcPr>
          <w:p>
            <w:r>
              <w:t>26.84</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2001</w:t>
            </w:r>
          </w:p>
        </w:tc>
        <w:tc>
          <w:tcPr>
            <w:vAlign w:val="center"/>
          </w:tcPr>
          <w:p>
            <w:r>
              <w:t>走廊</w:t>
            </w:r>
          </w:p>
        </w:tc>
        <w:tc>
          <w:tcPr>
            <w:vAlign w:val="center"/>
          </w:tcPr>
          <w:p>
            <w:r>
              <w:t>V</w:t>
            </w:r>
          </w:p>
        </w:tc>
        <w:tc>
          <w:tcPr>
            <w:vAlign w:val="center"/>
          </w:tcPr>
          <w:p>
            <w:r>
              <w:t>侧面</w:t>
            </w:r>
          </w:p>
        </w:tc>
        <w:tc>
          <w:tcPr>
            <w:vAlign w:val="center"/>
          </w:tcPr>
          <w:p>
            <w:r>
              <w:t>192.71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2002</w:t>
            </w:r>
          </w:p>
        </w:tc>
        <w:tc>
          <w:tcPr>
            <w:vAlign w:val="center"/>
          </w:tcPr>
          <w:p>
            <w:r>
              <w:t>活动室</w:t>
            </w:r>
          </w:p>
        </w:tc>
        <w:tc>
          <w:tcPr>
            <w:vAlign w:val="center"/>
          </w:tcPr>
          <w:p>
            <w:r>
              <w:t>III</w:t>
            </w:r>
          </w:p>
        </w:tc>
        <w:tc>
          <w:tcPr>
            <w:vAlign w:val="center"/>
          </w:tcPr>
          <w:p>
            <w:r>
              <w:t>混合</w:t>
            </w:r>
          </w:p>
        </w:tc>
        <w:tc>
          <w:tcPr>
            <w:vAlign w:val="center"/>
          </w:tcPr>
          <w:p>
            <w:r>
              <w:t>135.11</w:t>
            </w:r>
          </w:p>
        </w:tc>
        <w:tc>
          <w:tcPr>
            <w:vAlign w:val="center"/>
          </w:tcPr>
          <w:p>
            <w:r>
              <w:t>1.97</w:t>
            </w:r>
          </w:p>
        </w:tc>
        <w:tc>
          <w:tcPr>
            <w:vAlign w:val="center"/>
          </w:tcPr>
          <w:p>
            <w:r>
              <w:t>2.20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2003</w:t>
            </w:r>
          </w:p>
        </w:tc>
        <w:tc>
          <w:tcPr>
            <w:vAlign w:val="center"/>
          </w:tcPr>
          <w:p>
            <w:r>
              <w:t>活动室</w:t>
            </w:r>
          </w:p>
        </w:tc>
        <w:tc>
          <w:tcPr>
            <w:vAlign w:val="center"/>
          </w:tcPr>
          <w:p>
            <w:r>
              <w:t>III</w:t>
            </w:r>
          </w:p>
        </w:tc>
        <w:tc>
          <w:tcPr>
            <w:vAlign w:val="center"/>
          </w:tcPr>
          <w:p>
            <w:r>
              <w:t>混合</w:t>
            </w:r>
          </w:p>
        </w:tc>
        <w:tc>
          <w:tcPr>
            <w:vAlign w:val="center"/>
          </w:tcPr>
          <w:p>
            <w:r>
              <w:t>134.91</w:t>
            </w:r>
          </w:p>
        </w:tc>
        <w:tc>
          <w:tcPr>
            <w:vAlign w:val="center"/>
          </w:tcPr>
          <w:p>
            <w:r>
              <w:t>2.64</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2004</w:t>
            </w:r>
          </w:p>
        </w:tc>
        <w:tc>
          <w:tcPr>
            <w:vAlign w:val="center"/>
          </w:tcPr>
          <w:p>
            <w:r>
              <w:t>活动室</w:t>
            </w:r>
          </w:p>
        </w:tc>
        <w:tc>
          <w:tcPr>
            <w:vAlign w:val="center"/>
          </w:tcPr>
          <w:p>
            <w:r>
              <w:t>III</w:t>
            </w:r>
          </w:p>
        </w:tc>
        <w:tc>
          <w:tcPr>
            <w:vAlign w:val="center"/>
          </w:tcPr>
          <w:p>
            <w:r>
              <w:t>混合</w:t>
            </w:r>
          </w:p>
        </w:tc>
        <w:tc>
          <w:tcPr>
            <w:vAlign w:val="center"/>
          </w:tcPr>
          <w:p>
            <w:r>
              <w:t>134.45</w:t>
            </w:r>
          </w:p>
        </w:tc>
        <w:tc>
          <w:tcPr>
            <w:vAlign w:val="center"/>
          </w:tcPr>
          <w:p>
            <w:r>
              <w:t>1.92</w:t>
            </w:r>
          </w:p>
        </w:tc>
        <w:tc>
          <w:tcPr>
            <w:vAlign w:val="center"/>
          </w:tcPr>
          <w:p>
            <w:r>
              <w:t>2.20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2005</w:t>
            </w:r>
          </w:p>
        </w:tc>
        <w:tc>
          <w:tcPr>
            <w:vAlign w:val="center"/>
          </w:tcPr>
          <w:p>
            <w:r>
              <w:t>活动室</w:t>
            </w:r>
          </w:p>
        </w:tc>
        <w:tc>
          <w:tcPr>
            <w:vAlign w:val="center"/>
          </w:tcPr>
          <w:p>
            <w:r>
              <w:t>III</w:t>
            </w:r>
          </w:p>
        </w:tc>
        <w:tc>
          <w:tcPr>
            <w:vAlign w:val="center"/>
          </w:tcPr>
          <w:p>
            <w:r>
              <w:t>混合</w:t>
            </w:r>
          </w:p>
        </w:tc>
        <w:tc>
          <w:tcPr>
            <w:vAlign w:val="center"/>
          </w:tcPr>
          <w:p>
            <w:r>
              <w:t>134.45</w:t>
            </w:r>
          </w:p>
        </w:tc>
        <w:tc>
          <w:tcPr>
            <w:vAlign w:val="center"/>
          </w:tcPr>
          <w:p>
            <w:r>
              <w:t>1.95</w:t>
            </w:r>
          </w:p>
        </w:tc>
        <w:tc>
          <w:tcPr>
            <w:vAlign w:val="center"/>
          </w:tcPr>
          <w:p>
            <w:r>
              <w:t>2.20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w:t>
            </w:r>
          </w:p>
        </w:tc>
        <w:tc>
          <w:tcPr>
            <w:vAlign w:val="center"/>
          </w:tcPr>
          <w:p>
            <w:r>
              <w:t>3001</w:t>
            </w:r>
          </w:p>
        </w:tc>
        <w:tc>
          <w:tcPr>
            <w:vAlign w:val="center"/>
          </w:tcPr>
          <w:p>
            <w:r>
              <w:t>走廊</w:t>
            </w:r>
          </w:p>
        </w:tc>
        <w:tc>
          <w:tcPr>
            <w:vAlign w:val="center"/>
          </w:tcPr>
          <w:p>
            <w:r>
              <w:t>V</w:t>
            </w:r>
          </w:p>
        </w:tc>
        <w:tc>
          <w:tcPr>
            <w:vAlign w:val="center"/>
          </w:tcPr>
          <w:p>
            <w:r>
              <w:t>侧面</w:t>
            </w:r>
          </w:p>
        </w:tc>
        <w:tc>
          <w:tcPr>
            <w:vAlign w:val="center"/>
          </w:tcPr>
          <w:p>
            <w:r>
              <w:t>192.71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3002</w:t>
            </w:r>
          </w:p>
        </w:tc>
        <w:tc>
          <w:tcPr>
            <w:vAlign w:val="center"/>
          </w:tcPr>
          <w:p>
            <w:r>
              <w:t>活动室</w:t>
            </w:r>
          </w:p>
        </w:tc>
        <w:tc>
          <w:tcPr>
            <w:vAlign w:val="center"/>
          </w:tcPr>
          <w:p>
            <w:r>
              <w:t>III</w:t>
            </w:r>
          </w:p>
        </w:tc>
        <w:tc>
          <w:tcPr>
            <w:vAlign w:val="center"/>
          </w:tcPr>
          <w:p>
            <w:r>
              <w:t>混合</w:t>
            </w:r>
          </w:p>
        </w:tc>
        <w:tc>
          <w:tcPr>
            <w:vAlign w:val="center"/>
          </w:tcPr>
          <w:p>
            <w:r>
              <w:t>135.11</w:t>
            </w:r>
          </w:p>
        </w:tc>
        <w:tc>
          <w:tcPr>
            <w:vAlign w:val="center"/>
          </w:tcPr>
          <w:p>
            <w:r>
              <w:t>1.76</w:t>
            </w:r>
          </w:p>
        </w:tc>
        <w:tc>
          <w:tcPr>
            <w:vAlign w:val="center"/>
          </w:tcPr>
          <w:p>
            <w:r>
              <w:t>2.20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3003</w:t>
            </w:r>
          </w:p>
        </w:tc>
        <w:tc>
          <w:tcPr>
            <w:vAlign w:val="center"/>
          </w:tcPr>
          <w:p>
            <w:r>
              <w:t>活动室</w:t>
            </w:r>
          </w:p>
        </w:tc>
        <w:tc>
          <w:tcPr>
            <w:vAlign w:val="center"/>
          </w:tcPr>
          <w:p>
            <w:r>
              <w:t>III</w:t>
            </w:r>
          </w:p>
        </w:tc>
        <w:tc>
          <w:tcPr>
            <w:vAlign w:val="center"/>
          </w:tcPr>
          <w:p>
            <w:r>
              <w:t>混合</w:t>
            </w:r>
          </w:p>
        </w:tc>
        <w:tc>
          <w:tcPr>
            <w:vAlign w:val="center"/>
          </w:tcPr>
          <w:p>
            <w:r>
              <w:t>134.91</w:t>
            </w:r>
          </w:p>
        </w:tc>
        <w:tc>
          <w:tcPr>
            <w:vAlign w:val="center"/>
          </w:tcPr>
          <w:p>
            <w:r>
              <w:t>2.50</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3004</w:t>
            </w:r>
          </w:p>
        </w:tc>
        <w:tc>
          <w:tcPr>
            <w:vAlign w:val="center"/>
          </w:tcPr>
          <w:p>
            <w:r>
              <w:t>活动室</w:t>
            </w:r>
          </w:p>
        </w:tc>
        <w:tc>
          <w:tcPr>
            <w:vAlign w:val="center"/>
          </w:tcPr>
          <w:p>
            <w:r>
              <w:t>III</w:t>
            </w:r>
          </w:p>
        </w:tc>
        <w:tc>
          <w:tcPr>
            <w:vAlign w:val="center"/>
          </w:tcPr>
          <w:p>
            <w:r>
              <w:t>混合</w:t>
            </w:r>
          </w:p>
        </w:tc>
        <w:tc>
          <w:tcPr>
            <w:vAlign w:val="center"/>
          </w:tcPr>
          <w:p>
            <w:r>
              <w:t>134.45</w:t>
            </w:r>
          </w:p>
        </w:tc>
        <w:tc>
          <w:tcPr>
            <w:vAlign w:val="center"/>
          </w:tcPr>
          <w:p>
            <w:r>
              <w:t>1.76</w:t>
            </w:r>
          </w:p>
        </w:tc>
        <w:tc>
          <w:tcPr>
            <w:vAlign w:val="center"/>
          </w:tcPr>
          <w:p>
            <w:r>
              <w:t>2.20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3005</w:t>
            </w:r>
          </w:p>
        </w:tc>
        <w:tc>
          <w:tcPr>
            <w:vAlign w:val="center"/>
          </w:tcPr>
          <w:p>
            <w:r>
              <w:t>活动室</w:t>
            </w:r>
          </w:p>
        </w:tc>
        <w:tc>
          <w:tcPr>
            <w:vAlign w:val="center"/>
          </w:tcPr>
          <w:p>
            <w:r>
              <w:t>III</w:t>
            </w:r>
          </w:p>
        </w:tc>
        <w:tc>
          <w:tcPr>
            <w:vAlign w:val="center"/>
          </w:tcPr>
          <w:p>
            <w:r>
              <w:t>混合</w:t>
            </w:r>
          </w:p>
        </w:tc>
        <w:tc>
          <w:tcPr>
            <w:vAlign w:val="center"/>
          </w:tcPr>
          <w:p>
            <w:r>
              <w:t>134.45</w:t>
            </w:r>
          </w:p>
        </w:tc>
        <w:tc>
          <w:tcPr>
            <w:vAlign w:val="center"/>
          </w:tcPr>
          <w:p>
            <w:r>
              <w:t>1.70</w:t>
            </w:r>
          </w:p>
        </w:tc>
        <w:tc>
          <w:tcPr>
            <w:vAlign w:val="center"/>
          </w:tcPr>
          <w:p>
            <w:r>
              <w:t>2.20</w:t>
            </w:r>
          </w:p>
        </w:tc>
        <w:tc>
          <w:tcPr>
            <w:vAlign w:val="center"/>
          </w:tcPr>
          <w:p>
            <w:r>
              <w:rPr>
                <w:color w:val="FF00FF"/>
              </w:rPr>
              <w:t>不满足</w:t>
            </w:r>
          </w:p>
        </w:tc>
      </w:tr>
    </w:tbl>
    <w:p>
      <w:pPr>
        <w:pStyle w:val="3"/>
        <w:rPr>
          <w:rFonts w:ascii="宋体" w:hAnsi="宋体"/>
          <w:sz w:val="18"/>
          <w:szCs w:val="18"/>
          <w:lang w:val="en-US"/>
        </w:rPr>
      </w:pPr>
    </w:p>
    <w:p>
      <w:pPr>
        <w:pStyle w:val="2"/>
        <w:ind w:left="432" w:hanging="432"/>
      </w:pPr>
      <w:bookmarkStart w:id="75" w:name="_Toc28898"/>
      <w:r>
        <w:rPr>
          <w:rFonts w:hint="eastAsia"/>
        </w:rPr>
        <w:t>采光</w:t>
      </w:r>
      <w:r>
        <w:t>效果分析</w:t>
      </w:r>
      <w:r>
        <w:rPr>
          <w:rFonts w:hint="eastAsia"/>
        </w:rPr>
        <w:t>彩图</w:t>
      </w:r>
      <w:bookmarkEnd w:id="75"/>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6" w:name="彩图"/>
      <w:bookmarkEnd w:id="76"/>
      <w:r>
        <w:rPr>
          <w:rFonts w:hint="eastAsia"/>
        </w:rPr>
        <w:t xml:space="preserve"> </w:t>
      </w:r>
    </w:p>
    <w:p>
      <w:r>
        <w:drawing>
          <wp:inline distT="0" distB="0" distL="0" distR="0">
            <wp:extent cx="3190875" cy="80105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3190875" cy="8010525"/>
                    </a:xfrm>
                    <a:prstGeom prst="rect">
                      <a:avLst/>
                    </a:prstGeom>
                  </pic:spPr>
                </pic:pic>
              </a:graphicData>
            </a:graphic>
          </wp:inline>
        </w:drawing>
      </w:r>
    </w:p>
    <w:p>
      <w:r>
        <w:t>1层</w:t>
      </w:r>
    </w:p>
    <w:p>
      <w:r>
        <w:drawing>
          <wp:inline distT="0" distB="0" distL="0" distR="0">
            <wp:extent cx="3200400" cy="80105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3200400" cy="8010525"/>
                    </a:xfrm>
                    <a:prstGeom prst="rect">
                      <a:avLst/>
                    </a:prstGeom>
                  </pic:spPr>
                </pic:pic>
              </a:graphicData>
            </a:graphic>
          </wp:inline>
        </w:drawing>
      </w:r>
    </w:p>
    <w:p>
      <w:r>
        <w:t>2层</w:t>
      </w:r>
    </w:p>
    <w:p>
      <w:r>
        <w:drawing>
          <wp:inline distT="0" distB="0" distL="0" distR="0">
            <wp:extent cx="3209925" cy="80105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1"/>
                    <a:stretch>
                      <a:fillRect/>
                    </a:stretch>
                  </pic:blipFill>
                  <pic:spPr>
                    <a:xfrm>
                      <a:off x="0" y="0"/>
                      <a:ext cx="3209925" cy="8010525"/>
                    </a:xfrm>
                    <a:prstGeom prst="rect">
                      <a:avLst/>
                    </a:prstGeom>
                  </pic:spPr>
                </pic:pic>
              </a:graphicData>
            </a:graphic>
          </wp:inline>
        </w:drawing>
      </w:r>
    </w:p>
    <w:p>
      <w:r>
        <w:t>3层</w:t>
      </w:r>
    </w:p>
    <w:p/>
    <w:p>
      <w:pPr>
        <w:pStyle w:val="2"/>
        <w:ind w:left="432" w:hanging="432"/>
      </w:pPr>
      <w:bookmarkStart w:id="77" w:name="_Toc407"/>
      <w:r>
        <w:rPr>
          <w:rFonts w:hint="eastAsia"/>
        </w:rPr>
        <w:t>结论</w:t>
      </w:r>
      <w:bookmarkEnd w:id="77"/>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78" w:name="综述"/>
      <w:bookmarkEnd w:id="78"/>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不满足非强条的房间</w:t>
            </w:r>
          </w:p>
        </w:tc>
        <w:tc>
          <w:tcPr>
            <w:shd w:val="clear" w:color="auto" w:fill="E6E6E6"/>
            <w:vAlign w:val="center"/>
          </w:tcPr>
          <w:p>
            <w:pPr>
              <w:jc w:val="center"/>
            </w:pPr>
            <w:r>
              <w:t>不满足强条的房间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16</w:t>
            </w:r>
          </w:p>
        </w:tc>
        <w:tc>
          <w:tcPr>
            <w:vAlign w:val="center"/>
          </w:tcPr>
          <w:p>
            <w:r>
              <w:t>3</w:t>
            </w:r>
          </w:p>
        </w:tc>
        <w:tc>
          <w:tcPr>
            <w:vAlign w:val="center"/>
          </w:tcPr>
          <w:p>
            <w:r>
              <w:t>18.75</w:t>
            </w:r>
          </w:p>
        </w:tc>
        <w:tc>
          <w:tcPr>
            <w:vAlign w:val="center"/>
          </w:tcPr>
          <w:p>
            <w:r>
              <w:rPr>
                <w:color w:val="FF00FF"/>
              </w:rPr>
              <w:t>1001 1002 1004 1005 1006 2001 2002 2004 2005 3001 ……</w:t>
            </w:r>
            <w:r>
              <w:rPr>
                <w:color w:val="FF00FF"/>
              </w:rPr>
              <w:br w:type="textWrapping"/>
            </w:r>
            <w:r>
              <w:rPr>
                <w:color w:val="FF00FF"/>
              </w:rPr>
              <w:t>不满足的房间超过10个</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2221.73</w:t>
            </w:r>
          </w:p>
        </w:tc>
        <w:tc>
          <w:tcPr>
            <w:vAlign w:val="center"/>
          </w:tcPr>
          <w:p>
            <w:r>
              <w:t>404.73</w:t>
            </w:r>
          </w:p>
        </w:tc>
        <w:tc>
          <w:tcPr>
            <w:vAlign w:val="center"/>
          </w:tcPr>
          <w:p>
            <w:r>
              <w:t>18.22</w:t>
            </w:r>
          </w:p>
        </w:tc>
        <w:tc>
          <w:tcPr>
            <w:vAlign w:val="center"/>
          </w:tcPr>
          <w:p>
            <w:pPr>
              <w:jc w:val="center"/>
            </w:pPr>
            <w:r>
              <w:t>－－</w:t>
            </w:r>
          </w:p>
        </w:tc>
        <w:tc>
          <w:tcPr>
            <w:vAlign w:val="center"/>
          </w:tcPr>
          <w:p>
            <w:pPr>
              <w:jc w:val="center"/>
            </w:pPr>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79" w:name="总平面图"/>
      <w:bookmarkEnd w:id="79"/>
      <w:r>
        <w:drawing>
          <wp:inline distT="0" distB="0" distL="0" distR="0">
            <wp:extent cx="5667375" cy="379095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2"/>
                    <a:stretch>
                      <a:fillRect/>
                    </a:stretch>
                  </pic:blipFill>
                  <pic:spPr>
                    <a:xfrm>
                      <a:off x="0" y="0"/>
                      <a:ext cx="5667375" cy="3790950"/>
                    </a:xfrm>
                    <a:prstGeom prst="rect">
                      <a:avLst/>
                    </a:prstGeom>
                  </pic:spPr>
                </pic:pic>
              </a:graphicData>
            </a:graphic>
          </wp:inline>
        </w:drawing>
      </w:r>
    </w:p>
    <w:p>
      <w:pPr>
        <w:pStyle w:val="3"/>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11</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3AF34F13"/>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uiPriority w:val="39"/>
    <w:pPr>
      <w:tabs>
        <w:tab w:val="left" w:leader="dot" w:pos="180"/>
        <w:tab w:val="left" w:pos="420"/>
        <w:tab w:val="right" w:leader="dot" w:pos="9360"/>
      </w:tabs>
    </w:pPr>
    <w:rPr>
      <w:b/>
      <w:bCs/>
      <w:kern w:val="2"/>
      <w:szCs w:val="24"/>
      <w:lang w:val="en-US"/>
    </w:rPr>
  </w:style>
  <w:style w:type="paragraph" w:styleId="18">
    <w:name w:val="toc 2"/>
    <w:basedOn w:val="1"/>
    <w:next w:val="1"/>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wmf"/><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datastoreItem>
</file>

<file path=docProps/app.xml><?xml version="1.0" encoding="utf-8"?>
<Properties xmlns="http://schemas.openxmlformats.org/officeDocument/2006/extended-properties" xmlns:vt="http://schemas.openxmlformats.org/officeDocument/2006/docPropsVTypes">
  <Template>民用建筑采光设计审查.dotx</Template>
  <Company>ths</Company>
  <Pages>11</Pages>
  <Words>975</Words>
  <Characters>5559</Characters>
  <Lines>46</Lines>
  <Paragraphs>13</Paragraphs>
  <TotalTime>0</TotalTime>
  <ScaleCrop>false</ScaleCrop>
  <LinksUpToDate>false</LinksUpToDate>
  <CharactersWithSpaces>6521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2021-11-17T02:05:00Z</dcterms:created>
  <dc:creator>ybx</dc:creator>
  <cp:lastModifiedBy>ASUS</cp:lastModifiedBy>
  <cp:lastPrinted>2411-12-31T16:00:00Z</cp:lastPrinted>
  <dcterms:modified xsi:type="dcterms:W3CDTF">2023-06-05T04:19:58Z</dcterms:modified>
  <dc:title>建筑采光分析报告书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D41695E555C4471DBD2B19685CB0C28F_12</vt:lpwstr>
  </property>
</Properties>
</file>