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  <w:vAlign w:val="top"/>
          </w:tcPr>
          <w:p>
            <w:pPr>
              <w:pStyle w:val="12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项目名称"/>
            <w:bookmarkEnd w:id="0"/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新乐市第四中学改扩建项目-5#宿舍楼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石家庄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  <w:r>
              <w:rPr>
                <w:rFonts w:hint="eastAsia"/>
              </w:rPr>
              <w:t>河北省新乐市第四中学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北京清大原点建筑设计有限公司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张晓霄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白建虎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何玉来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张晓霄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2023年11月15日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20220401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9" w:name="加密锁号"/>
            <w:r>
              <w:t>T15803317572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7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7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_Toc9634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_Toc9634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_Toc26976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_Toc26976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_Toc16871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_Toc16871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_Toc16385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_Toc16385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_Toc5586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_Toc5586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_Toc11889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_Toc11889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_Toc14099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_Toc14099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_Toc927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_Toc927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_Toc4304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_Toc4304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_Toc24113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_Toc24113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_Toc28391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_Toc28391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_Toc2856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_Toc2856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634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26976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20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石家庄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/>
                <w:lang w:val="en-US" w:eastAsia="zh-CN"/>
              </w:rPr>
              <w:t>4135.88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层高"/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t>.</w:t>
            </w:r>
            <w:r>
              <w:rPr>
                <w:rFonts w:hint="eastAsia"/>
                <w:lang w:val="en-US" w:eastAsia="zh-CN"/>
              </w:rPr>
              <w:t>0</w:t>
            </w:r>
            <w:r>
              <w:t>50</w:t>
            </w:r>
            <w:bookmarkEnd w:id="14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5" w:name="_Toc16871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5"/>
      <w:bookmarkStart w:id="37" w:name="_GoBack"/>
      <w:bookmarkEnd w:id="37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6" w:name="平面图"/>
      <w:bookmarkEnd w:id="16"/>
      <w:r>
        <w:drawing>
          <wp:inline distT="0" distB="0" distL="0" distR="0">
            <wp:extent cx="5667375" cy="24288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23526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23526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3~5层平面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18669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6层平面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7" w:name="_Toc16385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7"/>
    </w:p>
    <w:p>
      <w:pPr>
        <w:jc w:val="center"/>
        <w:rPr>
          <w:rFonts w:ascii="Times New Roman" w:hAnsi="Times New Roman" w:cs="Times New Roman"/>
          <w:lang w:val="zh-CN" w:eastAsia="zh-CN"/>
        </w:rPr>
      </w:pPr>
      <w:r>
        <w:rPr>
          <w:rFonts w:ascii="Times New Roman" w:hAnsi="Times New Roman" w:cs="Times New Roman"/>
          <w:lang w:val="zh-CN" w:eastAsia="zh-CN"/>
        </w:rPr>
        <w:drawing>
          <wp:inline distT="0" distB="0" distL="114300" distR="114300">
            <wp:extent cx="5270500" cy="4224020"/>
            <wp:effectExtent l="0" t="0" r="6350" b="5080"/>
            <wp:docPr id="5" name="图片 5" descr="单体三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单体三维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5586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8"/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9" w:name="标准名称"/>
      <w:r>
        <w:t>《绿色建筑评价标准》GB/T 50378-2019</w:t>
      </w:r>
      <w:bookmarkEnd w:id="19"/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1889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0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1" w:name="标准名称1"/>
      <w:r>
        <w:t>《绿色建筑评价标准》GB/T 50378-2019</w:t>
      </w:r>
      <w:bookmarkEnd w:id="21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20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20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20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4099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2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927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3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4" w:name="_Toc4304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4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5" w:name="渗透风量"/>
      <w:r>
        <w:t>本项目忽略渗透风量的影响。</w:t>
      </w:r>
      <w:bookmarkEnd w:id="25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24113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6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20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0.0062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7" w:name="装修材料表"/>
      <w:bookmarkEnd w:id="27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20"/>
        <w:tblW w:w="809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门斗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3027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6层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6001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空房间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陶瓷地砖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100.8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8" w:name="装修材料清单表"/>
      <w:bookmarkEnd w:id="28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28391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9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20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mg/m3)</w:t>
      </w:r>
    </w:p>
    <w:tbl>
      <w:tblPr>
        <w:tblStyle w:val="20"/>
        <w:tblW w:w="83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门斗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2层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  <w:r>
              <w:t>3~5层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宿舍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0" w:name="室内VOC达标判定表"/>
      <w:bookmarkEnd w:id="30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1" w:name="有机物达标判定图"/>
      <w:bookmarkEnd w:id="31"/>
      <w:r>
        <w:drawing>
          <wp:inline distT="0" distB="0" distL="0" distR="0">
            <wp:extent cx="5667375" cy="34766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2" w:name="_Toc2856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2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20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3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4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5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评分项计算得分"/>
            <w:r>
              <w:rPr>
                <w:rFonts w:ascii="Times New Roman" w:hAnsi="Times New Roman" w:cs="Times New Roman"/>
                <w:b/>
              </w:rPr>
              <w:t>3</w:t>
            </w:r>
            <w:bookmarkEnd w:id="36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3"/>
        <w:sz w:val="20"/>
      </w:rPr>
      <w:t>http://www.gbsware.cn/</w:t>
    </w:r>
    <w:r>
      <w:rPr>
        <w:rStyle w:val="23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VENT2023</w:t>
            </w:r>
          </w:sdtContent>
        </w:sdt>
      </w:sdtContent>
    </w:sdt>
  </w:p>
  <w:p>
    <w:pPr>
      <w:pStyle w:val="1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WM4ZTExOWNlMTYwMjdiZWM5ZTUxOWY5MDVmZWQzNzkifQ=="/>
  </w:docVars>
  <w:rsids>
    <w:rsidRoot w:val="00217F62"/>
    <w:rsid w:val="001915A3"/>
    <w:rsid w:val="00217F62"/>
    <w:rsid w:val="00A906D8"/>
    <w:rsid w:val="00AB5A74"/>
    <w:rsid w:val="00F071AE"/>
    <w:rsid w:val="1F1903A6"/>
    <w:rsid w:val="23DD593D"/>
    <w:rsid w:val="37491881"/>
    <w:rsid w:val="57EF2AF3"/>
    <w:rsid w:val="636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2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3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4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5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6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unhideWhenUsed/>
    <w:qFormat/>
    <w:uiPriority w:val="99"/>
    <w:rPr>
      <w:sz w:val="20"/>
      <w:szCs w:val="20"/>
    </w:rPr>
  </w:style>
  <w:style w:type="paragraph" w:styleId="12">
    <w:name w:val="Block Text"/>
    <w:qFormat/>
    <w:uiPriority w:val="99"/>
    <w:pPr>
      <w:kinsoku w:val="0"/>
      <w:snapToGrid w:val="0"/>
      <w:jc w:val="both"/>
    </w:pPr>
    <w:rPr>
      <w:rFonts w:ascii="微软雅黑" w:hAnsi="微软雅黑" w:eastAsia="微软雅黑" w:cs="微软雅黑"/>
      <w:sz w:val="21"/>
      <w:szCs w:val="21"/>
      <w:lang w:val="en-GB" w:eastAsia="zh-CN" w:bidi="ar-SA"/>
    </w:rPr>
  </w:style>
  <w:style w:type="paragraph" w:styleId="13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4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8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9">
    <w:name w:val="annotation subject"/>
    <w:basedOn w:val="11"/>
    <w:next w:val="11"/>
    <w:link w:val="42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customStyle="1" w:styleId="25">
    <w:name w:val="页眉 Char"/>
    <w:basedOn w:val="22"/>
    <w:link w:val="16"/>
    <w:qFormat/>
    <w:uiPriority w:val="0"/>
    <w:rPr>
      <w:sz w:val="18"/>
      <w:szCs w:val="18"/>
    </w:rPr>
  </w:style>
  <w:style w:type="character" w:customStyle="1" w:styleId="26">
    <w:name w:val="页脚 Char"/>
    <w:basedOn w:val="22"/>
    <w:link w:val="15"/>
    <w:qFormat/>
    <w:uiPriority w:val="99"/>
    <w:rPr>
      <w:sz w:val="18"/>
      <w:szCs w:val="18"/>
    </w:rPr>
  </w:style>
  <w:style w:type="character" w:customStyle="1" w:styleId="27">
    <w:name w:val="标题 2 字符"/>
    <w:basedOn w:val="2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22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9">
    <w:name w:val="标题 4 Char"/>
    <w:basedOn w:val="22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30">
    <w:name w:val="标题 2 Char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1">
    <w:name w:val="标题 1 Char"/>
    <w:basedOn w:val="22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2">
    <w:name w:val="标题 5 Char"/>
    <w:basedOn w:val="22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3">
    <w:name w:val="标题 6 Char"/>
    <w:basedOn w:val="22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4">
    <w:name w:val="标题 7 Char"/>
    <w:basedOn w:val="22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5">
    <w:name w:val="标题 8 Char"/>
    <w:basedOn w:val="22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6">
    <w:name w:val="标题 9 Char"/>
    <w:basedOn w:val="22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7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8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9">
    <w:name w:val="批注框文本 Char"/>
    <w:basedOn w:val="22"/>
    <w:link w:val="14"/>
    <w:semiHidden/>
    <w:qFormat/>
    <w:uiPriority w:val="99"/>
    <w:rPr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批注文字 Char"/>
    <w:basedOn w:val="22"/>
    <w:link w:val="11"/>
    <w:semiHidden/>
    <w:qFormat/>
    <w:uiPriority w:val="99"/>
    <w:rPr>
      <w:sz w:val="20"/>
      <w:szCs w:val="20"/>
    </w:rPr>
  </w:style>
  <w:style w:type="character" w:customStyle="1" w:styleId="42">
    <w:name w:val="批注主题 Char"/>
    <w:basedOn w:val="41"/>
    <w:link w:val="19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C38A-F009-446A-B607-95F4B1B06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绿色建筑有机物预评价报告书.dotx</Template>
  <Company>Microsoft</Company>
  <Pages>7</Pages>
  <Words>527</Words>
  <Characters>3004</Characters>
  <Lines>25</Lines>
  <Paragraphs>7</Paragraphs>
  <TotalTime>0</TotalTime>
  <ScaleCrop>false</ScaleCrop>
  <LinksUpToDate>false</LinksUpToDate>
  <CharactersWithSpaces>3524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2021-07-22T08:01:00Z</dcterms:created>
  <dc:creator>sware</dc:creator>
  <cp:lastModifiedBy>二玲</cp:lastModifiedBy>
  <dcterms:modified xsi:type="dcterms:W3CDTF">2023-11-20T09:06:28Z</dcterms:modified>
  <dc:title>绿色建筑有机挥发物预评价报告书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1BAA6959B5AD4D9FB399ED26A4F56A12_12</vt:lpwstr>
  </property>
</Properties>
</file>