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88" w:lineRule="auto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</w:rPr>
        <w:t>5.2.6采取措施优化主要功能房间的室内声环境。（总分8分）</w:t>
      </w:r>
    </w:p>
    <w:p>
      <w:pPr>
        <w:pStyle w:val="16"/>
        <w:numPr>
          <w:ilvl w:val="0"/>
          <w:numId w:val="1"/>
        </w:numPr>
        <w:spacing w:line="288" w:lineRule="auto"/>
        <w:ind w:firstLineChars="0"/>
        <w:jc w:val="left"/>
        <w:rPr>
          <w:rFonts w:eastAsiaTheme="minorEastAsia"/>
          <w:b/>
          <w:sz w:val="24"/>
        </w:rPr>
      </w:pPr>
      <w:r>
        <w:rPr>
          <w:rFonts w:hint="eastAsia" w:eastAsiaTheme="minorEastAsia"/>
          <w:b/>
          <w:sz w:val="24"/>
        </w:rPr>
        <w:t>得分自评</w:t>
      </w:r>
    </w:p>
    <w:tbl>
      <w:tblPr>
        <w:tblStyle w:val="7"/>
        <w:tblW w:w="85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5107"/>
        <w:gridCol w:w="1418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噪声级达到现行国家标准《民用建筑隔声设计规范》GB 50118 中的低限标准限值和高要求标准限值的平均值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达到高要求标准限值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</w:tr>
    </w:tbl>
    <w:p>
      <w:pPr>
        <w:pStyle w:val="16"/>
        <w:numPr>
          <w:ilvl w:val="0"/>
          <w:numId w:val="1"/>
        </w:numPr>
        <w:spacing w:before="200" w:line="288" w:lineRule="auto"/>
        <w:ind w:left="374" w:hanging="374" w:firstLineChars="0"/>
        <w:jc w:val="left"/>
        <w:rPr>
          <w:rFonts w:eastAsiaTheme="minorEastAsia"/>
          <w:b/>
          <w:sz w:val="24"/>
        </w:rPr>
      </w:pPr>
      <w:r>
        <w:rPr>
          <w:rFonts w:hint="eastAsia" w:eastAsiaTheme="minorEastAsia"/>
          <w:b/>
          <w:sz w:val="24"/>
        </w:rPr>
        <w:t>评价要点</w:t>
      </w:r>
    </w:p>
    <w:p>
      <w:pPr>
        <w:pStyle w:val="17"/>
        <w:numPr>
          <w:ilvl w:val="0"/>
          <w:numId w:val="2"/>
        </w:numPr>
        <w:spacing w:before="93" w:beforeLines="30" w:after="93" w:afterLines="30"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室内噪声级：</w:t>
      </w:r>
    </w:p>
    <w:p>
      <w:pPr>
        <w:spacing w:before="93" w:beforeLines="30" w:after="93" w:afterLines="30"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  <w:lang w:val="zh-CN"/>
        </w:rPr>
        <w:t>简要说明建筑室内、外噪声源及其传播途径、采用的降噪措施。（</w:t>
      </w:r>
      <w:r>
        <w:rPr>
          <w:rFonts w:eastAsiaTheme="minorEastAsia"/>
          <w:szCs w:val="21"/>
          <w:lang w:val="zh-CN"/>
        </w:rPr>
        <w:t>200</w:t>
      </w:r>
      <w:r>
        <w:rPr>
          <w:rFonts w:hint="eastAsia" w:eastAsiaTheme="minorEastAsia"/>
          <w:szCs w:val="21"/>
          <w:lang w:val="zh-CN"/>
        </w:rPr>
        <w:t>字以内）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522" w:type="dxa"/>
          </w:tcPr>
          <w:p>
            <w:pPr>
              <w:spacing w:line="288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本项目主要噪声室内噪声来源：为室内空调设备、卫生器具、管道等，可通过给设备添加减震措施避免噪声传播。</w:t>
            </w:r>
          </w:p>
          <w:p>
            <w:pPr>
              <w:spacing w:line="288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 xml:space="preserve"> 室外噪声源主要为公路的交通噪声。室内噪声源主要为生活噪声。传播途径：空气传播、楼板共振。降噪措施：经过距离和绿化、围护结构衰减，达到规范要求。</w:t>
            </w:r>
          </w:p>
          <w:p>
            <w:pPr>
              <w:spacing w:line="288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围护结构降噪措施：内墙为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200</w:t>
            </w:r>
            <w:r>
              <w:rPr>
                <w:rFonts w:hint="eastAsia" w:eastAsiaTheme="minorEastAsia"/>
                <w:szCs w:val="21"/>
              </w:rPr>
              <w:t>厚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加气混凝土砌块</w:t>
            </w:r>
            <w:r>
              <w:rPr>
                <w:rFonts w:hint="eastAsia" w:eastAsiaTheme="minorEastAsia"/>
                <w:szCs w:val="21"/>
              </w:rPr>
              <w:t>。楼板为100厚钢筋混凝土板、面层。室外噪声的降噪措施主要依靠外墙和外门窗的隔断。外墙采用200厚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加气混凝土砌块</w:t>
            </w:r>
            <w:r>
              <w:rPr>
                <w:rFonts w:hint="eastAsia" w:eastAsiaTheme="minorEastAsia"/>
                <w:szCs w:val="21"/>
              </w:rPr>
              <w:t>，外门窗为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塑料框</w:t>
            </w:r>
            <w:r>
              <w:rPr>
                <w:rFonts w:hint="eastAsia" w:eastAsiaTheme="minorEastAsia"/>
                <w:szCs w:val="21"/>
              </w:rPr>
              <w:t>，玻璃采用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塑料框</w:t>
            </w:r>
            <w:r>
              <w:rPr>
                <w:rFonts w:hint="eastAsia" w:eastAsiaTheme="minorEastAsia"/>
                <w:szCs w:val="21"/>
              </w:rPr>
              <w:t>（5Low-E+12A+5），很好的阻断室外噪声的传播。车辆进出禁止鸣笛、减速慢行。</w:t>
            </w:r>
          </w:p>
        </w:tc>
      </w:tr>
    </w:tbl>
    <w:p>
      <w:pPr>
        <w:spacing w:before="100" w:after="93" w:afterLines="30"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  <w:lang w:val="zh-CN"/>
        </w:rPr>
        <w:t>主要功能房间室内噪声级列表：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756"/>
        <w:gridCol w:w="3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2340" w:type="dxa"/>
            <w:vMerge w:val="restart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主要功能房间名称</w:t>
            </w:r>
          </w:p>
        </w:tc>
        <w:tc>
          <w:tcPr>
            <w:tcW w:w="2756" w:type="dxa"/>
            <w:vMerge w:val="restart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室内噪声级（</w:t>
            </w:r>
            <w:r>
              <w:rPr>
                <w:rFonts w:eastAsiaTheme="minorEastAsia"/>
                <w:b/>
                <w:bCs/>
                <w:sz w:val="21"/>
                <w:szCs w:val="21"/>
              </w:rPr>
              <w:t>dB(A)</w:t>
            </w: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3426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允许噪声级（</w:t>
            </w:r>
            <w:r>
              <w:rPr>
                <w:rFonts w:eastAsiaTheme="minorEastAsia"/>
                <w:b/>
                <w:bCs/>
                <w:sz w:val="21"/>
                <w:szCs w:val="21"/>
              </w:rPr>
              <w:t>A</w:t>
            </w: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声级，</w:t>
            </w:r>
            <w:r>
              <w:rPr>
                <w:rFonts w:eastAsiaTheme="minorEastAsia"/>
                <w:b/>
                <w:bCs/>
                <w:sz w:val="21"/>
                <w:szCs w:val="21"/>
              </w:rPr>
              <w:t>dB</w:t>
            </w: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2340" w:type="dxa"/>
            <w:vMerge w:val="continue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2756" w:type="dxa"/>
            <w:vMerge w:val="continue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3426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低限要求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40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eastAsiaTheme="minorEastAsia"/>
                <w:bCs/>
                <w:iCs/>
                <w:sz w:val="21"/>
                <w:szCs w:val="21"/>
              </w:rPr>
              <w:t>餐厅</w:t>
            </w:r>
          </w:p>
        </w:tc>
        <w:tc>
          <w:tcPr>
            <w:tcW w:w="2756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昼间43 夜间38</w:t>
            </w:r>
          </w:p>
        </w:tc>
        <w:tc>
          <w:tcPr>
            <w:tcW w:w="3426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昼间</w:t>
            </w:r>
            <w:r>
              <w:rPr>
                <w:rFonts w:eastAsiaTheme="minorEastAsia"/>
                <w:bCs/>
                <w:iCs/>
                <w:sz w:val="21"/>
                <w:szCs w:val="21"/>
              </w:rPr>
              <w:t>≤55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40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eastAsiaTheme="minorEastAsia"/>
                <w:bCs/>
                <w:iCs/>
                <w:sz w:val="21"/>
                <w:szCs w:val="21"/>
              </w:rPr>
              <w:t>普通办公室</w:t>
            </w:r>
          </w:p>
        </w:tc>
        <w:tc>
          <w:tcPr>
            <w:tcW w:w="2756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昼间38 夜间28</w:t>
            </w:r>
          </w:p>
        </w:tc>
        <w:tc>
          <w:tcPr>
            <w:tcW w:w="3426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hint="default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昼间</w:t>
            </w:r>
            <w:r>
              <w:rPr>
                <w:rFonts w:eastAsiaTheme="minorEastAsia"/>
                <w:bCs/>
                <w:iCs/>
                <w:sz w:val="21"/>
                <w:szCs w:val="21"/>
              </w:rPr>
              <w:t>≤</w:t>
            </w: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40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426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40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426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40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426" w:type="dxa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</w:tbl>
    <w:p>
      <w:pPr>
        <w:pStyle w:val="16"/>
        <w:numPr>
          <w:ilvl w:val="0"/>
          <w:numId w:val="1"/>
        </w:numPr>
        <w:spacing w:before="200" w:line="288" w:lineRule="auto"/>
        <w:ind w:left="374" w:hanging="374" w:firstLineChars="0"/>
        <w:jc w:val="left"/>
        <w:rPr>
          <w:rFonts w:eastAsiaTheme="minorEastAsia"/>
          <w:b/>
        </w:rPr>
      </w:pPr>
      <w:r>
        <w:rPr>
          <w:rFonts w:hint="eastAsia" w:eastAsiaTheme="minorEastAsia"/>
          <w:b/>
        </w:rPr>
        <w:t>证明材料：</w:t>
      </w:r>
    </w:p>
    <w:p>
      <w:pPr>
        <w:pStyle w:val="17"/>
        <w:spacing w:before="156" w:beforeLines="50" w:after="156" w:afterLines="50" w:line="288" w:lineRule="auto"/>
        <w:ind w:left="375" w:firstLine="0" w:firstLineChars="0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7"/>
        <w:tblW w:w="864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767"/>
        <w:gridCol w:w="4151"/>
        <w:gridCol w:w="1185"/>
        <w:gridCol w:w="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建筑设计平面图</w:t>
            </w:r>
          </w:p>
        </w:tc>
        <w:tc>
          <w:tcPr>
            <w:tcW w:w="4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应体现场地内交通干道布置，建筑（群）与周边道路及其他噪声源的距离，噪声源与噪声敏感房间的布置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声环境专项设计报告</w:t>
            </w:r>
          </w:p>
        </w:tc>
        <w:tc>
          <w:tcPr>
            <w:tcW w:w="4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应重点审核基于环评报告室外噪声要求对室内的北京噪声影响（也包括室内噪声源影响）的分析报告以及在图纸上的落实情况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室内噪声检测报告</w:t>
            </w:r>
          </w:p>
        </w:tc>
        <w:tc>
          <w:tcPr>
            <w:tcW w:w="4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建筑内部噪声源种类、噪声级大小、传播途径及降噪措施（如设备机房隔声减振设计）；噪声敏感房间室内噪声源种类、噪声级大小、传播途径及降噪措施（如空调系统消声设计）等内容，体现典型时间、主要功能房间的室内噪声检测值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建筑施工图、构隔声性能分析报告、</w:t>
            </w:r>
            <w:bookmarkStart w:id="0" w:name="_GoBack"/>
            <w:bookmarkEnd w:id="0"/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室内噪声级报告书,</w:t>
            </w:r>
          </w:p>
        </w:tc>
      </w:tr>
    </w:tbl>
    <w:p>
      <w:pPr>
        <w:rPr>
          <w:szCs w:val="21"/>
        </w:rPr>
      </w:pPr>
    </w:p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8D08B0"/>
    <w:multiLevelType w:val="multilevel"/>
    <w:tmpl w:val="668D08B0"/>
    <w:lvl w:ilvl="0" w:tentative="0">
      <w:start w:val="1"/>
      <w:numFmt w:val="decimal"/>
      <w:lvlText w:val="%1、"/>
      <w:lvlJc w:val="left"/>
      <w:pPr>
        <w:ind w:left="375" w:hanging="375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hYjY4NzNiMTkxMGNmM2E1YjIxYjk2OTZkZTAwYTAifQ=="/>
  </w:docVars>
  <w:rsids>
    <w:rsidRoot w:val="009128F8"/>
    <w:rsid w:val="00034D5E"/>
    <w:rsid w:val="001A1DB5"/>
    <w:rsid w:val="001C7FDA"/>
    <w:rsid w:val="00200D2F"/>
    <w:rsid w:val="00445CEC"/>
    <w:rsid w:val="004B09FC"/>
    <w:rsid w:val="004B2B39"/>
    <w:rsid w:val="004D11FB"/>
    <w:rsid w:val="005969E9"/>
    <w:rsid w:val="006074DD"/>
    <w:rsid w:val="006E2A76"/>
    <w:rsid w:val="006F41E5"/>
    <w:rsid w:val="007978E7"/>
    <w:rsid w:val="008D13F9"/>
    <w:rsid w:val="00905B19"/>
    <w:rsid w:val="009128F8"/>
    <w:rsid w:val="00964EE4"/>
    <w:rsid w:val="00B55144"/>
    <w:rsid w:val="00B7231C"/>
    <w:rsid w:val="00C2798B"/>
    <w:rsid w:val="00C72C6F"/>
    <w:rsid w:val="00CE0C81"/>
    <w:rsid w:val="00DD5226"/>
    <w:rsid w:val="00F7236B"/>
    <w:rsid w:val="00FD74D2"/>
    <w:rsid w:val="165F3D40"/>
    <w:rsid w:val="3D293D12"/>
    <w:rsid w:val="5EE8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3"/>
    <w:next w:val="1"/>
    <w:link w:val="11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标题 3 Char"/>
    <w:basedOn w:val="9"/>
    <w:link w:val="4"/>
    <w:qFormat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条文 Char"/>
    <w:link w:val="15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5">
    <w:name w:val="条文"/>
    <w:basedOn w:val="1"/>
    <w:link w:val="14"/>
    <w:qFormat/>
    <w:uiPriority w:val="99"/>
    <w:pPr>
      <w:spacing w:line="300" w:lineRule="auto"/>
      <w:outlineLvl w:val="2"/>
    </w:pPr>
    <w:rPr>
      <w:sz w:val="24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paragraph" w:styleId="17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table" w:customStyle="1" w:styleId="18">
    <w:name w:val="网格型1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779</Words>
  <Characters>818</Characters>
  <Lines>6</Lines>
  <Paragraphs>1</Paragraphs>
  <TotalTime>1</TotalTime>
  <ScaleCrop>false</ScaleCrop>
  <LinksUpToDate>false</LinksUpToDate>
  <CharactersWithSpaces>822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2020-06-04T02:09:00Z</dcterms:created>
  <dc:creator>dongYP</dc:creator>
  <cp:lastModifiedBy>小怪兽゛</cp:lastModifiedBy>
  <dcterms:modified xsi:type="dcterms:W3CDTF">2023-11-24T12:34:43Z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C03C169C6C1D41DA9F68D43413E2A4B1_12</vt:lpwstr>
  </property>
</Properties>
</file>