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5.2.8充分利用天然光。（总分12分）</w:t>
      </w:r>
    </w:p>
    <w:p>
      <w:pPr>
        <w:pStyle w:val="16"/>
        <w:numPr>
          <w:ilvl w:val="0"/>
          <w:numId w:val="1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得分自评</w:t>
      </w:r>
    </w:p>
    <w:p>
      <w:pPr>
        <w:spacing w:line="288" w:lineRule="auto"/>
        <w:rPr>
          <w:rFonts w:eastAsiaTheme="minorEastAsia"/>
          <w:b/>
          <w:kern w:val="0"/>
        </w:rPr>
      </w:pPr>
      <w:sdt>
        <w:sdtPr>
          <w:rPr>
            <w:rFonts w:hint="eastAsia" w:eastAsiaTheme="minorEastAsia"/>
            <w:b/>
            <w:sz w:val="24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eastAsiaTheme="minorEastAsia"/>
          <w:b/>
          <w:sz w:val="24"/>
        </w:rPr>
        <w:t xml:space="preserve"> </w:t>
      </w:r>
      <w:r>
        <w:rPr>
          <w:rFonts w:hint="eastAsia" w:eastAsiaTheme="minorEastAsia"/>
          <w:b/>
          <w:kern w:val="0"/>
        </w:rPr>
        <w:t>住宅建筑</w:t>
      </w:r>
    </w:p>
    <w:tbl>
      <w:tblPr>
        <w:tblStyle w:val="7"/>
        <w:tblW w:w="82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5422"/>
        <w:gridCol w:w="1134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住宅建筑室内主要功能空间至少 60% 面积比例区域，其采光照度值不低于 300lx 的小时数平均不少于 8h/d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before="100" w:line="288" w:lineRule="auto"/>
        <w:rPr>
          <w:rFonts w:eastAsiaTheme="minorEastAsia"/>
          <w:b/>
          <w:kern w:val="0"/>
          <w:szCs w:val="21"/>
        </w:rPr>
      </w:pPr>
      <w:sdt>
        <w:sdtPr>
          <w:rPr>
            <w:rFonts w:hint="eastAsia" w:eastAsiaTheme="minorEastAsia"/>
            <w:b/>
            <w:sz w:val="24"/>
          </w:rPr>
          <w:id w:val="-13907217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eastAsiaTheme="minorEastAsia"/>
          <w:b/>
          <w:szCs w:val="21"/>
        </w:rPr>
        <w:t xml:space="preserve"> </w:t>
      </w:r>
      <w:r>
        <w:rPr>
          <w:rFonts w:hint="eastAsia" w:eastAsiaTheme="minorEastAsia"/>
          <w:b/>
          <w:kern w:val="0"/>
          <w:szCs w:val="21"/>
        </w:rPr>
        <w:t>公共建筑</w:t>
      </w:r>
    </w:p>
    <w:tbl>
      <w:tblPr>
        <w:tblStyle w:val="7"/>
        <w:tblW w:w="82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5331"/>
        <w:gridCol w:w="1134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内区采光系数满足采光要求的面积比例达到 60%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地下空间平均采光系数不小于 0.5% 的面积与地下室首层面积的比例达到 10% 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室内主要功能空间至少 60% 面积比例区域的采光照度值不低于采光要求的小时数平均不少于 4h/d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主要功能房间有眩光控制措施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left="374" w:hanging="374"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评价要点</w:t>
      </w:r>
    </w:p>
    <w:p>
      <w:pPr>
        <w:pStyle w:val="17"/>
        <w:numPr>
          <w:ilvl w:val="0"/>
          <w:numId w:val="2"/>
        </w:numPr>
        <w:spacing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防眩光措施：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szCs w:val="21"/>
          <w:lang w:val="zh-CN"/>
        </w:rPr>
        <w:t>项目设计是否符合《建筑采光设计标准》中控制不舒适眩光的相关规定：</w:t>
      </w:r>
      <w:sdt>
        <w:sdtPr>
          <w:rPr>
            <w:rFonts w:hint="eastAsia" w:eastAsiaTheme="minorEastAsia"/>
            <w:b/>
            <w:sz w:val="24"/>
          </w:rPr>
          <w:id w:val="35208265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ascii="Wingdings 2" w:hAnsi="Wingdings 2" w:cs="Times New Roman" w:eastAsiaTheme="minorEastAsia"/>
              <w:b/>
              <w:kern w:val="2"/>
              <w:sz w:val="24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  <w:lang w:val="zh-CN"/>
        </w:rPr>
        <w:t>是、</w:t>
      </w:r>
      <w:sdt>
        <w:sdtPr>
          <w:rPr>
            <w:rFonts w:hint="eastAsia" w:eastAsiaTheme="minorEastAsia"/>
            <w:b/>
            <w:sz w:val="24"/>
          </w:rPr>
          <w:id w:val="-5779831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否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szCs w:val="21"/>
          <w:lang w:val="zh-CN"/>
        </w:rPr>
        <w:t>概述改善室内防眩光采用的措施。（2</w:t>
      </w:r>
      <w:r>
        <w:rPr>
          <w:rFonts w:eastAsiaTheme="minorEastAsia"/>
          <w:szCs w:val="21"/>
          <w:lang w:val="zh-CN"/>
        </w:rPr>
        <w:t>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17" w:type="dxa"/>
          </w:tcPr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本项目主要功能房间采用下列措施控制不舒适眩光：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1、作业区域避免直射阳光。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2、室内人员的视觉背景不为窗口。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3、采用室内遮挡措施。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4、窗结构的内表面或窗周围的内墙面采用浅色饰面。</w:t>
            </w:r>
          </w:p>
        </w:tc>
      </w:tr>
    </w:tbl>
    <w:p>
      <w:pPr>
        <w:pStyle w:val="17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内区采光：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项目是否为住宅建筑：</w:t>
      </w:r>
      <w:sdt>
        <w:sdtPr>
          <w:rPr>
            <w:rFonts w:hint="eastAsia" w:eastAsiaTheme="minorEastAsia"/>
            <w:b/>
            <w:sz w:val="24"/>
          </w:rPr>
          <w:id w:val="2379890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是、</w:t>
      </w:r>
      <w:sdt>
        <w:sdtPr>
          <w:rPr>
            <w:rFonts w:hint="eastAsia" w:eastAsiaTheme="minorEastAsia"/>
            <w:b/>
            <w:sz w:val="24"/>
          </w:rPr>
          <w:id w:val="188952404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否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项目是否有内区：</w:t>
      </w:r>
      <w:sdt>
        <w:sdtPr>
          <w:rPr>
            <w:rFonts w:hint="eastAsia" w:eastAsiaTheme="minorEastAsia"/>
            <w:b/>
            <w:sz w:val="24"/>
          </w:rPr>
          <w:id w:val="15765507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是、</w:t>
      </w:r>
      <w:sdt>
        <w:sdtPr>
          <w:rPr>
            <w:rFonts w:hint="eastAsia" w:eastAsiaTheme="minorEastAsia"/>
            <w:b/>
            <w:sz w:val="24"/>
          </w:rPr>
          <w:id w:val="14181310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否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内区采光系数达标情况统计列表：</w:t>
      </w: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6"/>
        <w:gridCol w:w="1203"/>
        <w:gridCol w:w="155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分析区域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主要功能空间面积</w:t>
            </w:r>
          </w:p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内区面积</w:t>
            </w:r>
          </w:p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采光达标面积</w:t>
            </w:r>
          </w:p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采光达标面积比例（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%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>
      <w:pPr>
        <w:pStyle w:val="17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地下室采光：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项目是否有地下室：</w:t>
      </w:r>
      <w:sdt>
        <w:sdtPr>
          <w:rPr>
            <w:rFonts w:hint="eastAsia" w:eastAsiaTheme="minorEastAsia"/>
            <w:b/>
            <w:sz w:val="24"/>
          </w:rPr>
          <w:id w:val="7877806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是、</w:t>
      </w:r>
      <w:sdt>
        <w:sdtPr>
          <w:rPr>
            <w:rFonts w:hint="eastAsia" w:eastAsiaTheme="minorEastAsia"/>
            <w:b/>
            <w:sz w:val="24"/>
          </w:rPr>
          <w:id w:val="16779116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否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地下室采光系数达标情况统计列表：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482"/>
        <w:gridCol w:w="2260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分析区域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首层地下室面积（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采光达标面积（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采光达标面积比例（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%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left="374" w:hanging="374" w:firstLineChars="0"/>
        <w:jc w:val="left"/>
        <w:rPr>
          <w:rFonts w:eastAsiaTheme="minorEastAsia"/>
          <w:b/>
        </w:rPr>
      </w:pPr>
      <w:r>
        <w:rPr>
          <w:rFonts w:hint="eastAsia" w:eastAsiaTheme="minorEastAsia"/>
          <w:b/>
        </w:rPr>
        <w:t>证明材料：</w:t>
      </w:r>
    </w:p>
    <w:p>
      <w:pPr>
        <w:pStyle w:val="17"/>
        <w:spacing w:before="156" w:beforeLines="50" w:after="156" w:afterLines="50" w:line="288" w:lineRule="auto"/>
        <w:ind w:left="375" w:firstLine="0" w:firstLineChars="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5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006"/>
        <w:gridCol w:w="3867"/>
        <w:gridCol w:w="1184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3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应包括建筑主要功能房间外窗的朝向设置说明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动态采光计算书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应包括建筑主要功能房间的动态采光计算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公共建筑内区和地下空间的采光系数计算书或检测报告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应包括建筑主要功能房间的动态采光计算或检测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建筑施工图、建筑设计说明</w:t>
            </w:r>
            <w:bookmarkStart w:id="0" w:name="_GoBack"/>
            <w:bookmarkEnd w:id="0"/>
          </w:p>
        </w:tc>
      </w:tr>
    </w:tbl>
    <w:p>
      <w:pPr>
        <w:rPr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D56D4C"/>
    <w:multiLevelType w:val="multilevel"/>
    <w:tmpl w:val="10D56D4C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6C7F30"/>
    <w:rsid w:val="00250A23"/>
    <w:rsid w:val="002C34E0"/>
    <w:rsid w:val="002D47D9"/>
    <w:rsid w:val="00302F1C"/>
    <w:rsid w:val="00392476"/>
    <w:rsid w:val="004151EE"/>
    <w:rsid w:val="004F3CA5"/>
    <w:rsid w:val="00511B70"/>
    <w:rsid w:val="006C4A99"/>
    <w:rsid w:val="006C7F30"/>
    <w:rsid w:val="006E2A76"/>
    <w:rsid w:val="00767991"/>
    <w:rsid w:val="00866DCF"/>
    <w:rsid w:val="00997113"/>
    <w:rsid w:val="00AB2BE3"/>
    <w:rsid w:val="00B86595"/>
    <w:rsid w:val="00E1366C"/>
    <w:rsid w:val="00EA0596"/>
    <w:rsid w:val="00F44EDF"/>
    <w:rsid w:val="00F51B15"/>
    <w:rsid w:val="2515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条文 Char"/>
    <w:link w:val="15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8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762</Characters>
  <Lines>6</Lines>
  <Paragraphs>1</Paragraphs>
  <TotalTime>8</TotalTime>
  <ScaleCrop>false</ScaleCrop>
  <LinksUpToDate>false</LinksUpToDate>
  <CharactersWithSpaces>777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2020-06-04T02:10:00Z</dcterms:created>
  <dc:creator>dongYP</dc:creator>
  <cp:lastModifiedBy>BYX</cp:lastModifiedBy>
  <dcterms:modified xsi:type="dcterms:W3CDTF">2023-11-24T12:01:20Z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4AE1F9788B0F467CAE92202A615EC8E4_12</vt:lpwstr>
  </property>
</Properties>
</file>