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04"/>
      <w:r>
        <w:rPr>
          <w:rFonts w:hint="eastAsia" w:ascii="Times New Roman" w:hAnsi="Times New Roman" w:eastAsiaTheme="minorEastAsia"/>
        </w:rPr>
        <w:t>6.1 控制项</w:t>
      </w:r>
      <w:bookmarkEnd w:id="0"/>
    </w:p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6.1.1 </w:t>
      </w:r>
      <w:r>
        <w:rPr>
          <w:rFonts w:hint="eastAsia" w:ascii="Times New Roman" w:hAnsi="Times New Roman" w:eastAsiaTheme="minorEastAsia"/>
        </w:rPr>
        <w:t>建筑、室外场地、公共绿地、城市道路相互之间应设置连贯的无障碍步行系统。</w:t>
      </w:r>
    </w:p>
    <w:p>
      <w:pPr>
        <w:pStyle w:val="15"/>
        <w:numPr>
          <w:ilvl w:val="0"/>
          <w:numId w:val="1"/>
        </w:numPr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10974105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>
      <w:pPr>
        <w:numPr>
          <w:ilvl w:val="0"/>
          <w:numId w:val="2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6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kern w:val="0"/>
          <w:szCs w:val="18"/>
        </w:rPr>
      </w:pPr>
      <w:r>
        <w:rPr>
          <w:rFonts w:hint="eastAsia" w:eastAsiaTheme="minorEastAsia"/>
          <w:b/>
          <w:kern w:val="0"/>
          <w:szCs w:val="18"/>
        </w:rPr>
        <w:t>场地内人行通道</w:t>
      </w:r>
      <w:r>
        <w:rPr>
          <w:rFonts w:hint="eastAsia" w:eastAsiaTheme="minorEastAsia"/>
          <w:b/>
          <w:lang w:val="zh-CN"/>
        </w:rPr>
        <w:t>采用</w:t>
      </w:r>
      <w:r>
        <w:rPr>
          <w:rFonts w:hint="eastAsia" w:eastAsiaTheme="minorEastAsia"/>
          <w:b/>
          <w:kern w:val="0"/>
          <w:szCs w:val="18"/>
        </w:rPr>
        <w:t>无障碍设计</w:t>
      </w:r>
    </w:p>
    <w:p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简要说明建筑、室外场地、公共绿地、城市道路相互之间应设置连贯的无障碍步行系统设计情况。（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>
            <w:pPr>
              <w:spacing w:beforeLines="0" w:afterLines="0"/>
              <w:jc w:val="left"/>
              <w:rPr>
                <w:rFonts w:eastAsiaTheme="minorEastAsia"/>
                <w:bCs/>
                <w:kern w:val="44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cs="Times New Roman" w:eastAsiaTheme="minorEastAsia"/>
                <w:bCs/>
                <w:kern w:val="44"/>
                <w:sz w:val="21"/>
                <w:szCs w:val="21"/>
                <w:lang w:val="en-US" w:eastAsia="zh-CN" w:bidi="ar-SA"/>
              </w:rPr>
              <w:t>本项目无障碍设计满足《无障碍设计规范》GB50763的相关要求。场地范围内人行通道与城市道路、场地内道路、建筑主要出入口、公共绿地、公共空间之间相连通并连续，保证轮椅无障碍通行。</w:t>
            </w:r>
          </w:p>
        </w:tc>
      </w:tr>
    </w:tbl>
    <w:p>
      <w:pPr>
        <w:numPr>
          <w:ilvl w:val="0"/>
          <w:numId w:val="2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应说明室外场地的无障碍设计内容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建筑总平面施工图和场地竖向设计施工图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应体现建筑主要出入口、人行通道、室外活动场地等部位的无障碍设计内容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室外景观园林平面施工图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应包括场地人行通道、室外绿化小径和活动场地的无障碍设计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无障碍设计重点部位的实景影像资料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建筑总平面图、场地竖向设计图、园林景观平面图</w:t>
            </w:r>
          </w:p>
        </w:tc>
      </w:tr>
    </w:tbl>
    <w:p>
      <w:pPr>
        <w:pStyle w:val="3"/>
        <w:spacing w:line="288" w:lineRule="auto"/>
        <w:rPr>
          <w:rFonts w:ascii="Times New Roman" w:hAnsi="Times New Roman"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42AB8"/>
    <w:multiLevelType w:val="multilevel"/>
    <w:tmpl w:val="06842AB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776F64"/>
    <w:multiLevelType w:val="multilevel"/>
    <w:tmpl w:val="73776F64"/>
    <w:lvl w:ilvl="0" w:tentative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172A27"/>
    <w:rsid w:val="001D3460"/>
    <w:rsid w:val="002A2591"/>
    <w:rsid w:val="005A6343"/>
    <w:rsid w:val="006914BF"/>
    <w:rsid w:val="006E2A76"/>
    <w:rsid w:val="00702C22"/>
    <w:rsid w:val="007D0CD7"/>
    <w:rsid w:val="008E2C30"/>
    <w:rsid w:val="00906A39"/>
    <w:rsid w:val="00B10069"/>
    <w:rsid w:val="00B33F10"/>
    <w:rsid w:val="00BB697B"/>
    <w:rsid w:val="00C774C7"/>
    <w:rsid w:val="00CD54DF"/>
    <w:rsid w:val="00E33BF2"/>
    <w:rsid w:val="00F14096"/>
    <w:rsid w:val="04FB380E"/>
    <w:rsid w:val="20564E9E"/>
    <w:rsid w:val="35E726C3"/>
    <w:rsid w:val="3C06761B"/>
    <w:rsid w:val="3DBB238D"/>
    <w:rsid w:val="42C83582"/>
    <w:rsid w:val="47CA56A6"/>
    <w:rsid w:val="4DC332C4"/>
    <w:rsid w:val="58383E5F"/>
    <w:rsid w:val="715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2"/>
    <w:qFormat/>
    <w:uiPriority w:val="0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3">
    <w:name w:val="条文 Char"/>
    <w:link w:val="1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条文"/>
    <w:basedOn w:val="1"/>
    <w:link w:val="13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5">
    <w:name w:val="1、达标自评"/>
    <w:basedOn w:val="1"/>
    <w:qFormat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7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462</Characters>
  <Lines>3</Lines>
  <Paragraphs>1</Paragraphs>
  <TotalTime>22</TotalTime>
  <ScaleCrop>false</ScaleCrop>
  <LinksUpToDate>false</LinksUpToDate>
  <CharactersWithSpaces>542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2020-06-04T02:11:00Z</dcterms:created>
  <dc:creator>dongYP</dc:creator>
  <cp:lastModifiedBy>景午午</cp:lastModifiedBy>
  <dcterms:modified xsi:type="dcterms:W3CDTF">2023-11-24T10:23:33Z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B9654F0940634B3DA5814927E047AF33_12</vt:lpwstr>
  </property>
</Properties>
</file>