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6.1.</w:t>
      </w:r>
      <w:r>
        <w:rPr>
          <w:rFonts w:hint="eastAsia" w:ascii="Times New Roman" w:hAnsi="Times New Roman" w:eastAsiaTheme="minorEastAsia"/>
        </w:rPr>
        <w:t>4自行车停车场所应位置合理、方便出入。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rFonts w:eastAsiaTheme="minorEastAsia"/>
          <w:szCs w:val="21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</w:rPr>
        <w:t>达标</w:t>
      </w:r>
      <w:r>
        <w:rPr>
          <w:rFonts w:hint="eastAsia" w:cs="宋体" w:eastAsiaTheme="minorEastAsia"/>
          <w:lang w:val="zh-CN"/>
        </w:rPr>
        <w:t>；</w:t>
      </w:r>
      <w:sdt>
        <w:sdtPr>
          <w:rPr>
            <w:rFonts w:hint="eastAsia" w:eastAsiaTheme="minorEastAsia"/>
            <w:sz w:val="28"/>
          </w:rPr>
          <w:id w:val="-12561183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</w:rPr>
        <w:t>不达标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pStyle w:val="14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自行车停车场所</w:t>
      </w:r>
    </w:p>
    <w:p>
      <w:pPr>
        <w:spacing w:line="288" w:lineRule="auto"/>
        <w:rPr>
          <w:rFonts w:eastAsiaTheme="minorEastAsia"/>
          <w:kern w:val="0"/>
          <w:szCs w:val="21"/>
        </w:rPr>
      </w:pPr>
      <w:r>
        <w:rPr>
          <w:rFonts w:hint="eastAsia" w:eastAsiaTheme="minorEastAsia"/>
          <w:kern w:val="0"/>
          <w:szCs w:val="21"/>
        </w:rPr>
        <w:t>适宜采用自行车作为交通工具：</w:t>
      </w:r>
      <w:sdt>
        <w:sdtPr>
          <w:rPr>
            <w:rFonts w:hint="eastAsia" w:eastAsiaTheme="minorEastAsia"/>
            <w:sz w:val="28"/>
          </w:rPr>
          <w:id w:val="1297664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  <w:szCs w:val="21"/>
        </w:rPr>
        <w:t>是、</w:t>
      </w:r>
      <w:sdt>
        <w:sdtPr>
          <w:rPr>
            <w:rFonts w:hint="eastAsia" w:eastAsiaTheme="minorEastAsia"/>
            <w:sz w:val="28"/>
          </w:rPr>
          <w:id w:val="-174748383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szCs w:val="21"/>
        </w:rPr>
        <w:t>否（原因</w:t>
      </w:r>
      <w:r>
        <w:rPr>
          <w:rFonts w:eastAsiaTheme="minorEastAsia"/>
          <w:kern w:val="0"/>
          <w:szCs w:val="21"/>
        </w:rPr>
        <w:t>_________________________</w:t>
      </w:r>
      <w:r>
        <w:rPr>
          <w:rFonts w:hint="eastAsia" w:eastAsiaTheme="minorEastAsia"/>
          <w:kern w:val="0"/>
          <w:szCs w:val="21"/>
        </w:rPr>
        <w:t>）</w:t>
      </w:r>
    </w:p>
    <w:p>
      <w:pPr>
        <w:spacing w:line="288" w:lineRule="auto"/>
        <w:rPr>
          <w:rFonts w:eastAsiaTheme="minorEastAsia"/>
          <w:kern w:val="0"/>
          <w:szCs w:val="21"/>
        </w:rPr>
      </w:pPr>
      <w:r>
        <w:rPr>
          <w:rFonts w:hint="eastAsia" w:eastAsiaTheme="minorEastAsia"/>
          <w:kern w:val="0"/>
          <w:szCs w:val="21"/>
        </w:rPr>
        <w:t>自行车停车场所位置合理、方便出入：</w:t>
      </w:r>
      <w:sdt>
        <w:sdtPr>
          <w:rPr>
            <w:rFonts w:hint="eastAsia" w:eastAsiaTheme="minorEastAsia"/>
            <w:sz w:val="28"/>
          </w:rPr>
          <w:id w:val="1389232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  <w:szCs w:val="21"/>
        </w:rPr>
        <w:t>是、</w:t>
      </w:r>
      <w:sdt>
        <w:sdtPr>
          <w:rPr>
            <w:rFonts w:hint="eastAsia" w:eastAsiaTheme="minorEastAsia"/>
            <w:sz w:val="28"/>
          </w:rPr>
          <w:id w:val="-338135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szCs w:val="21"/>
        </w:rPr>
        <w:t>否</w:t>
      </w:r>
    </w:p>
    <w:p>
      <w:pPr>
        <w:spacing w:line="288" w:lineRule="auto"/>
        <w:rPr>
          <w:rFonts w:eastAsiaTheme="minorEastAsia"/>
          <w:kern w:val="0"/>
          <w:szCs w:val="21"/>
        </w:rPr>
      </w:pPr>
      <w:r>
        <w:rPr>
          <w:rFonts w:hint="eastAsia" w:eastAsiaTheme="minorEastAsia"/>
          <w:kern w:val="0"/>
          <w:szCs w:val="21"/>
        </w:rPr>
        <w:t>自行车停车位数量：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  <w:lang w:val="en-US" w:eastAsia="zh-CN"/>
        </w:rPr>
        <w:t>200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  <w:szCs w:val="21"/>
        </w:rPr>
        <w:t>个</w:t>
      </w:r>
    </w:p>
    <w:p>
      <w:pPr>
        <w:spacing w:line="288" w:lineRule="auto"/>
        <w:rPr>
          <w:rFonts w:eastAsiaTheme="minorEastAsia"/>
          <w:kern w:val="0"/>
          <w:szCs w:val="21"/>
        </w:rPr>
      </w:pPr>
      <w:r>
        <w:rPr>
          <w:rFonts w:hint="eastAsia" w:eastAsiaTheme="minorEastAsia"/>
          <w:kern w:val="0"/>
          <w:szCs w:val="21"/>
        </w:rPr>
        <w:t>规划条件中要求的数量</w:t>
      </w:r>
      <w:r>
        <w:rPr>
          <w:rFonts w:eastAsiaTheme="minorEastAsia"/>
          <w:kern w:val="0"/>
          <w:szCs w:val="21"/>
        </w:rPr>
        <w:t>__</w:t>
      </w:r>
      <w:r>
        <w:rPr>
          <w:rFonts w:hint="eastAsia" w:eastAsiaTheme="minorEastAsia"/>
          <w:kern w:val="0"/>
          <w:szCs w:val="21"/>
          <w:lang w:val="en-US" w:eastAsia="zh-CN"/>
        </w:rPr>
        <w:t>200</w:t>
      </w:r>
      <w:r>
        <w:rPr>
          <w:rFonts w:eastAsiaTheme="minorEastAsia"/>
          <w:kern w:val="0"/>
          <w:szCs w:val="21"/>
        </w:rPr>
        <w:t>__</w:t>
      </w:r>
      <w:r>
        <w:rPr>
          <w:rFonts w:hint="eastAsia" w:eastAsiaTheme="minorEastAsia"/>
          <w:kern w:val="0"/>
          <w:szCs w:val="21"/>
        </w:rPr>
        <w:t>个，设计数量</w:t>
      </w:r>
      <w:r>
        <w:rPr>
          <w:rFonts w:eastAsiaTheme="minorEastAsia"/>
          <w:kern w:val="0"/>
          <w:szCs w:val="21"/>
        </w:rPr>
        <w:t>__</w:t>
      </w:r>
      <w:r>
        <w:rPr>
          <w:rFonts w:hint="eastAsia" w:eastAsiaTheme="minorEastAsia"/>
          <w:kern w:val="0"/>
          <w:szCs w:val="21"/>
          <w:lang w:val="en-US" w:eastAsia="zh-CN"/>
        </w:rPr>
        <w:t>200</w:t>
      </w:r>
      <w:r>
        <w:rPr>
          <w:rFonts w:eastAsiaTheme="minorEastAsia"/>
          <w:kern w:val="0"/>
          <w:szCs w:val="21"/>
        </w:rPr>
        <w:t>__</w:t>
      </w:r>
      <w:r>
        <w:rPr>
          <w:rFonts w:hint="eastAsia" w:eastAsiaTheme="minorEastAsia"/>
          <w:kern w:val="0"/>
          <w:szCs w:val="21"/>
        </w:rPr>
        <w:t>个</w:t>
      </w:r>
    </w:p>
    <w:p>
      <w:pPr>
        <w:pStyle w:val="13"/>
        <w:spacing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简要说明自行车停车位设置、停车方式、停车场管理等。（</w:t>
      </w:r>
      <w:r>
        <w:rPr>
          <w:rFonts w:eastAsiaTheme="minorEastAsia"/>
          <w:sz w:val="21"/>
          <w:szCs w:val="21"/>
        </w:rPr>
        <w:t>300</w:t>
      </w:r>
      <w:r>
        <w:rPr>
          <w:rFonts w:hint="eastAsia" w:eastAsiaTheme="minorEastAsia"/>
          <w:sz w:val="21"/>
          <w:szCs w:val="21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8522" w:type="dxa"/>
          </w:tcPr>
          <w:p>
            <w:pPr>
              <w:pStyle w:val="13"/>
              <w:spacing w:line="288" w:lineRule="auto"/>
              <w:ind w:firstLine="420" w:firstLineChars="20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项目在地上设置了非机动车停车位，满足规范要求。</w:t>
            </w:r>
          </w:p>
          <w:p>
            <w:pPr>
              <w:pStyle w:val="13"/>
              <w:spacing w:line="288" w:lineRule="auto"/>
              <w:ind w:firstLine="420" w:firstLineChars="200"/>
              <w:outlineLvl w:val="9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本项目自行车停车设置于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东侧景观广场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Theme="minorEastAsia"/>
                <w:sz w:val="21"/>
                <w:szCs w:val="21"/>
              </w:rPr>
              <w:t>停车区面积2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Theme="minorEastAsia"/>
                <w:sz w:val="21"/>
                <w:szCs w:val="21"/>
              </w:rPr>
              <w:t>0㎡，设有遮阳防雨措施，可容纳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eastAsiaTheme="minorEastAsia"/>
                <w:sz w:val="21"/>
                <w:szCs w:val="21"/>
              </w:rPr>
              <w:t>辆非机动车。</w:t>
            </w:r>
          </w:p>
          <w:p>
            <w:pPr>
              <w:pStyle w:val="13"/>
              <w:spacing w:line="288" w:lineRule="auto"/>
              <w:ind w:firstLine="420" w:firstLineChars="200"/>
              <w:outlineLvl w:val="9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另一处</w:t>
            </w:r>
            <w:r>
              <w:rPr>
                <w:rFonts w:hint="eastAsia" w:eastAsiaTheme="minorEastAsia"/>
                <w:sz w:val="21"/>
                <w:szCs w:val="21"/>
              </w:rPr>
              <w:t>自行车停车设置于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东侧校园出入口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Theme="minorEastAsia"/>
                <w:sz w:val="21"/>
                <w:szCs w:val="21"/>
              </w:rPr>
              <w:t>停车区面积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168.60</w:t>
            </w:r>
            <w:r>
              <w:rPr>
                <w:rFonts w:hint="eastAsia" w:eastAsiaTheme="minorEastAsia"/>
                <w:sz w:val="21"/>
                <w:szCs w:val="21"/>
              </w:rPr>
              <w:t>㎡，设有遮阳防雨措施，可容纳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eastAsiaTheme="minorEastAsia"/>
                <w:sz w:val="21"/>
                <w:szCs w:val="21"/>
              </w:rPr>
              <w:t>辆非机动车。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应体现自行车库/棚位置、地面停车场位置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自行车库/棚及附属设施施工图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应体现自行车库/棚位置、地面停车场位置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自行车停车场所的现场影像资料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356" w:type="dxa"/>
          </w:tcPr>
          <w:p>
            <w:pPr>
              <w:rPr>
                <w:rFonts w:hint="eastAsia" w:eastAsiaTheme="minorEastAsia"/>
                <w:kern w:val="0"/>
                <w:sz w:val="20"/>
                <w:szCs w:val="21"/>
                <w:lang w:eastAsia="zh-CN"/>
              </w:rPr>
            </w:pPr>
            <w:bookmarkStart w:id="0" w:name="_GoBack"/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规划设计总平面图</w:t>
            </w: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自行车库/棚及附属设施施工图</w:t>
            </w:r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DD50E5"/>
    <w:multiLevelType w:val="multilevel"/>
    <w:tmpl w:val="76DD50E5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3E191E"/>
    <w:rsid w:val="0007280A"/>
    <w:rsid w:val="003912F6"/>
    <w:rsid w:val="003B4B1F"/>
    <w:rsid w:val="003E191E"/>
    <w:rsid w:val="004F1125"/>
    <w:rsid w:val="006B17B4"/>
    <w:rsid w:val="006E2A76"/>
    <w:rsid w:val="006F7469"/>
    <w:rsid w:val="007E2455"/>
    <w:rsid w:val="00862E7F"/>
    <w:rsid w:val="00B0134A"/>
    <w:rsid w:val="00C532E1"/>
    <w:rsid w:val="00CB2603"/>
    <w:rsid w:val="00E43CD5"/>
    <w:rsid w:val="00E97792"/>
    <w:rsid w:val="00F1325E"/>
    <w:rsid w:val="14041A03"/>
    <w:rsid w:val="760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条文 Char"/>
    <w:link w:val="1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条文"/>
    <w:basedOn w:val="1"/>
    <w:link w:val="12"/>
    <w:uiPriority w:val="99"/>
    <w:pPr>
      <w:spacing w:line="300" w:lineRule="auto"/>
      <w:outlineLvl w:val="2"/>
    </w:pPr>
    <w:rPr>
      <w:sz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5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6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510</Characters>
  <Lines>4</Lines>
  <Paragraphs>1</Paragraphs>
  <TotalTime>0</TotalTime>
  <ScaleCrop>false</ScaleCrop>
  <LinksUpToDate>false</LinksUpToDate>
  <CharactersWithSpaces>598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2020-06-04T02:12:00Z</dcterms:created>
  <dc:creator>dongYP</dc:creator>
  <cp:lastModifiedBy>景午午</cp:lastModifiedBy>
  <dcterms:modified xsi:type="dcterms:W3CDTF">2023-11-24T08:56:49Z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8AB63D2D74AE4FFE8206527BBF4B4321_12</vt:lpwstr>
  </property>
</Properties>
</file>