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  <w:jc w:val="center"/>
        <w:rPr>
          <w:rFonts w:ascii="Times New Roman" w:hAnsi="Times New Roman" w:eastAsiaTheme="minorEastAsia"/>
          <w:sz w:val="22"/>
          <w:szCs w:val="24"/>
        </w:rPr>
      </w:pPr>
      <w:bookmarkStart w:id="0" w:name="_Toc14261611"/>
      <w:r>
        <w:rPr>
          <w:rFonts w:hint="eastAsia" w:ascii="Times New Roman" w:hAnsi="Times New Roman" w:eastAsiaTheme="minorEastAsia"/>
        </w:rPr>
        <w:t>7.1 控制项</w:t>
      </w:r>
      <w:bookmarkEnd w:id="0"/>
    </w:p>
    <w:p>
      <w:pPr>
        <w:pStyle w:val="3"/>
        <w:spacing w:line="288" w:lineRule="auto"/>
        <w:rPr>
          <w:rFonts w:ascii="Times New Roman" w:hAnsi="Times New Roman" w:eastAsiaTheme="minorEastAsia"/>
          <w:szCs w:val="24"/>
        </w:rPr>
      </w:pPr>
      <w:r>
        <w:rPr>
          <w:rFonts w:hint="eastAsia" w:ascii="Times New Roman" w:hAnsi="Times New Roman" w:eastAsiaTheme="minorEastAsia"/>
        </w:rPr>
        <w:t>7.1.1应结合场地自然条件和建筑功能需求，对建筑的体形、平面布局、空间尺度、围护结构等进行节能设计，且应符合国家有关节能设计的要求。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>
      <w:pPr>
        <w:spacing w:line="288" w:lineRule="auto"/>
        <w:rPr>
          <w:rFonts w:eastAsiaTheme="minorEastAsia"/>
          <w:kern w:val="0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达标；</w:t>
      </w:r>
      <w:sdt>
        <w:sdtPr>
          <w:rPr>
            <w:rFonts w:hint="eastAsia" w:eastAsiaTheme="minorEastAsia"/>
            <w:sz w:val="28"/>
          </w:rPr>
          <w:id w:val="-1343237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9"/>
        <w:numPr>
          <w:ilvl w:val="0"/>
          <w:numId w:val="2"/>
        </w:numPr>
        <w:spacing w:before="100"/>
        <w:ind w:left="632" w:leftChars="100" w:hanging="422" w:hangingChars="200"/>
        <w:rPr>
          <w:rFonts w:eastAsiaTheme="minorEastAsia"/>
        </w:rPr>
      </w:pPr>
      <w:r>
        <w:rPr>
          <w:rFonts w:hint="eastAsia" w:eastAsiaTheme="minorEastAsia"/>
        </w:rPr>
        <w:t>建筑设计参数：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2268"/>
        <w:gridCol w:w="1134"/>
        <w:gridCol w:w="99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楼栋编号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建筑体形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建筑朝向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窗墙比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7#生活楼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5321425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条式、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8226870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点式</w:t>
            </w:r>
          </w:p>
          <w:p>
            <w:pPr>
              <w:spacing w:line="288" w:lineRule="auto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体形系数：</w:t>
            </w: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0.20</w:t>
            </w:r>
          </w:p>
        </w:tc>
        <w:tc>
          <w:tcPr>
            <w:tcW w:w="226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hint="eastAsia" w:eastAsiaTheme="minorEastAsia"/>
                  <w:sz w:val="28"/>
                </w:rPr>
                <w:id w:val="-12205111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7028203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szCs w:val="21"/>
                <w:lang w:val="en-US" w:eastAsia="zh-CN"/>
              </w:rPr>
              <w:t>南北朝向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 w:eastAsiaTheme="minorEastAsia"/>
              </w:rPr>
              <w:t>东向</w:t>
            </w:r>
            <w:r>
              <w:rPr>
                <w:rFonts w:hint="eastAsia" w:eastAsiaTheme="minorEastAsia"/>
                <w:lang w:eastAsia="zh-CN"/>
              </w:rPr>
              <w:t>：</w:t>
            </w:r>
            <w:r>
              <w:rPr>
                <w:rFonts w:hint="eastAsia" w:eastAsiaTheme="minorEastAsia"/>
                <w:lang w:val="en-US" w:eastAsia="zh-CN"/>
              </w:rPr>
              <w:t>0.14</w:t>
            </w:r>
          </w:p>
          <w:p>
            <w:pPr>
              <w:spacing w:line="288" w:lineRule="auto"/>
              <w:jc w:val="center"/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 w:eastAsiaTheme="minorEastAsia"/>
              </w:rPr>
              <w:t>南向</w:t>
            </w:r>
            <w:r>
              <w:rPr>
                <w:rFonts w:hint="eastAsia" w:eastAsiaTheme="minorEastAsia"/>
                <w:lang w:eastAsia="zh-CN"/>
              </w:rPr>
              <w:t>：</w:t>
            </w:r>
            <w:r>
              <w:rPr>
                <w:rFonts w:hint="eastAsia" w:eastAsiaTheme="minorEastAsia"/>
                <w:lang w:val="en-US" w:eastAsia="zh-CN"/>
              </w:rPr>
              <w:t>0.21</w:t>
            </w:r>
          </w:p>
          <w:p>
            <w:pPr>
              <w:spacing w:line="288" w:lineRule="auto"/>
              <w:jc w:val="center"/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 w:eastAsiaTheme="minorEastAsia"/>
              </w:rPr>
              <w:t>西向</w:t>
            </w:r>
            <w:r>
              <w:rPr>
                <w:rFonts w:hint="eastAsia" w:eastAsiaTheme="minorEastAsia"/>
                <w:lang w:eastAsia="zh-CN"/>
              </w:rPr>
              <w:t>：</w:t>
            </w:r>
            <w:r>
              <w:rPr>
                <w:rFonts w:hint="eastAsia" w:eastAsiaTheme="minorEastAsia"/>
                <w:lang w:val="en-US" w:eastAsia="zh-CN"/>
              </w:rPr>
              <w:t>0.22</w:t>
            </w:r>
          </w:p>
          <w:p>
            <w:pPr>
              <w:spacing w:line="288" w:lineRule="auto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Theme="minorEastAsia"/>
              </w:rPr>
              <w:t>北向</w:t>
            </w:r>
            <w:r>
              <w:rPr>
                <w:rFonts w:hint="eastAsia" w:eastAsiaTheme="minorEastAsia"/>
                <w:lang w:eastAsia="zh-CN"/>
              </w:rPr>
              <w:t>：</w:t>
            </w:r>
            <w:r>
              <w:rPr>
                <w:rFonts w:hint="eastAsia" w:eastAsiaTheme="minorEastAsia"/>
                <w:lang w:val="en-US" w:eastAsia="zh-CN"/>
              </w:rPr>
              <w:t>0.12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190074561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ascii="Wingdings 2" w:hAnsi="Wingdings 2" w:cs="Times New Roman" w:eastAsiaTheme="minorEastAsia"/>
                    <w:kern w:val="2"/>
                    <w:sz w:val="28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60691659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12744693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条式、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16358642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点式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hint="eastAsia" w:eastAsiaTheme="minorEastAsia"/>
                  <w:sz w:val="28"/>
                </w:rPr>
                <w:id w:val="5231407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2696640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东向</w:t>
            </w:r>
          </w:p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南向</w:t>
            </w:r>
          </w:p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西向</w:t>
            </w:r>
          </w:p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</w:rPr>
              <w:t>北向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21505222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0056363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119379867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条式、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-2420327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点式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体形系数：</w:t>
            </w:r>
          </w:p>
        </w:tc>
        <w:tc>
          <w:tcPr>
            <w:tcW w:w="2268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  <w:sdt>
              <w:sdtPr>
                <w:rPr>
                  <w:rFonts w:hint="eastAsia" w:eastAsiaTheme="minorEastAsia"/>
                  <w:sz w:val="28"/>
                </w:rPr>
                <w:id w:val="-8065482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25917895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东向</w:t>
            </w:r>
          </w:p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南向</w:t>
            </w:r>
          </w:p>
          <w:p>
            <w:pPr>
              <w:spacing w:line="288" w:lineRule="auto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 w:eastAsiaTheme="minorEastAsia"/>
              </w:rPr>
              <w:t>西向</w:t>
            </w:r>
          </w:p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</w:rPr>
              <w:t>北向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 w:eastAsiaTheme="minorEastAsia"/>
                <w:color w:val="000000"/>
                <w:szCs w:val="21"/>
              </w:rPr>
              <w:t>是否满足国家或地方节能标准：</w:t>
            </w:r>
          </w:p>
          <w:p>
            <w:pPr>
              <w:spacing w:line="288" w:lineRule="auto"/>
              <w:rPr>
                <w:rFonts w:eastAsiaTheme="minorEastAsia"/>
                <w:color w:val="000000"/>
                <w:szCs w:val="21"/>
              </w:rPr>
            </w:pPr>
            <w:sdt>
              <w:sdtPr>
                <w:rPr>
                  <w:rFonts w:hint="eastAsia" w:eastAsiaTheme="minorEastAsia"/>
                  <w:sz w:val="28"/>
                </w:rPr>
                <w:id w:val="8344947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 xml:space="preserve">是 </w:t>
            </w:r>
            <w:sdt>
              <w:sdtPr>
                <w:rPr>
                  <w:rFonts w:hint="eastAsia" w:eastAsiaTheme="minorEastAsia"/>
                  <w:sz w:val="28"/>
                </w:rPr>
                <w:id w:val="18654027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 w:eastAsiaTheme="minorEastAsia"/>
                  <w:sz w:val="28"/>
                </w:rPr>
              </w:sdtEndPr>
              <w:sdtContent>
                <w:r>
                  <w:rPr>
                    <w:rFonts w:hint="eastAsia" w:eastAsiaTheme="minor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eastAsiaTheme="minorEastAsia"/>
                <w:color w:val="000000"/>
                <w:szCs w:val="21"/>
              </w:rPr>
              <w:t>否</w:t>
            </w:r>
          </w:p>
        </w:tc>
      </w:tr>
    </w:tbl>
    <w:p>
      <w:pPr>
        <w:spacing w:before="100" w:line="288" w:lineRule="auto"/>
        <w:rPr>
          <w:rFonts w:eastAsiaTheme="minorEastAsia"/>
        </w:rPr>
      </w:pPr>
      <w:r>
        <w:rPr>
          <w:rFonts w:hint="eastAsia" w:eastAsiaTheme="minorEastAsia"/>
        </w:rPr>
        <w:t>建筑的楼间距最小是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__</w:t>
      </w:r>
      <w:r>
        <w:rPr>
          <w:rFonts w:hint="eastAsia" w:eastAsiaTheme="minorEastAsia"/>
        </w:rPr>
        <w:t>和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__</w:t>
      </w:r>
      <w:r>
        <w:rPr>
          <w:rFonts w:hint="eastAsia" w:eastAsiaTheme="minorEastAsia"/>
        </w:rPr>
        <w:t>之间，距离为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__</w:t>
      </w:r>
      <w:r>
        <w:rPr>
          <w:rFonts w:eastAsiaTheme="minorEastAsia"/>
        </w:rPr>
        <w:t>m</w:t>
      </w:r>
      <w:r>
        <w:rPr>
          <w:rFonts w:hint="eastAsia" w:eastAsiaTheme="minorEastAsia"/>
        </w:rPr>
        <w:t>。</w:t>
      </w:r>
    </w:p>
    <w:p>
      <w:pPr>
        <w:pStyle w:val="18"/>
        <w:spacing w:line="288" w:lineRule="auto"/>
        <w:ind w:firstLine="0" w:firstLineChars="0"/>
        <w:rPr>
          <w:rFonts w:cs="宋体" w:eastAsiaTheme="minorEastAsia"/>
        </w:rPr>
      </w:pPr>
      <w:r>
        <w:rPr>
          <w:rFonts w:hint="eastAsia" w:cs="宋体" w:eastAsiaTheme="minorEastAsia"/>
        </w:rPr>
        <w:t>简要说明对建筑体形、朝向、楼距、窗墙比等进行的优化设计：</w:t>
      </w:r>
    </w:p>
    <w:p>
      <w:pPr>
        <w:pStyle w:val="18"/>
        <w:spacing w:before="100" w:line="288" w:lineRule="auto"/>
        <w:ind w:firstLine="0" w:firstLineChars="0"/>
        <w:rPr>
          <w:rFonts w:eastAsiaTheme="minorEastAsia"/>
        </w:rPr>
      </w:pPr>
      <w:r>
        <w:rPr>
          <w:rFonts w:eastAsiaTheme="minorEastAsia"/>
        </w:rPr>
        <w:t>1</w:t>
      </w:r>
      <w:r>
        <w:rPr>
          <w:rFonts w:hint="eastAsia" w:cs="宋体" w:eastAsiaTheme="minorEastAsia"/>
        </w:rPr>
        <w:t>、概述项目所在地气候条件特点，在建筑朝向、布局设计时如何考虑冬季获得足够的日照，避开主导风向，夏季利用自然通风，降低太阳辐射影响及防止暴风雨袭击等。（</w:t>
      </w:r>
      <w:r>
        <w:rPr>
          <w:rFonts w:eastAsiaTheme="minorEastAsia"/>
        </w:rPr>
        <w:t>150</w:t>
      </w:r>
      <w:r>
        <w:rPr>
          <w:rFonts w:hint="eastAsia" w:cs="宋体" w:eastAsiaTheme="minorEastAsia"/>
        </w:rPr>
        <w:t>字以内）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264" w:lineRule="auto"/>
              <w:jc w:val="left"/>
              <w:rPr>
                <w:rFonts w:hint="eastAsia" w:ascii="Times New Roman" w:hAnsi="Times New Roman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 w:eastAsiaTheme="minorEastAsia"/>
                <w:kern w:val="2"/>
                <w:sz w:val="21"/>
                <w:szCs w:val="24"/>
                <w:lang w:val="en-US" w:eastAsia="zh-CN" w:bidi="ar-SA"/>
              </w:rPr>
              <w:t>该项目为</w:t>
            </w:r>
            <w:r>
              <w:rPr>
                <w:rFonts w:hint="eastAsia" w:cs="宋体" w:eastAsiaTheme="minorEastAsia"/>
                <w:kern w:val="2"/>
                <w:sz w:val="21"/>
                <w:szCs w:val="24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cs="宋体" w:eastAsiaTheme="minorEastAsia"/>
                <w:kern w:val="2"/>
                <w:sz w:val="21"/>
                <w:szCs w:val="24"/>
                <w:lang w:val="en-US" w:eastAsia="zh-CN" w:bidi="ar-SA"/>
              </w:rPr>
              <w:t>#</w:t>
            </w:r>
            <w:r>
              <w:rPr>
                <w:rFonts w:hint="eastAsia" w:cs="宋体" w:eastAsiaTheme="minorEastAsia"/>
                <w:kern w:val="2"/>
                <w:sz w:val="21"/>
                <w:szCs w:val="24"/>
                <w:lang w:val="en-US" w:eastAsia="zh-CN" w:bidi="ar-SA"/>
              </w:rPr>
              <w:t>生活楼</w:t>
            </w:r>
            <w:r>
              <w:rPr>
                <w:rFonts w:hint="eastAsia" w:ascii="Times New Roman" w:hAnsi="Times New Roman" w:cs="宋体" w:eastAsiaTheme="minorEastAsia"/>
                <w:kern w:val="2"/>
                <w:sz w:val="21"/>
                <w:szCs w:val="24"/>
                <w:lang w:val="en-US" w:eastAsia="zh-CN" w:bidi="ar-SA"/>
              </w:rPr>
              <w:t>，位于临汾市翼城县唐兴镇，属于寒冷B区，地上主要功能</w:t>
            </w:r>
            <w:r>
              <w:rPr>
                <w:rFonts w:hint="eastAsia" w:cs="宋体" w:eastAsiaTheme="minorEastAsia"/>
                <w:kern w:val="2"/>
                <w:sz w:val="21"/>
                <w:szCs w:val="24"/>
                <w:lang w:val="en-US" w:eastAsia="zh-CN" w:bidi="ar-SA"/>
              </w:rPr>
              <w:t>为餐厅、便利店、淋浴、医务</w:t>
            </w:r>
            <w:r>
              <w:rPr>
                <w:rFonts w:hint="eastAsia" w:ascii="Times New Roman" w:hAnsi="Times New Roman" w:cs="宋体" w:eastAsiaTheme="minorEastAsia"/>
                <w:kern w:val="2"/>
                <w:sz w:val="21"/>
                <w:szCs w:val="24"/>
                <w:lang w:val="en-US" w:eastAsia="zh-CN" w:bidi="ar-SA"/>
              </w:rPr>
              <w:t>。建筑为南北朝向、以便获得足够的日照，</w:t>
            </w:r>
            <w:r>
              <w:rPr>
                <w:rFonts w:hint="eastAsia" w:cs="宋体" w:eastAsiaTheme="minorEastAsia"/>
              </w:rPr>
              <w:t>避开主导风向，夏季利用自然通风，降低太阳辐射影响及防止暴风雨袭击</w:t>
            </w:r>
            <w:r>
              <w:rPr>
                <w:rFonts w:hint="eastAsia" w:cs="宋体" w:eastAsiaTheme="minorEastAsia"/>
                <w:lang w:eastAsia="zh-CN"/>
              </w:rPr>
              <w:t>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</w:rPr>
            </w:pPr>
          </w:p>
        </w:tc>
      </w:tr>
    </w:tbl>
    <w:p>
      <w:pPr>
        <w:pStyle w:val="15"/>
        <w:spacing w:before="100" w:line="288" w:lineRule="auto"/>
        <w:outlineLvl w:val="9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2</w:t>
      </w:r>
      <w:r>
        <w:rPr>
          <w:rFonts w:hint="eastAsia" w:cs="宋体" w:eastAsiaTheme="minorEastAsia"/>
          <w:sz w:val="21"/>
          <w:szCs w:val="21"/>
        </w:rPr>
        <w:t>、概述自然通风效果优化模拟计算结论（</w:t>
      </w:r>
      <w:r>
        <w:rPr>
          <w:rFonts w:eastAsiaTheme="minorEastAsia"/>
          <w:sz w:val="21"/>
          <w:szCs w:val="21"/>
        </w:rPr>
        <w:t>100</w:t>
      </w:r>
      <w:r>
        <w:rPr>
          <w:rFonts w:hint="eastAsia" w:cs="宋体" w:eastAsiaTheme="minorEastAsia"/>
          <w:sz w:val="21"/>
          <w:szCs w:val="21"/>
        </w:rPr>
        <w:t>字以内）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288" w:lineRule="auto"/>
              <w:ind w:firstLine="420"/>
              <w:rPr>
                <w:rFonts w:hint="eastAsia" w:ascii="Times New Roman" w:hAnsi="Times New Roman" w:eastAsiaTheme="minorEastAsia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lang w:val="en-US" w:eastAsia="zh-CN"/>
              </w:rPr>
              <w:t>无</w:t>
            </w:r>
          </w:p>
        </w:tc>
      </w:tr>
    </w:tbl>
    <w:p>
      <w:pPr>
        <w:pStyle w:val="15"/>
        <w:spacing w:before="100" w:line="288" w:lineRule="auto"/>
        <w:jc w:val="left"/>
        <w:outlineLvl w:val="9"/>
        <w:rPr>
          <w:rFonts w:eastAsia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3</w:t>
      </w:r>
      <w:r>
        <w:rPr>
          <w:rFonts w:hint="eastAsia" w:cs="宋体" w:eastAsiaTheme="minorEastAsia"/>
          <w:sz w:val="21"/>
          <w:szCs w:val="21"/>
        </w:rPr>
        <w:t>、概述自然采光效果优化模拟计算结论（</w:t>
      </w:r>
      <w:r>
        <w:rPr>
          <w:rFonts w:eastAsiaTheme="minorEastAsia"/>
          <w:sz w:val="21"/>
          <w:szCs w:val="21"/>
        </w:rPr>
        <w:t>100</w:t>
      </w:r>
      <w:r>
        <w:rPr>
          <w:rFonts w:hint="eastAsia" w:cs="宋体" w:eastAsiaTheme="minorEastAsia"/>
          <w:sz w:val="21"/>
          <w:szCs w:val="21"/>
        </w:rPr>
        <w:t>字以内）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6" w:hRule="atLeast"/>
          <w:jc w:val="center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288" w:lineRule="auto"/>
              <w:ind w:firstLine="420" w:firstLineChars="200"/>
              <w:outlineLvl w:val="9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3"/>
        <w:gridCol w:w="4266"/>
        <w:gridCol w:w="119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433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6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应包括对建筑总平面设计原则的简要阐述，以及对朝向、体形系数、窗墙比的具体说明，并与图纸吻合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建筑立面图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应体现建筑的窗墙比并与建筑设计说明吻合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建筑效果图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应包括建筑鸟瞰图、单体效果图，反映建筑的窗墙比并与说明吻合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建筑优化设计报告</w:t>
            </w:r>
          </w:p>
        </w:tc>
        <w:tc>
          <w:tcPr>
            <w:tcW w:w="42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住宅建筑如建筑体形、楼间距、窗墙比不满足要求，或公共建筑窗墙比不低于0.5，需提供建筑优化设计报告，包括对建筑体形、朝向、楼距、窗墙比的优化设计（包括节能设计目标、设计思路、设计效果及有关模拟分析报告，模拟报告应对模拟计算的计算模型、初始条件、计算参数、计算结果进行详细说明）</w:t>
            </w: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总平面图、建筑施工图</w:t>
            </w:r>
            <w:bookmarkStart w:id="1" w:name="_GoBack"/>
            <w:bookmarkEnd w:id="1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5B4A77"/>
    <w:multiLevelType w:val="multilevel"/>
    <w:tmpl w:val="385B4A7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hYjY4NzNiMTkxMGNmM2E1YjIxYjk2OTZkZTAwYTAifQ=="/>
  </w:docVars>
  <w:rsids>
    <w:rsidRoot w:val="00172A27"/>
    <w:rsid w:val="000E1AE5"/>
    <w:rsid w:val="003A1497"/>
    <w:rsid w:val="003B6737"/>
    <w:rsid w:val="004B4C67"/>
    <w:rsid w:val="004C6BB6"/>
    <w:rsid w:val="006B16A5"/>
    <w:rsid w:val="006E2A76"/>
    <w:rsid w:val="007F4F30"/>
    <w:rsid w:val="009268F7"/>
    <w:rsid w:val="009A19C5"/>
    <w:rsid w:val="00B075E0"/>
    <w:rsid w:val="00C62BC7"/>
    <w:rsid w:val="00D951D0"/>
    <w:rsid w:val="00EF40E8"/>
    <w:rsid w:val="20AE2818"/>
    <w:rsid w:val="7849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11"/>
    <w:qFormat/>
    <w:uiPriority w:val="0"/>
    <w:pPr>
      <w:outlineLvl w:val="2"/>
    </w:p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6"/>
    <w:uiPriority w:val="0"/>
    <w:pPr>
      <w:spacing w:line="400" w:lineRule="exact"/>
      <w:ind w:firstLine="480" w:firstLineChars="200"/>
    </w:pPr>
    <w:rPr>
      <w:rFonts w:ascii="微软雅黑" w:hAnsi="微软雅黑" w:eastAsia="微软雅黑"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basedOn w:val="9"/>
    <w:link w:val="2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3 Char"/>
    <w:basedOn w:val="9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uiPriority w:val="99"/>
    <w:pPr>
      <w:spacing w:line="300" w:lineRule="auto"/>
      <w:outlineLvl w:val="2"/>
    </w:pPr>
    <w:rPr>
      <w:sz w:val="24"/>
    </w:rPr>
  </w:style>
  <w:style w:type="character" w:customStyle="1" w:styleId="16">
    <w:name w:val="正文文本缩进 Char"/>
    <w:link w:val="4"/>
    <w:qFormat/>
    <w:uiPriority w:val="0"/>
    <w:rPr>
      <w:rFonts w:ascii="微软雅黑" w:hAnsi="微软雅黑" w:eastAsia="微软雅黑" w:cs="Times New Roman"/>
      <w:sz w:val="24"/>
      <w:szCs w:val="24"/>
    </w:rPr>
  </w:style>
  <w:style w:type="character" w:customStyle="1" w:styleId="17">
    <w:name w:val="正文文本缩进 Char1"/>
    <w:basedOn w:val="9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技术要点"/>
    <w:basedOn w:val="20"/>
    <w:qFormat/>
    <w:uiPriority w:val="0"/>
    <w:pPr>
      <w:spacing w:line="288" w:lineRule="auto"/>
      <w:ind w:left="790" w:firstLine="0" w:firstLineChars="0"/>
    </w:pPr>
    <w:rPr>
      <w:b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860</Words>
  <Characters>884</Characters>
  <Lines>7</Lines>
  <Paragraphs>2</Paragraphs>
  <TotalTime>3</TotalTime>
  <ScaleCrop>false</ScaleCrop>
  <LinksUpToDate>false</LinksUpToDate>
  <CharactersWithSpaces>891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2020-06-04T02:17:00Z</dcterms:created>
  <dc:creator>dongYP</dc:creator>
  <cp:lastModifiedBy>小怪兽゛</cp:lastModifiedBy>
  <dcterms:modified xsi:type="dcterms:W3CDTF">2023-11-24T12:27:52Z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CDD2C02BC2844875A1F50A37F509E1F7_12</vt:lpwstr>
  </property>
</Properties>
</file>