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88" w:lineRule="auto"/>
        <w:jc w:val="center"/>
        <w:rPr>
          <w:rFonts w:ascii="Times New Roman" w:hAnsi="Times New Roman" w:eastAsiaTheme="minorEastAsia"/>
        </w:rPr>
      </w:pPr>
      <w:bookmarkStart w:id="0" w:name="_Toc14261619"/>
      <w:r>
        <w:rPr>
          <w:rFonts w:hint="eastAsia" w:ascii="Times New Roman" w:hAnsi="Times New Roman" w:eastAsiaTheme="minorEastAsia"/>
        </w:rPr>
        <w:t>8.2 评分项</w:t>
      </w:r>
      <w:bookmarkEnd w:id="0"/>
    </w:p>
    <w:p>
      <w:pPr>
        <w:pStyle w:val="2"/>
        <w:spacing w:line="288" w:lineRule="auto"/>
        <w:jc w:val="center"/>
        <w:rPr>
          <w:rFonts w:ascii="Times New Roman" w:hAnsi="Times New Roman" w:eastAsiaTheme="minorEastAsia"/>
        </w:rPr>
      </w:pPr>
      <w:bookmarkStart w:id="1" w:name="_Toc14261620"/>
      <w:r>
        <w:rPr>
          <w:rFonts w:hint="eastAsia" w:ascii="Times New Roman" w:hAnsi="Times New Roman" w:eastAsiaTheme="minorEastAsia"/>
        </w:rPr>
        <w:t>I场地生态景观</w:t>
      </w:r>
      <w:bookmarkEnd w:id="1"/>
    </w:p>
    <w:p>
      <w:pPr>
        <w:pStyle w:val="3"/>
        <w:spacing w:line="288" w:lineRule="auto"/>
        <w:rPr>
          <w:rFonts w:ascii="Times New Roman" w:hAnsi="Times New Roman" w:eastAsiaTheme="minorEastAsia"/>
        </w:rPr>
      </w:pPr>
      <w:r>
        <w:rPr>
          <w:rFonts w:hint="eastAsia" w:ascii="Times New Roman" w:hAnsi="Times New Roman" w:eastAsiaTheme="minorEastAsia"/>
        </w:rPr>
        <w:t>8.2.1充分保护或修复场地生态环境，合理布局建筑及景观。（总分10分）</w:t>
      </w:r>
    </w:p>
    <w:p>
      <w:pPr>
        <w:numPr>
          <w:ilvl w:val="0"/>
          <w:numId w:val="1"/>
        </w:numPr>
        <w:spacing w:line="288" w:lineRule="auto"/>
        <w:rPr>
          <w:rFonts w:eastAsiaTheme="minorEastAsia"/>
          <w:b/>
          <w:kern w:val="0"/>
          <w:sz w:val="24"/>
        </w:rPr>
      </w:pPr>
      <w:r>
        <w:rPr>
          <w:rFonts w:hint="eastAsia" w:eastAsiaTheme="minorEastAsia"/>
          <w:b/>
          <w:kern w:val="0"/>
          <w:sz w:val="24"/>
        </w:rPr>
        <w:t>得分自评</w:t>
      </w:r>
    </w:p>
    <w:tbl>
      <w:tblPr>
        <w:tblStyle w:val="6"/>
        <w:tblW w:w="836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5209"/>
        <w:gridCol w:w="1276"/>
        <w:gridCol w:w="11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保护场地内原有的自然水域、湿地、植被等，保持场地内的生态系统与场地外生态系统的连贯性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采取净地表层土回收利用等生态补偿措施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根据场地实际状况，采取其他生态恢复或补偿措施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pPr>
        <w:numPr>
          <w:ilvl w:val="0"/>
          <w:numId w:val="1"/>
        </w:numPr>
        <w:spacing w:before="200" w:line="288" w:lineRule="auto"/>
        <w:ind w:left="357" w:hanging="357"/>
        <w:rPr>
          <w:rFonts w:eastAsiaTheme="minorEastAsia"/>
          <w:b/>
          <w:kern w:val="0"/>
          <w:sz w:val="24"/>
        </w:rPr>
      </w:pPr>
      <w:r>
        <w:rPr>
          <w:rFonts w:hint="eastAsia" w:eastAsiaTheme="minorEastAsia"/>
          <w:b/>
          <w:kern w:val="0"/>
          <w:sz w:val="24"/>
        </w:rPr>
        <w:t>评价要点</w:t>
      </w:r>
    </w:p>
    <w:p>
      <w:pPr>
        <w:pStyle w:val="14"/>
        <w:spacing w:line="288" w:lineRule="auto"/>
        <w:outlineLvl w:val="9"/>
        <w:rPr>
          <w:rFonts w:eastAsiaTheme="minorEastAsia"/>
          <w:sz w:val="21"/>
          <w:szCs w:val="21"/>
        </w:rPr>
      </w:pPr>
      <w:r>
        <w:rPr>
          <w:rFonts w:hint="eastAsia" w:eastAsiaTheme="minorEastAsia"/>
          <w:sz w:val="21"/>
          <w:szCs w:val="21"/>
        </w:rPr>
        <w:t>项目场地内是否有自然水域：</w:t>
      </w:r>
      <w:sdt>
        <w:sdtPr>
          <w:rPr>
            <w:rFonts w:hint="eastAsia" w:eastAsiaTheme="minorEastAsia"/>
            <w:sz w:val="28"/>
          </w:rPr>
          <w:id w:val="16173787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eastAsiaTheme="minorEastAsia"/>
          <w:sz w:val="21"/>
          <w:szCs w:val="21"/>
        </w:rPr>
        <w:t>是、</w:t>
      </w:r>
      <w:sdt>
        <w:sdtPr>
          <w:rPr>
            <w:rFonts w:hint="eastAsia" w:eastAsiaTheme="minorEastAsia"/>
            <w:sz w:val="28"/>
          </w:rPr>
          <w:id w:val="1831640342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ascii="Wingdings 2" w:hAnsi="Wingdings 2" w:cs="Times New Roman" w:eastAsiaTheme="minorEastAsia"/>
              <w:kern w:val="2"/>
              <w:sz w:val="28"/>
              <w:szCs w:val="24"/>
              <w:lang w:val="en-US" w:eastAsia="zh-CN" w:bidi="ar-SA"/>
            </w:rPr>
            <w:t>R</w:t>
          </w:r>
        </w:sdtContent>
      </w:sdt>
      <w:r>
        <w:rPr>
          <w:rFonts w:hint="eastAsia" w:eastAsiaTheme="minorEastAsia"/>
          <w:sz w:val="21"/>
          <w:szCs w:val="21"/>
        </w:rPr>
        <w:t>否，建设过程中是否被改造：</w:t>
      </w:r>
      <w:sdt>
        <w:sdtPr>
          <w:rPr>
            <w:rFonts w:hint="eastAsia" w:eastAsiaTheme="minorEastAsia"/>
            <w:sz w:val="28"/>
          </w:rPr>
          <w:id w:val="-101607573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eastAsiaTheme="minorEastAsia"/>
          <w:sz w:val="21"/>
          <w:szCs w:val="21"/>
        </w:rPr>
        <w:t>是、</w:t>
      </w:r>
      <w:sdt>
        <w:sdtPr>
          <w:rPr>
            <w:rFonts w:hint="eastAsia" w:eastAsiaTheme="minorEastAsia"/>
            <w:sz w:val="28"/>
          </w:rPr>
          <w:id w:val="355935066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ascii="Wingdings 2" w:hAnsi="Wingdings 2" w:cs="Times New Roman" w:eastAsiaTheme="minorEastAsia"/>
              <w:kern w:val="2"/>
              <w:sz w:val="28"/>
              <w:szCs w:val="24"/>
              <w:lang w:val="en-US" w:eastAsia="zh-CN" w:bidi="ar-SA"/>
            </w:rPr>
            <w:t>R</w:t>
          </w:r>
        </w:sdtContent>
      </w:sdt>
      <w:r>
        <w:rPr>
          <w:rFonts w:hint="eastAsia" w:eastAsiaTheme="minorEastAsia"/>
          <w:sz w:val="21"/>
          <w:szCs w:val="21"/>
        </w:rPr>
        <w:t>否；</w:t>
      </w:r>
    </w:p>
    <w:p>
      <w:pPr>
        <w:pStyle w:val="14"/>
        <w:spacing w:line="288" w:lineRule="auto"/>
        <w:outlineLvl w:val="9"/>
        <w:rPr>
          <w:rFonts w:eastAsiaTheme="minorEastAsia"/>
          <w:sz w:val="21"/>
          <w:szCs w:val="21"/>
        </w:rPr>
      </w:pPr>
      <w:r>
        <w:rPr>
          <w:rFonts w:hint="eastAsia" w:eastAsiaTheme="minorEastAsia"/>
          <w:sz w:val="21"/>
          <w:szCs w:val="21"/>
        </w:rPr>
        <w:t>项目场地内是否有湿地：</w:t>
      </w:r>
      <w:sdt>
        <w:sdtPr>
          <w:rPr>
            <w:rFonts w:hint="eastAsia" w:eastAsiaTheme="minorEastAsia"/>
            <w:sz w:val="28"/>
          </w:rPr>
          <w:id w:val="202897445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eastAsiaTheme="minorEastAsia"/>
          <w:sz w:val="21"/>
          <w:szCs w:val="21"/>
        </w:rPr>
        <w:t>是、</w:t>
      </w:r>
      <w:sdt>
        <w:sdtPr>
          <w:rPr>
            <w:rFonts w:hint="eastAsia" w:eastAsiaTheme="minorEastAsia"/>
            <w:sz w:val="28"/>
          </w:rPr>
          <w:id w:val="-168557824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ascii="Wingdings 2" w:hAnsi="Wingdings 2" w:cs="Times New Roman" w:eastAsiaTheme="minorEastAsia"/>
              <w:kern w:val="2"/>
              <w:sz w:val="28"/>
              <w:szCs w:val="24"/>
              <w:lang w:val="en-US" w:eastAsia="zh-CN" w:bidi="ar-SA"/>
            </w:rPr>
            <w:t>R</w:t>
          </w:r>
        </w:sdtContent>
      </w:sdt>
      <w:r>
        <w:rPr>
          <w:rFonts w:hint="eastAsia" w:eastAsiaTheme="minorEastAsia"/>
          <w:sz w:val="21"/>
          <w:szCs w:val="21"/>
        </w:rPr>
        <w:t>否，建设过程中是否被改造：</w:t>
      </w:r>
      <w:sdt>
        <w:sdtPr>
          <w:rPr>
            <w:rFonts w:hint="eastAsia" w:eastAsiaTheme="minorEastAsia"/>
            <w:sz w:val="28"/>
          </w:rPr>
          <w:id w:val="139801075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eastAsiaTheme="minorEastAsia"/>
          <w:sz w:val="21"/>
          <w:szCs w:val="21"/>
        </w:rPr>
        <w:t>是、</w:t>
      </w:r>
      <w:sdt>
        <w:sdtPr>
          <w:rPr>
            <w:rFonts w:hint="eastAsia" w:eastAsiaTheme="minorEastAsia"/>
            <w:sz w:val="28"/>
          </w:rPr>
          <w:id w:val="-1241939479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ascii="Wingdings 2" w:hAnsi="Wingdings 2" w:cs="Times New Roman" w:eastAsiaTheme="minorEastAsia"/>
              <w:kern w:val="2"/>
              <w:sz w:val="28"/>
              <w:szCs w:val="24"/>
              <w:lang w:val="en-US" w:eastAsia="zh-CN" w:bidi="ar-SA"/>
            </w:rPr>
            <w:t>R</w:t>
          </w:r>
        </w:sdtContent>
      </w:sdt>
      <w:r>
        <w:rPr>
          <w:rFonts w:hint="eastAsia" w:eastAsiaTheme="minorEastAsia"/>
          <w:sz w:val="21"/>
          <w:szCs w:val="21"/>
        </w:rPr>
        <w:t>否；</w:t>
      </w:r>
    </w:p>
    <w:p>
      <w:pPr>
        <w:pStyle w:val="14"/>
        <w:spacing w:line="288" w:lineRule="auto"/>
        <w:outlineLvl w:val="9"/>
        <w:rPr>
          <w:rFonts w:eastAsiaTheme="minorEastAsia"/>
          <w:sz w:val="21"/>
          <w:szCs w:val="21"/>
        </w:rPr>
      </w:pPr>
      <w:r>
        <w:rPr>
          <w:rFonts w:hint="eastAsia" w:eastAsiaTheme="minorEastAsia"/>
          <w:sz w:val="21"/>
          <w:szCs w:val="21"/>
        </w:rPr>
        <w:t>项目场地内是否有植被：</w:t>
      </w:r>
      <w:sdt>
        <w:sdtPr>
          <w:rPr>
            <w:rFonts w:hint="eastAsia" w:eastAsiaTheme="minorEastAsia"/>
            <w:sz w:val="28"/>
          </w:rPr>
          <w:id w:val="66829818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eastAsiaTheme="minorEastAsia"/>
          <w:sz w:val="21"/>
          <w:szCs w:val="21"/>
        </w:rPr>
        <w:t>是、</w:t>
      </w:r>
      <w:sdt>
        <w:sdtPr>
          <w:rPr>
            <w:rFonts w:hint="eastAsia" w:eastAsiaTheme="minorEastAsia"/>
            <w:sz w:val="28"/>
          </w:rPr>
          <w:id w:val="92522999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ascii="Wingdings 2" w:hAnsi="Wingdings 2" w:cs="Times New Roman" w:eastAsiaTheme="minorEastAsia"/>
              <w:kern w:val="2"/>
              <w:sz w:val="28"/>
              <w:szCs w:val="24"/>
              <w:lang w:val="en-US" w:eastAsia="zh-CN" w:bidi="ar-SA"/>
            </w:rPr>
            <w:t>R</w:t>
          </w:r>
        </w:sdtContent>
      </w:sdt>
      <w:r>
        <w:rPr>
          <w:rFonts w:hint="eastAsia" w:eastAsiaTheme="minorEastAsia"/>
          <w:sz w:val="21"/>
          <w:szCs w:val="21"/>
        </w:rPr>
        <w:t>否，建设过程中是否被改造：</w:t>
      </w:r>
      <w:sdt>
        <w:sdtPr>
          <w:rPr>
            <w:rFonts w:hint="eastAsia" w:eastAsiaTheme="minorEastAsia"/>
            <w:sz w:val="28"/>
          </w:rPr>
          <w:id w:val="-118204377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eastAsiaTheme="minorEastAsia"/>
          <w:sz w:val="21"/>
          <w:szCs w:val="21"/>
        </w:rPr>
        <w:t>是、</w:t>
      </w:r>
      <w:sdt>
        <w:sdtPr>
          <w:rPr>
            <w:rFonts w:hint="eastAsia" w:eastAsiaTheme="minorEastAsia"/>
            <w:sz w:val="28"/>
          </w:rPr>
          <w:id w:val="608237419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ascii="Wingdings 2" w:hAnsi="Wingdings 2" w:cs="Times New Roman" w:eastAsiaTheme="minorEastAsia"/>
              <w:kern w:val="2"/>
              <w:sz w:val="28"/>
              <w:szCs w:val="24"/>
              <w:lang w:val="en-US" w:eastAsia="zh-CN" w:bidi="ar-SA"/>
            </w:rPr>
            <w:t>R</w:t>
          </w:r>
        </w:sdtContent>
      </w:sdt>
      <w:r>
        <w:rPr>
          <w:rFonts w:hint="eastAsia" w:eastAsiaTheme="minorEastAsia"/>
          <w:sz w:val="21"/>
          <w:szCs w:val="21"/>
        </w:rPr>
        <w:t>否；</w:t>
      </w:r>
    </w:p>
    <w:p>
      <w:pPr>
        <w:pStyle w:val="14"/>
        <w:spacing w:line="288" w:lineRule="auto"/>
        <w:outlineLvl w:val="9"/>
        <w:rPr>
          <w:rFonts w:eastAsiaTheme="minorEastAsia"/>
          <w:b/>
          <w:bCs/>
          <w:sz w:val="21"/>
          <w:szCs w:val="21"/>
          <w:u w:val="single"/>
          <w:lang w:val="zh-CN"/>
        </w:rPr>
      </w:pPr>
      <w:r>
        <w:rPr>
          <w:rFonts w:hint="eastAsia" w:eastAsiaTheme="minorEastAsia"/>
          <w:bCs/>
          <w:sz w:val="21"/>
          <w:szCs w:val="21"/>
          <w:lang w:val="zh-CN"/>
        </w:rPr>
        <w:t>场地设计与建筑布局是否充分利用原有地形地貌：</w:t>
      </w:r>
      <w:sdt>
        <w:sdtPr>
          <w:rPr>
            <w:rFonts w:hint="eastAsia" w:eastAsiaTheme="minorEastAsia"/>
            <w:sz w:val="28"/>
          </w:rPr>
          <w:id w:val="76580934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eastAsiaTheme="minorEastAsia"/>
          <w:sz w:val="21"/>
          <w:szCs w:val="21"/>
        </w:rPr>
        <w:t>是、</w:t>
      </w:r>
      <w:sdt>
        <w:sdtPr>
          <w:rPr>
            <w:rFonts w:hint="eastAsia" w:eastAsiaTheme="minorEastAsia"/>
            <w:sz w:val="28"/>
          </w:rPr>
          <w:id w:val="1645466406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ascii="Wingdings 2" w:hAnsi="Wingdings 2" w:cs="Times New Roman" w:eastAsiaTheme="minorEastAsia"/>
              <w:kern w:val="2"/>
              <w:sz w:val="28"/>
              <w:szCs w:val="24"/>
              <w:lang w:val="en-US" w:eastAsia="zh-CN" w:bidi="ar-SA"/>
            </w:rPr>
            <w:t>R</w:t>
          </w:r>
        </w:sdtContent>
      </w:sdt>
      <w:r>
        <w:rPr>
          <w:rFonts w:hint="eastAsia" w:eastAsiaTheme="minorEastAsia"/>
          <w:sz w:val="21"/>
          <w:szCs w:val="21"/>
        </w:rPr>
        <w:t>否</w:t>
      </w:r>
    </w:p>
    <w:p>
      <w:pPr>
        <w:pStyle w:val="14"/>
        <w:spacing w:line="288" w:lineRule="auto"/>
        <w:outlineLvl w:val="9"/>
        <w:rPr>
          <w:rFonts w:eastAsiaTheme="minorEastAsia"/>
          <w:sz w:val="21"/>
          <w:szCs w:val="21"/>
        </w:rPr>
      </w:pPr>
      <w:r>
        <w:rPr>
          <w:rFonts w:hint="eastAsia" w:eastAsiaTheme="minorEastAsia"/>
          <w:sz w:val="21"/>
          <w:szCs w:val="21"/>
        </w:rPr>
        <w:t>场地设计是否对原有的表层土进行保护利用：</w:t>
      </w:r>
      <w:sdt>
        <w:sdtPr>
          <w:rPr>
            <w:rFonts w:hint="eastAsia" w:eastAsiaTheme="minorEastAsia"/>
            <w:sz w:val="28"/>
          </w:rPr>
          <w:id w:val="-135110047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eastAsiaTheme="minorEastAsia"/>
          <w:sz w:val="21"/>
          <w:szCs w:val="21"/>
        </w:rPr>
        <w:t>是、</w:t>
      </w:r>
      <w:sdt>
        <w:sdtPr>
          <w:rPr>
            <w:rFonts w:hint="eastAsia" w:eastAsiaTheme="minorEastAsia"/>
            <w:sz w:val="28"/>
          </w:rPr>
          <w:id w:val="-551531992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ascii="Wingdings 2" w:hAnsi="Wingdings 2" w:cs="Times New Roman" w:eastAsiaTheme="minorEastAsia"/>
              <w:kern w:val="2"/>
              <w:sz w:val="28"/>
              <w:szCs w:val="24"/>
              <w:lang w:val="en-US" w:eastAsia="zh-CN" w:bidi="ar-SA"/>
            </w:rPr>
            <w:t>R</w:t>
          </w:r>
        </w:sdtContent>
      </w:sdt>
      <w:r>
        <w:rPr>
          <w:rFonts w:hint="eastAsia" w:eastAsiaTheme="minorEastAsia"/>
          <w:sz w:val="21"/>
          <w:szCs w:val="21"/>
        </w:rPr>
        <w:t>否</w:t>
      </w:r>
    </w:p>
    <w:p>
      <w:pPr>
        <w:pStyle w:val="14"/>
        <w:spacing w:before="100" w:line="288" w:lineRule="auto"/>
        <w:outlineLvl w:val="9"/>
        <w:rPr>
          <w:rFonts w:eastAsiaTheme="minorEastAsia"/>
          <w:sz w:val="21"/>
          <w:szCs w:val="21"/>
        </w:rPr>
      </w:pPr>
      <w:r>
        <w:rPr>
          <w:rFonts w:hint="eastAsia" w:eastAsiaTheme="minorEastAsia"/>
          <w:sz w:val="21"/>
          <w:szCs w:val="21"/>
        </w:rPr>
        <w:t>如对场地内原有的自然水域、湿地和植被进行了改造，简要说明工程结束后所采取的生态补偿措施（包括表层土的利用措施）。（2</w:t>
      </w:r>
      <w:r>
        <w:rPr>
          <w:rFonts w:eastAsiaTheme="minorEastAsia"/>
          <w:sz w:val="21"/>
          <w:szCs w:val="21"/>
        </w:rPr>
        <w:t>00</w:t>
      </w:r>
      <w:r>
        <w:rPr>
          <w:rFonts w:hint="eastAsia" w:eastAsiaTheme="minorEastAsia"/>
          <w:sz w:val="21"/>
          <w:szCs w:val="21"/>
        </w:rPr>
        <w:t>字以内）</w:t>
      </w:r>
    </w:p>
    <w:tbl>
      <w:tblPr>
        <w:tblStyle w:val="6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359" w:type="dxa"/>
          </w:tcPr>
          <w:p>
            <w:pPr>
              <w:pStyle w:val="15"/>
              <w:spacing w:line="288" w:lineRule="auto"/>
              <w:ind w:firstLine="420" w:firstLineChars="200"/>
              <w:jc w:val="both"/>
              <w:outlineLvl w:val="8"/>
              <w:rPr>
                <w:rFonts w:ascii="Times New Roman" w:cs="Times New Roman" w:eastAsiaTheme="minorEastAsia"/>
                <w:bCs/>
                <w:color w:val="auto"/>
                <w:kern w:val="2"/>
                <w:sz w:val="21"/>
                <w:szCs w:val="21"/>
              </w:rPr>
            </w:pPr>
            <w:bookmarkStart w:id="2" w:name="_GoBack"/>
            <w:bookmarkEnd w:id="2"/>
          </w:p>
        </w:tc>
      </w:tr>
    </w:tbl>
    <w:p>
      <w:pPr>
        <w:numPr>
          <w:ilvl w:val="0"/>
          <w:numId w:val="1"/>
        </w:numPr>
        <w:spacing w:before="200" w:line="288" w:lineRule="auto"/>
        <w:ind w:left="357" w:hanging="357"/>
        <w:rPr>
          <w:rFonts w:eastAsiaTheme="minorEastAsia"/>
          <w:b/>
          <w:kern w:val="0"/>
          <w:sz w:val="24"/>
        </w:rPr>
      </w:pPr>
      <w:r>
        <w:rPr>
          <w:rFonts w:hint="eastAsia" w:eastAsiaTheme="minorEastAsia"/>
          <w:b/>
          <w:kern w:val="0"/>
          <w:sz w:val="24"/>
        </w:rPr>
        <w:t>证明材料</w:t>
      </w:r>
    </w:p>
    <w:p>
      <w:pPr>
        <w:spacing w:before="156" w:beforeLines="50" w:after="156" w:afterLines="50" w:line="288" w:lineRule="auto"/>
        <w:ind w:left="360"/>
        <w:rPr>
          <w:rFonts w:eastAsiaTheme="minorEastAsia"/>
          <w:b/>
        </w:rPr>
      </w:pPr>
      <w:r>
        <w:rPr>
          <w:rFonts w:hint="eastAsia" w:eastAsiaTheme="minorEastAsia"/>
          <w:b/>
        </w:rPr>
        <w:t>建议提交材料及技术要求：</w:t>
      </w:r>
    </w:p>
    <w:tbl>
      <w:tblPr>
        <w:tblStyle w:val="6"/>
        <w:tblW w:w="83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2020"/>
        <w:gridCol w:w="3648"/>
        <w:gridCol w:w="1149"/>
        <w:gridCol w:w="7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场地原地形图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应体现场地开发前的原有地形地貌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规划设计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规划设计图</w:t>
            </w:r>
          </w:p>
        </w:tc>
        <w:tc>
          <w:tcPr>
            <w:tcW w:w="3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总平面图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竖向设计图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景观设计总平面图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生态补偿方案及记录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表层土利用方案：应包括表层土回收计划或方案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乔木等植被保护方案：应包括保留场地内全部原有中龄期以上的乔木（允许移植）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水体保留方案总平面图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应具体介绍项目采用生态补偿措施的具体方法及生态补偿后的效果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水面保留方案</w:t>
            </w:r>
          </w:p>
        </w:tc>
        <w:tc>
          <w:tcPr>
            <w:tcW w:w="3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表层土利用相关图纸及说明文件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表层土收集利用量计算书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应包括表层土收集、堆放、回填过程的照片、施工组织文件和施工记录以及表层土回收利用量的计算书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施工记录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影像资料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eastAsiaTheme="minorEastAsia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bCs/>
                <w:color w:val="000000"/>
                <w:kern w:val="0"/>
                <w:sz w:val="20"/>
                <w:szCs w:val="20"/>
              </w:rPr>
              <w:t>水体和植被修复改造过程照片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</w:tbl>
    <w:p>
      <w:pPr>
        <w:spacing w:before="200"/>
        <w:rPr>
          <w:b/>
          <w:szCs w:val="21"/>
        </w:rPr>
      </w:pPr>
      <w:r>
        <w:rPr>
          <w:b/>
          <w:szCs w:val="21"/>
        </w:rPr>
        <w:t>实际提交材料：</w:t>
      </w: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kern w:val="0"/>
                <w:sz w:val="20"/>
                <w:szCs w:val="21"/>
              </w:rPr>
            </w:pPr>
          </w:p>
        </w:tc>
      </w:tr>
    </w:tbl>
    <w:p>
      <w:pPr>
        <w:rPr>
          <w:rFonts w:eastAsiaTheme="minor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E2710D"/>
    <w:multiLevelType w:val="multilevel"/>
    <w:tmpl w:val="43E2710D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llYjlkOTRjNjI3YmU1ZGQ5Y2Y2MGIxYTFmODZkNjMifQ=="/>
  </w:docVars>
  <w:rsids>
    <w:rsidRoot w:val="00F32FAB"/>
    <w:rsid w:val="000D78CB"/>
    <w:rsid w:val="0019253E"/>
    <w:rsid w:val="002B2411"/>
    <w:rsid w:val="003A0A94"/>
    <w:rsid w:val="0041389E"/>
    <w:rsid w:val="004D12EC"/>
    <w:rsid w:val="005C101E"/>
    <w:rsid w:val="006E2A76"/>
    <w:rsid w:val="007B416B"/>
    <w:rsid w:val="00D27E64"/>
    <w:rsid w:val="00D9360E"/>
    <w:rsid w:val="00E54A40"/>
    <w:rsid w:val="00E95F17"/>
    <w:rsid w:val="00EA459A"/>
    <w:rsid w:val="00EB3857"/>
    <w:rsid w:val="00F32FAB"/>
    <w:rsid w:val="0102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0"/>
    <w:pPr>
      <w:keepNext/>
      <w:keepLines/>
      <w:snapToGrid w:val="0"/>
      <w:spacing w:before="120" w:after="120"/>
      <w:jc w:val="left"/>
      <w:outlineLvl w:val="1"/>
    </w:pPr>
    <w:rPr>
      <w:rFonts w:ascii="黑体" w:hAnsi="黑体" w:eastAsia="黑体"/>
      <w:b/>
      <w:bCs/>
      <w:kern w:val="0"/>
      <w:sz w:val="24"/>
      <w:szCs w:val="32"/>
    </w:rPr>
  </w:style>
  <w:style w:type="paragraph" w:styleId="3">
    <w:name w:val="heading 3"/>
    <w:basedOn w:val="2"/>
    <w:next w:val="1"/>
    <w:link w:val="12"/>
    <w:qFormat/>
    <w:uiPriority w:val="0"/>
    <w:pPr>
      <w:outlineLvl w:val="2"/>
    </w:p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2 Char"/>
    <w:basedOn w:val="8"/>
    <w:link w:val="2"/>
    <w:uiPriority w:val="0"/>
    <w:rPr>
      <w:rFonts w:ascii="黑体" w:hAnsi="黑体" w:eastAsia="黑体" w:cs="Times New Roman"/>
      <w:b/>
      <w:bCs/>
      <w:kern w:val="0"/>
      <w:sz w:val="24"/>
      <w:szCs w:val="32"/>
    </w:rPr>
  </w:style>
  <w:style w:type="character" w:customStyle="1" w:styleId="12">
    <w:name w:val="标题 3 Char"/>
    <w:basedOn w:val="8"/>
    <w:link w:val="3"/>
    <w:uiPriority w:val="0"/>
    <w:rPr>
      <w:rFonts w:ascii="黑体" w:hAnsi="黑体" w:eastAsia="黑体" w:cs="Times New Roman"/>
      <w:b/>
      <w:bCs/>
      <w:kern w:val="0"/>
      <w:sz w:val="24"/>
      <w:szCs w:val="32"/>
    </w:rPr>
  </w:style>
  <w:style w:type="character" w:customStyle="1" w:styleId="13">
    <w:name w:val="条文 Char"/>
    <w:link w:val="14"/>
    <w:locked/>
    <w:uiPriority w:val="99"/>
    <w:rPr>
      <w:rFonts w:ascii="Times New Roman" w:hAnsi="Times New Roman" w:eastAsia="宋体" w:cs="Times New Roman"/>
      <w:sz w:val="24"/>
      <w:szCs w:val="24"/>
    </w:rPr>
  </w:style>
  <w:style w:type="paragraph" w:customStyle="1" w:styleId="14">
    <w:name w:val="条文"/>
    <w:basedOn w:val="1"/>
    <w:link w:val="13"/>
    <w:qFormat/>
    <w:uiPriority w:val="99"/>
    <w:pPr>
      <w:spacing w:line="300" w:lineRule="auto"/>
      <w:outlineLvl w:val="2"/>
    </w:pPr>
    <w:rPr>
      <w:sz w:val="24"/>
    </w:rPr>
  </w:style>
  <w:style w:type="paragraph" w:customStyle="1" w:styleId="15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table" w:customStyle="1" w:styleId="16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168</Words>
  <Characters>962</Characters>
  <Lines>8</Lines>
  <Paragraphs>2</Paragraphs>
  <TotalTime>5</TotalTime>
  <ScaleCrop>false</ScaleCrop>
  <LinksUpToDate>false</LinksUpToDate>
  <CharactersWithSpaces>1128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2020-06-04T02:29:00Z</dcterms:created>
  <dc:creator>dongYP</dc:creator>
  <cp:lastModifiedBy>景午午</cp:lastModifiedBy>
  <dcterms:modified xsi:type="dcterms:W3CDTF">2023-11-24T09:22:37Z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51B60390F97A4B5781A07A20E381219D_12</vt:lpwstr>
  </property>
</Properties>
</file>