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</w:rPr>
        <w:t xml:space="preserve">9.2.10 </w:t>
      </w:r>
      <w:r>
        <w:rPr>
          <w:rFonts w:hint="eastAsia" w:ascii="Times New Roman" w:hAnsi="Times New Roman" w:eastAsiaTheme="minorEastAsia"/>
        </w:rPr>
        <w:t>采取节约资源、保护生态环境、保障安全健康、智慧友好运行、传承历史文化等其他创新，并有明显效益</w:t>
      </w:r>
      <w:r>
        <w:rPr>
          <w:rFonts w:hint="eastAsia" w:ascii="Times New Roman" w:hAnsi="Times New Roman" w:eastAsiaTheme="minorEastAsia"/>
          <w:szCs w:val="21"/>
        </w:rPr>
        <w:t>。</w:t>
      </w:r>
      <w:r>
        <w:rPr>
          <w:rFonts w:hint="eastAsia" w:ascii="Times New Roman" w:hAnsi="Times New Roman" w:eastAsiaTheme="minorEastAsia"/>
        </w:rPr>
        <w:t>（总分40分）</w:t>
      </w:r>
    </w:p>
    <w:p>
      <w:pPr>
        <w:numPr>
          <w:ilvl w:val="0"/>
          <w:numId w:val="1"/>
        </w:numPr>
        <w:spacing w:line="288" w:lineRule="auto"/>
        <w:rPr>
          <w:rFonts w:cs="黑体" w:eastAsiaTheme="minorEastAsia"/>
          <w:b/>
          <w:bCs/>
          <w:sz w:val="24"/>
          <w:szCs w:val="32"/>
        </w:rPr>
      </w:pPr>
      <w:r>
        <w:rPr>
          <w:rFonts w:hint="eastAsia" w:cs="黑体" w:eastAsiaTheme="minorEastAsia"/>
          <w:b/>
          <w:bCs/>
          <w:sz w:val="24"/>
          <w:szCs w:val="32"/>
        </w:rPr>
        <w:t>自评得分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394"/>
        <w:gridCol w:w="156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采取节约资源、保护生态环境、保障安全健康、智慧友好运行、传承历史文化等其他创新，并有明显效益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10分/项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cs="黑体" w:eastAsiaTheme="minorEastAsia"/>
          <w:b/>
          <w:bCs/>
          <w:sz w:val="24"/>
          <w:szCs w:val="32"/>
        </w:rPr>
      </w:pPr>
      <w:r>
        <w:rPr>
          <w:rFonts w:hint="eastAsia" w:cs="黑体" w:eastAsiaTheme="minorEastAsia"/>
          <w:b/>
          <w:bCs/>
          <w:sz w:val="24"/>
          <w:szCs w:val="32"/>
        </w:rPr>
        <w:t>评价要点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rFonts w:cs="宋体" w:eastAsiaTheme="minorEastAsia"/>
          <w:kern w:val="0"/>
          <w:szCs w:val="21"/>
          <w:u w:val="single"/>
        </w:rPr>
      </w:pPr>
      <w:r>
        <w:rPr>
          <w:rFonts w:cs="宋体" w:eastAsiaTheme="minorEastAsia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331470</wp:posOffset>
                </wp:positionV>
                <wp:extent cx="657225" cy="0"/>
                <wp:effectExtent l="9525" t="9525" r="952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75pt;margin-top:26.1pt;height:0pt;width:51.75pt;z-index:251659264;mso-width-relative:page;mso-height-relative:page;" filled="f" stroked="t" coordsize="21600,21600" o:gfxdata="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5W1W/XAAAACQEAAA8AAAAAAAAAAQAgAAAAIgAAAGRycy9kb3ducmV2LnhtbFBLAQIUABQA&#10;AAAIAIdO4kAjKPHK8QEAAL0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" w:eastAsiaTheme="minorEastAsia"/>
          <w:kern w:val="0"/>
          <w:szCs w:val="21"/>
        </w:rPr>
        <w:t>创新设计针对以下哪些方面：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节约能源资源、</w:t>
      </w:r>
      <w:sdt>
        <w:sdtPr>
          <w:rPr>
            <w:rFonts w:hint="eastAsia" w:eastAsiaTheme="minorEastAsia"/>
            <w:sz w:val="28"/>
          </w:rPr>
          <w:id w:val="11043111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保护生态环境、</w:t>
      </w:r>
      <w:sdt>
        <w:sdtPr>
          <w:rPr>
            <w:rFonts w:hint="eastAsia" w:eastAsiaTheme="minorEastAsia"/>
            <w:sz w:val="28"/>
          </w:rPr>
          <w:id w:val="2747585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保障安全健康、</w:t>
      </w:r>
      <w:sdt>
        <w:sdtPr>
          <w:rPr>
            <w:rFonts w:hint="eastAsia" w:eastAsiaTheme="minorEastAsia"/>
            <w:sz w:val="28"/>
          </w:rPr>
          <w:id w:val="-84578844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智慧友好运行、</w:t>
      </w:r>
      <w:sdt>
        <w:sdtPr>
          <w:rPr>
            <w:rFonts w:hint="eastAsia" w:eastAsiaTheme="minorEastAsia"/>
            <w:sz w:val="28"/>
          </w:rPr>
          <w:id w:val="-6001733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传承历史文化、</w:t>
      </w:r>
      <w:sdt>
        <w:sdtPr>
          <w:rPr>
            <w:rFonts w:hint="eastAsia" w:eastAsiaTheme="minorEastAsia"/>
            <w:sz w:val="28"/>
          </w:rPr>
          <w:id w:val="10373227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其他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rFonts w:cs="宋体" w:eastAsiaTheme="minorEastAsia"/>
          <w:kern w:val="0"/>
          <w:szCs w:val="21"/>
        </w:rPr>
      </w:pPr>
      <w:r>
        <w:rPr>
          <w:rFonts w:hint="eastAsia" w:cs="宋体" w:eastAsiaTheme="minorEastAsia"/>
          <w:kern w:val="0"/>
          <w:szCs w:val="21"/>
        </w:rPr>
        <w:t>简要说明设计创新的内容，具备的社会和经济效益（200字以内）。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default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kern w:val="0"/>
                <w:szCs w:val="21"/>
                <w:lang w:val="en-US" w:eastAsia="zh-CN"/>
              </w:rPr>
              <w:t>无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cs="黑体" w:eastAsiaTheme="minorEastAsia"/>
          <w:b/>
          <w:bCs/>
          <w:sz w:val="24"/>
          <w:szCs w:val="32"/>
        </w:rPr>
      </w:pPr>
      <w:r>
        <w:rPr>
          <w:rFonts w:hint="eastAsia" w:cs="黑体" w:eastAsiaTheme="minorEastAsia"/>
          <w:b/>
          <w:bCs/>
          <w:sz w:val="24"/>
          <w:szCs w:val="32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77"/>
        <w:gridCol w:w="3939"/>
        <w:gridCol w:w="1183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588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9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创新设计内容相关设计图纸及文件，创新设计内容的分析论证报告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创新内容及创新程度（例如新技术、新工艺、新装置、新材料或关键技术的集成创新等）、应用规模，难易复杂程度，及技术先进性（应有对国内外现状的综述与对比）；经济、社会、环境效益，发展前景与推广价值（如对推动行业技术进步、引导绿色建筑发展的作用）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9356" w:type="dxa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01FA3"/>
    <w:multiLevelType w:val="multilevel"/>
    <w:tmpl w:val="1A001FA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9E09D1"/>
    <w:rsid w:val="001D2A74"/>
    <w:rsid w:val="001F05F1"/>
    <w:rsid w:val="00312807"/>
    <w:rsid w:val="003967CC"/>
    <w:rsid w:val="003A5304"/>
    <w:rsid w:val="003F3ED6"/>
    <w:rsid w:val="00483F8A"/>
    <w:rsid w:val="005625EB"/>
    <w:rsid w:val="006E2A76"/>
    <w:rsid w:val="00854A4D"/>
    <w:rsid w:val="009E09D1"/>
    <w:rsid w:val="00C44B76"/>
    <w:rsid w:val="00CD5CC3"/>
    <w:rsid w:val="00EC7E17"/>
    <w:rsid w:val="051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441</Characters>
  <Lines>3</Lines>
  <Paragraphs>1</Paragraphs>
  <TotalTime>3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2020-06-04T02:35:00Z</dcterms:created>
  <dc:creator>dongYP</dc:creator>
  <cp:lastModifiedBy>BYX</cp:lastModifiedBy>
  <dcterms:modified xsi:type="dcterms:W3CDTF">2023-11-24T10:48:05Z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6056C9BC08634D978D24EDA9C8E48B81_12</vt:lpwstr>
  </property>
</Properties>
</file>