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5.1.7围护结构热工性能应符合下列规定：1 在室内设计温度、湿度条件下，建筑非透光围护结构内表面不得结露；2 供暖建筑的屋面、外墙内部不应产生冷凝；3 屋顶和外墙隔热性能应满足现行国家标准《民用建筑热工设计规范》 GB 50176 的要求。</w:t>
      </w:r>
    </w:p>
    <w:p>
      <w:pPr>
        <w:pStyle w:val="17"/>
        <w:numPr>
          <w:ilvl w:val="0"/>
          <w:numId w:val="1"/>
        </w:numPr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达标自评</w:t>
      </w:r>
    </w:p>
    <w:p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b/>
            <w:sz w:val="24"/>
          </w:rPr>
          <w:id w:val="121075902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4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</w:rPr>
        <w:t>达标</w:t>
      </w:r>
      <w:r>
        <w:rPr>
          <w:rFonts w:hint="eastAsia" w:eastAsiaTheme="minorEastAsia"/>
          <w:b/>
          <w:bCs/>
          <w:szCs w:val="21"/>
          <w:lang w:val="zh-CN"/>
        </w:rPr>
        <w:t>；</w:t>
      </w:r>
      <w:sdt>
        <w:sdtPr>
          <w:rPr>
            <w:rFonts w:hint="eastAsia" w:eastAsiaTheme="minorEastAsia"/>
            <w:b/>
            <w:sz w:val="24"/>
          </w:rPr>
          <w:id w:val="-10077525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不达标</w:t>
      </w:r>
    </w:p>
    <w:p>
      <w:pPr>
        <w:pStyle w:val="17"/>
        <w:numPr>
          <w:ilvl w:val="0"/>
          <w:numId w:val="2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评价要点</w:t>
      </w:r>
    </w:p>
    <w:p>
      <w:pPr>
        <w:pStyle w:val="18"/>
        <w:numPr>
          <w:ilvl w:val="0"/>
          <w:numId w:val="3"/>
        </w:numPr>
        <w:spacing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内表面结露：</w:t>
      </w:r>
      <w:bookmarkStart w:id="0" w:name="_GoBack"/>
      <w:bookmarkEnd w:id="0"/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szCs w:val="21"/>
          <w:lang w:val="zh-CN"/>
        </w:rPr>
        <w:t>项目所在地冬季室外计算温度：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lang w:val="en-US" w:eastAsia="zh-CN"/>
        </w:rPr>
        <w:t>-5.9</w:t>
      </w:r>
      <w:r>
        <w:rPr>
          <w:rFonts w:eastAsiaTheme="minorEastAsia"/>
          <w:kern w:val="0"/>
        </w:rPr>
        <w:t>___</w:t>
      </w:r>
      <w:r>
        <w:rPr>
          <w:rFonts w:hint="eastAsia" w:eastAsiaTheme="minorEastAsia"/>
          <w:szCs w:val="21"/>
          <w:lang w:val="zh-CN"/>
        </w:rPr>
        <w:t>℃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简要说明防结露、防潮措施。（2</w:t>
      </w:r>
      <w:r>
        <w:rPr>
          <w:rFonts w:eastAsiaTheme="minorEastAsia"/>
          <w:szCs w:val="21"/>
          <w:lang w:val="zh-CN"/>
        </w:rPr>
        <w:t>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20" w:firstLineChars="200"/>
              <w:rPr>
                <w:rFonts w:hint="eastAsia"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1、屋面类型：挤塑聚苯板（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11</w:t>
            </w:r>
            <w:r>
              <w:rPr>
                <w:rFonts w:hint="eastAsia" w:eastAsiaTheme="minorEastAsia"/>
                <w:szCs w:val="21"/>
              </w:rPr>
              <w:t>0.0mm）</w:t>
            </w:r>
          </w:p>
          <w:p>
            <w:pPr>
              <w:spacing w:line="288" w:lineRule="auto"/>
              <w:ind w:firstLine="420" w:firstLineChars="200"/>
              <w:rPr>
                <w:rFonts w:hint="eastAsia"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2、外墙类型：岩棉板（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10</w:t>
            </w:r>
            <w:r>
              <w:rPr>
                <w:rFonts w:hint="eastAsia" w:eastAsiaTheme="minorEastAsia"/>
                <w:szCs w:val="21"/>
              </w:rPr>
              <w:t>0.0mm）</w:t>
            </w:r>
          </w:p>
          <w:p>
            <w:pPr>
              <w:spacing w:line="288" w:lineRule="auto"/>
              <w:ind w:firstLine="420" w:firstLineChars="200"/>
              <w:rPr>
                <w:rFonts w:hint="eastAsia"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3、外窗类型：塑料窗5Low-E+12A+5</w:t>
            </w:r>
          </w:p>
          <w:p>
            <w:pPr>
              <w:spacing w:line="288" w:lineRule="auto"/>
              <w:ind w:firstLine="420" w:firstLineChars="200"/>
              <w:rPr>
                <w:rFonts w:hint="eastAsia"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经计算，外墙、屋面、外窗玻璃、周边地面、非周边地面均大于结露温度，故不会结露。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</w:p>
        </w:tc>
      </w:tr>
    </w:tbl>
    <w:p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设计工况下围护结构内表面温度计算列表：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3109"/>
        <w:gridCol w:w="2003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706" w:type="dxa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围护结构类型</w:t>
            </w:r>
          </w:p>
        </w:tc>
        <w:tc>
          <w:tcPr>
            <w:tcW w:w="3109" w:type="dxa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设计工况下的内表面温度（℃）</w:t>
            </w:r>
          </w:p>
        </w:tc>
        <w:tc>
          <w:tcPr>
            <w:tcW w:w="2003" w:type="dxa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室内空气露点温度</w:t>
            </w:r>
          </w:p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（℃）</w:t>
            </w:r>
          </w:p>
        </w:tc>
        <w:tc>
          <w:tcPr>
            <w:tcW w:w="1704" w:type="dxa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>
      <w:pPr>
        <w:pStyle w:val="18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外表面冷凝：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简要说明防冷凝措施。（2</w:t>
      </w:r>
      <w:r>
        <w:rPr>
          <w:rFonts w:eastAsiaTheme="minorEastAsia"/>
          <w:lang w:val="zh-CN"/>
        </w:rPr>
        <w:t>00</w:t>
      </w:r>
      <w:r>
        <w:rPr>
          <w:rFonts w:hint="eastAsia" w:eastAsiaTheme="minorEastAsia"/>
          <w:lang w:val="zh-CN"/>
        </w:rPr>
        <w:t>字以内）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 </w:t>
            </w:r>
            <w:r>
              <w:rPr>
                <w:rFonts w:hint="eastAsia" w:eastAsiaTheme="minorEastAsia"/>
                <w:szCs w:val="21"/>
              </w:rPr>
              <w:t>建筑采用外保温做法，</w:t>
            </w:r>
            <w:r>
              <w:rPr>
                <w:rFonts w:hint="default" w:eastAsiaTheme="minorEastAsia"/>
                <w:szCs w:val="21"/>
              </w:rPr>
              <w:t>具有良好的热工性能。</w:t>
            </w:r>
          </w:p>
        </w:tc>
      </w:tr>
    </w:tbl>
    <w:p>
      <w:pPr>
        <w:pStyle w:val="18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内表面温度：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简要说明隔热措施。（2</w:t>
      </w:r>
      <w:r>
        <w:rPr>
          <w:rFonts w:eastAsiaTheme="minorEastAsia"/>
          <w:szCs w:val="21"/>
          <w:lang w:val="zh-CN"/>
        </w:rPr>
        <w:t>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 </w:t>
            </w:r>
            <w:r>
              <w:rPr>
                <w:rFonts w:hint="eastAsia" w:eastAsiaTheme="minorEastAsia"/>
                <w:szCs w:val="21"/>
              </w:rPr>
              <w:t>建筑采用外保温做法，</w:t>
            </w:r>
            <w:r>
              <w:rPr>
                <w:rFonts w:hint="default" w:eastAsiaTheme="minorEastAsia"/>
                <w:szCs w:val="21"/>
              </w:rPr>
              <w:t>具有良好的热工性能。</w:t>
            </w:r>
          </w:p>
        </w:tc>
      </w:tr>
    </w:tbl>
    <w:p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eastAsiaTheme="minorEastAsia"/>
          <w:szCs w:val="21"/>
          <w:lang w:val="zh-CN"/>
        </w:rPr>
        <w:t>在自然通风条件下建筑物屋顶和东西外墙的内表面温度</w:t>
      </w:r>
      <w:r>
        <w:rPr>
          <w:rFonts w:hint="eastAsia" w:eastAsiaTheme="minorEastAsia"/>
          <w:szCs w:val="21"/>
          <w:lang w:val="zh-CN"/>
        </w:rPr>
        <w:t>计算列表：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756"/>
        <w:gridCol w:w="225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755" w:type="dxa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围护结构类型</w:t>
            </w:r>
          </w:p>
        </w:tc>
        <w:tc>
          <w:tcPr>
            <w:tcW w:w="2756" w:type="dxa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自然通风条件下内表面</w:t>
            </w:r>
          </w:p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最高温度（℃）</w:t>
            </w:r>
          </w:p>
        </w:tc>
        <w:tc>
          <w:tcPr>
            <w:tcW w:w="2255" w:type="dxa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夏季室外计算温度</w:t>
            </w:r>
          </w:p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最高值（℃）</w:t>
            </w:r>
          </w:p>
        </w:tc>
        <w:tc>
          <w:tcPr>
            <w:tcW w:w="1756" w:type="dxa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屋顶</w:t>
            </w:r>
          </w:p>
        </w:tc>
        <w:tc>
          <w:tcPr>
            <w:tcW w:w="275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17.01</w:t>
            </w:r>
          </w:p>
        </w:tc>
        <w:tc>
          <w:tcPr>
            <w:tcW w:w="2255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10.12</w:t>
            </w:r>
          </w:p>
        </w:tc>
        <w:tc>
          <w:tcPr>
            <w:tcW w:w="175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外墙 </w:t>
            </w:r>
          </w:p>
        </w:tc>
        <w:tc>
          <w:tcPr>
            <w:tcW w:w="275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16.97 </w:t>
            </w:r>
          </w:p>
        </w:tc>
        <w:tc>
          <w:tcPr>
            <w:tcW w:w="2255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 10.12</w:t>
            </w:r>
          </w:p>
        </w:tc>
        <w:tc>
          <w:tcPr>
            <w:tcW w:w="175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周边地面</w:t>
            </w:r>
          </w:p>
        </w:tc>
        <w:tc>
          <w:tcPr>
            <w:tcW w:w="275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15.46</w:t>
            </w:r>
          </w:p>
        </w:tc>
        <w:tc>
          <w:tcPr>
            <w:tcW w:w="2255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 10.12</w:t>
            </w:r>
          </w:p>
        </w:tc>
        <w:tc>
          <w:tcPr>
            <w:tcW w:w="175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>
      <w:pPr>
        <w:pStyle w:val="17"/>
        <w:numPr>
          <w:ilvl w:val="0"/>
          <w:numId w:val="4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证明材料</w:t>
      </w:r>
    </w:p>
    <w:p>
      <w:pPr>
        <w:pStyle w:val="18"/>
        <w:spacing w:before="156" w:beforeLines="50" w:after="156" w:afterLines="50" w:line="288" w:lineRule="auto"/>
        <w:ind w:left="420" w:firstLine="0" w:firstLineChars="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8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2"/>
        <w:gridCol w:w="1185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建筑施工图设计说明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应体现围护结构做法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节点大样图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应体现围护结构做法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节能计算书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应体现围护结构做法及性能指标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建筑围护结构结露验算计算书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应包括详细计算围护结构各构件的内表面温度及露点温度，并给出是否结露的明确结论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建筑围护结构内部冷凝验算计算书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应参考《民用建筑热工设计规范》GB 50176对供暖建筑的屋面和外墙内部进行详细冷凝验算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建筑围护结构隔热性能计算书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应参考《民用建筑热工设计规范》GB 50176对夏季屋顶和外墙进行隔热性能计算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建筑施工图、建筑节能计算报告书、结露验算计算书、冷凝验算计算书、隔热检查计算书</w:t>
            </w:r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6779F"/>
    <w:multiLevelType w:val="multilevel"/>
    <w:tmpl w:val="0456779F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6537D7"/>
    <w:multiLevelType w:val="multilevel"/>
    <w:tmpl w:val="086537D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FC7D1A"/>
    <w:multiLevelType w:val="multilevel"/>
    <w:tmpl w:val="4DFC7D1A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4E2568"/>
    <w:rsid w:val="00053F63"/>
    <w:rsid w:val="00113413"/>
    <w:rsid w:val="0014187C"/>
    <w:rsid w:val="001A6349"/>
    <w:rsid w:val="002E76A8"/>
    <w:rsid w:val="00353FC6"/>
    <w:rsid w:val="004E2568"/>
    <w:rsid w:val="004F72F4"/>
    <w:rsid w:val="00594B78"/>
    <w:rsid w:val="005B4C61"/>
    <w:rsid w:val="005F6B00"/>
    <w:rsid w:val="006966ED"/>
    <w:rsid w:val="006E2A76"/>
    <w:rsid w:val="006E42FC"/>
    <w:rsid w:val="006E7C20"/>
    <w:rsid w:val="009B44BB"/>
    <w:rsid w:val="00BC175F"/>
    <w:rsid w:val="00C846A9"/>
    <w:rsid w:val="00D364CB"/>
    <w:rsid w:val="00E302A4"/>
    <w:rsid w:val="05FB130F"/>
    <w:rsid w:val="5C59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Char"/>
    <w:basedOn w:val="10"/>
    <w:link w:val="4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条文 Char"/>
    <w:link w:val="1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6">
    <w:name w:val="条文"/>
    <w:basedOn w:val="1"/>
    <w:link w:val="15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7">
    <w:name w:val="1、达标自评"/>
    <w:basedOn w:val="1"/>
    <w:qFormat/>
    <w:uiPriority w:val="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9">
    <w:name w:val="网格型1"/>
    <w:basedOn w:val="8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829</Words>
  <Characters>906</Characters>
  <Lines>8</Lines>
  <Paragraphs>2</Paragraphs>
  <TotalTime>2</TotalTime>
  <ScaleCrop>false</ScaleCrop>
  <LinksUpToDate>false</LinksUpToDate>
  <CharactersWithSpaces>929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2020-06-04T02:07:00Z</dcterms:created>
  <dc:creator>dongYP</dc:creator>
  <cp:lastModifiedBy>BYX</cp:lastModifiedBy>
  <dcterms:modified xsi:type="dcterms:W3CDTF">2023-11-25T04:08:37Z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CCD0B9EBFDF740EF8F3567F5CCA92D23_12</vt:lpwstr>
  </property>
</Properties>
</file>