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营口</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w:rPr>
          <w:noProof/>
          <w:lang w:val="en-US"/>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9" w:name="加密锁号"/>
            <w:r>
              <w:t>T15524145770</w:t>
            </w:r>
            <w:bookmarkEnd w:id="9"/>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营口</w:t>
            </w:r>
            <w:bookmarkEnd w:id="13"/>
          </w:p>
        </w:tc>
      </w:tr>
    </w:tbl>
    <w:p w:rsidR="00FC1684" w:rsidRDefault="00FC1684" w:rsidP="00FC1684">
      <w:pPr>
        <w:pStyle w:val="a0"/>
        <w:ind w:firstLine="420"/>
      </w:pPr>
      <w:bookmarkStart w:id="14" w:name="项目概况"/>
      <w:bookmarkStart w:id="15" w:name="_Toc420309361"/>
      <w:bookmarkStart w:id="16" w:name="_Toc420663549"/>
      <w:bookmarkEnd w:id="14"/>
    </w:p>
    <w:p w:rsidR="00FC1684" w:rsidRDefault="00FC1684" w:rsidP="00FC1684">
      <w:pPr>
        <w:pStyle w:val="1"/>
      </w:pPr>
      <w:bookmarkStart w:id="17" w:name="TitleFormat"/>
      <w:r>
        <w:rPr>
          <w:rFonts w:hint="eastAsia"/>
        </w:rPr>
        <w:t>计算依据</w:t>
      </w:r>
      <w:bookmarkEnd w:id="15"/>
      <w:bookmarkEnd w:id="16"/>
    </w:p>
    <w:p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3"/>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F423F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6340.49</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7262.89</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87.30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4244.67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848.93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1001[母婴室]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1008[办公]</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1009[游客服务台]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328.90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1011[服务大厅]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2024.64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1018[消防控制室]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17414.76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4353.69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214.87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46.65</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2002[共享空间]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7921.27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2020[售卖单元]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2037[售卖单元]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11.44</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44.41</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2040[展厅]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2042[共享空间1]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1534.75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2050[中庭]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2051[中庭]</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2052[连廊]</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78.19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2059[展厅]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39.68</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3025[展厅上空]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40.02</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10841.49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2710.37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3001[上空]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46.83</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3002[共享空间]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7349.87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1837.47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26.71</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3010[天然氧吧]</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3012[服务台]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3022[茶歇单元]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22.18</w:t>
            </w:r>
          </w:p>
        </w:tc>
      </w:tr>
      <w:tr w:rsidR="00A058E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0"/>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bookmarkStart w:id="34" w:name="_GoBack"/>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87.30</w:t>
      </w:r>
      <w:bookmarkEnd w:id="35"/>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6.0</w:t>
      </w:r>
      <w:bookmarkEnd w:id="36"/>
      <w:r>
        <w:rPr>
          <w:rFonts w:hint="eastAsia"/>
          <w:kern w:val="2"/>
          <w:szCs w:val="24"/>
          <w:lang w:val="en-US"/>
        </w:rPr>
        <w:t>分。</w:t>
      </w:r>
    </w:p>
    <w:p w:rsidR="006B226B" w:rsidRDefault="006B226B">
      <w:pPr>
        <w:rPr>
          <w:lang w:val="en-US"/>
        </w:rPr>
      </w:pPr>
    </w:p>
    <w:bookmarkEnd w:id="34"/>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F0" w:rsidRDefault="00F423F0">
      <w:pPr>
        <w:spacing w:line="240" w:lineRule="auto"/>
      </w:pPr>
      <w:r>
        <w:separator/>
      </w:r>
    </w:p>
  </w:endnote>
  <w:endnote w:type="continuationSeparator" w:id="0">
    <w:p w:rsidR="00F423F0" w:rsidRDefault="00F4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F423F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F423F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05A72">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05A72">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F0" w:rsidRDefault="00F423F0">
      <w:pPr>
        <w:spacing w:line="240" w:lineRule="auto"/>
      </w:pPr>
      <w:r>
        <w:separator/>
      </w:r>
    </w:p>
  </w:footnote>
  <w:footnote w:type="continuationSeparator" w:id="0">
    <w:p w:rsidR="00F423F0" w:rsidRDefault="00F42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72"/>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058ED"/>
    <w:rsid w:val="00A37C21"/>
    <w:rsid w:val="00A87B3B"/>
    <w:rsid w:val="00AC7365"/>
    <w:rsid w:val="00B35FE6"/>
    <w:rsid w:val="00B75415"/>
    <w:rsid w:val="00BA40F1"/>
    <w:rsid w:val="00BB00D4"/>
    <w:rsid w:val="00BB06E3"/>
    <w:rsid w:val="00C05A72"/>
    <w:rsid w:val="00C9229B"/>
    <w:rsid w:val="00CF1333"/>
    <w:rsid w:val="00D116EB"/>
    <w:rsid w:val="00D160E9"/>
    <w:rsid w:val="00D25428"/>
    <w:rsid w:val="00D2798E"/>
    <w:rsid w:val="00D776D5"/>
    <w:rsid w:val="00DA5C56"/>
    <w:rsid w:val="00DC1940"/>
    <w:rsid w:val="00DC1ED2"/>
    <w:rsid w:val="00E513D4"/>
    <w:rsid w:val="00F138C8"/>
    <w:rsid w:val="00F31AAA"/>
    <w:rsid w:val="00F423F0"/>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F55161-05FA-4BFB-BF2C-0311BAA5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BB48-2CFD-4340-A406-903F1878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2</TotalTime>
  <Pages>4</Pages>
  <Words>483</Words>
  <Characters>2754</Characters>
  <Application>Microsoft Office Word</Application>
  <DocSecurity>0</DocSecurity>
  <Lines>22</Lines>
  <Paragraphs>6</Paragraphs>
  <ScaleCrop>false</ScaleCrop>
  <Company>Microsoft</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SuperluckyQi</dc:creator>
  <cp:keywords/>
  <dc:description/>
  <cp:lastModifiedBy>SuperluckyQi</cp:lastModifiedBy>
  <cp:revision>1</cp:revision>
  <dcterms:created xsi:type="dcterms:W3CDTF">2023-11-19T10:05:00Z</dcterms:created>
  <dcterms:modified xsi:type="dcterms:W3CDTF">2023-11-19T10:07:00Z</dcterms:modified>
</cp:coreProperties>
</file>