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D1EB" w14:textId="77777777" w:rsidR="00361A29" w:rsidRPr="00361A29" w:rsidRDefault="00361A29" w:rsidP="00361A29">
      <w:pPr>
        <w:widowControl/>
        <w:spacing w:before="260" w:after="260"/>
        <w:jc w:val="left"/>
        <w:outlineLvl w:val="3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5.2.1</w:t>
      </w:r>
      <w:r w:rsidRPr="00361A29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b/>
          <w:bCs/>
          <w:color w:val="000000"/>
          <w:kern w:val="0"/>
          <w:szCs w:val="24"/>
          <w14:ligatures w14:val="none"/>
        </w:rPr>
        <w:t>控制室内主要空气污染物的浓度。（</w:t>
      </w:r>
      <w:r w:rsidRPr="00361A29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12</w:t>
      </w:r>
      <w:r w:rsidRPr="00361A29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b/>
          <w:bCs/>
          <w:color w:val="000000"/>
          <w:kern w:val="0"/>
          <w:szCs w:val="24"/>
          <w14:ligatures w14:val="none"/>
        </w:rPr>
        <w:t>分）</w:t>
      </w:r>
    </w:p>
    <w:p w14:paraId="6A952086" w14:textId="77777777" w:rsidR="00361A29" w:rsidRPr="00361A29" w:rsidRDefault="00361A29" w:rsidP="00361A29">
      <w:pPr>
        <w:widowControl/>
        <w:spacing w:before="156" w:after="156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1 </w:t>
      </w:r>
      <w:r w:rsidRPr="00361A29">
        <w:rPr>
          <w:rFonts w:ascii="宋体" w:eastAsia="宋体" w:hAnsi="宋体" w:cs="Tahoma" w:hint="eastAsia"/>
          <w:b/>
          <w:bCs/>
          <w:color w:val="000000"/>
          <w:kern w:val="0"/>
          <w:sz w:val="21"/>
          <w:szCs w:val="21"/>
          <w14:ligatures w14:val="none"/>
        </w:rPr>
        <w:t>得分自评</w:t>
      </w:r>
    </w:p>
    <w:tbl>
      <w:tblPr>
        <w:tblW w:w="10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937"/>
        <w:gridCol w:w="1754"/>
        <w:gridCol w:w="1642"/>
        <w:gridCol w:w="1714"/>
      </w:tblGrid>
      <w:tr w:rsidR="00361A29" w:rsidRPr="00361A29" w14:paraId="67E91209" w14:textId="77777777" w:rsidTr="00361A29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0DB40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C1753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评价内容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B9DF9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评价分值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C3C1A7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自评得分</w:t>
            </w:r>
          </w:p>
        </w:tc>
      </w:tr>
      <w:tr w:rsidR="00361A29" w:rsidRPr="00361A29" w14:paraId="2B9F2448" w14:textId="77777777" w:rsidTr="00361A29">
        <w:trPr>
          <w:trHeight w:val="465"/>
          <w:jc w:val="center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65D27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47E7FD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氨、甲醛、苯、总挥发性有机物、氡等污染物浓度低于现行国家标准《室内空气质量标准》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GB/T18883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规定限值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9B96C5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低于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F3F6C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5024C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361A29" w:rsidRPr="00361A29" w14:paraId="1B992A73" w14:textId="77777777" w:rsidTr="00361A29">
        <w:trPr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B706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24FE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60E683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低于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77F8F1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2F17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A29" w:rsidRPr="00361A29" w14:paraId="5905D03C" w14:textId="77777777" w:rsidTr="00361A29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FE2DE1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33021A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室内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bscript"/>
                <w14:ligatures w14:val="none"/>
              </w:rPr>
              <w:t>2.5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年均浓度不高于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25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ug/m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，且室内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bscript"/>
                <w14:ligatures w14:val="none"/>
              </w:rPr>
              <w:t>10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年均浓度不高于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50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ug/m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E498D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C7E0B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361A29" w:rsidRPr="00361A29" w14:paraId="415C08C5" w14:textId="77777777" w:rsidTr="00361A29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12674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104A8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08316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02C94AEE" w14:textId="77777777" w:rsidR="00361A29" w:rsidRPr="00361A29" w:rsidRDefault="00361A29" w:rsidP="00361A29">
      <w:pPr>
        <w:widowControl/>
        <w:spacing w:before="156" w:after="156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2 </w:t>
      </w:r>
      <w:r w:rsidRPr="00361A29">
        <w:rPr>
          <w:rFonts w:ascii="宋体" w:eastAsia="宋体" w:hAnsi="宋体" w:cs="Tahoma" w:hint="eastAsia"/>
          <w:b/>
          <w:bCs/>
          <w:color w:val="000000"/>
          <w:kern w:val="0"/>
          <w:sz w:val="21"/>
          <w:szCs w:val="21"/>
          <w14:ligatures w14:val="none"/>
        </w:rPr>
        <w:t>评价要点</w:t>
      </w:r>
    </w:p>
    <w:p w14:paraId="7F4C4C5F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本项目为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:u w:val="single"/>
          <w14:ligatures w14:val="none"/>
        </w:rPr>
        <w:t>    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类民用建筑工程</w:t>
      </w:r>
    </w:p>
    <w:p w14:paraId="2D1AD665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检测情况：</w:t>
      </w:r>
    </w:p>
    <w:tbl>
      <w:tblPr>
        <w:tblW w:w="110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705"/>
        <w:gridCol w:w="1073"/>
        <w:gridCol w:w="710"/>
        <w:gridCol w:w="1073"/>
        <w:gridCol w:w="712"/>
        <w:gridCol w:w="1073"/>
        <w:gridCol w:w="712"/>
        <w:gridCol w:w="1073"/>
        <w:gridCol w:w="712"/>
        <w:gridCol w:w="1073"/>
        <w:gridCol w:w="509"/>
      </w:tblGrid>
      <w:tr w:rsidR="00361A29" w:rsidRPr="00361A29" w14:paraId="490BFC50" w14:textId="77777777" w:rsidTr="00361A29">
        <w:trPr>
          <w:trHeight w:val="664"/>
          <w:jc w:val="center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B13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 </w:t>
            </w:r>
          </w:p>
          <w:p w14:paraId="7E5F551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    项目</w:t>
            </w:r>
          </w:p>
          <w:p w14:paraId="2A511F5D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 </w:t>
            </w:r>
          </w:p>
          <w:p w14:paraId="052D06EF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 </w:t>
            </w:r>
          </w:p>
          <w:p w14:paraId="2B6FB1A1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采样地点</w:t>
            </w:r>
          </w:p>
          <w:p w14:paraId="76FE26CE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AB51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甲醛</w:t>
            </w:r>
          </w:p>
          <w:p w14:paraId="66700D47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mg/m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483D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氨</w:t>
            </w:r>
          </w:p>
          <w:p w14:paraId="4C72382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mg/m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407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苯</w:t>
            </w:r>
          </w:p>
          <w:p w14:paraId="3A155C4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mg/m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348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TVOC</w:t>
            </w:r>
          </w:p>
          <w:p w14:paraId="7E273C3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mg/m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39B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氡</w:t>
            </w:r>
          </w:p>
          <w:p w14:paraId="41DCA69B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Bq</w:t>
            </w:r>
            <w:proofErr w:type="spellEnd"/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/m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62D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是否符合</w:t>
            </w:r>
          </w:p>
        </w:tc>
      </w:tr>
      <w:tr w:rsidR="00361A29" w:rsidRPr="00361A29" w14:paraId="7E0775A1" w14:textId="77777777" w:rsidTr="00361A29">
        <w:trPr>
          <w:trHeight w:val="66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63B9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A82A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检测值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4C1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规定值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90%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/80%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F43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检测值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A93D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规定值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90%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/80%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5908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检测值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79D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规定值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90%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/80%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446A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检测值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7FA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规定值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90%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/80%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3D9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检测值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D97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规定值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90%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/80%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DEB5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A29" w:rsidRPr="00361A29" w14:paraId="770725C7" w14:textId="77777777" w:rsidTr="00361A29">
        <w:trPr>
          <w:trHeight w:val="56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A44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709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67D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56C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036A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C69D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24F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E157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A1DE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A4A0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8C4E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61AE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 w:rsidR="00361A29" w:rsidRPr="00361A29" w14:paraId="789A1377" w14:textId="77777777" w:rsidTr="00361A29">
        <w:trPr>
          <w:trHeight w:val="55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2DC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966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3A2B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542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D99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C21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65C4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C448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BADA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011F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BBC5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4AEB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 w:rsidR="00361A29" w:rsidRPr="00361A29" w14:paraId="01C6AF95" w14:textId="77777777" w:rsidTr="00361A29">
        <w:trPr>
          <w:trHeight w:val="51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A8A7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E237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1FC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5620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052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A3C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02F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0A10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C82D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4150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612C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96EC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 w:rsidR="00361A29" w:rsidRPr="00361A29" w14:paraId="07150317" w14:textId="77777777" w:rsidTr="00361A29">
        <w:trPr>
          <w:trHeight w:val="4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AA46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8D0A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A641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DB7D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160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557E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ABE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C6A5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CED7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DC08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F527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8F45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 w:rsidR="00361A29" w:rsidRPr="00361A29" w14:paraId="0223A903" w14:textId="77777777" w:rsidTr="00361A29">
        <w:trPr>
          <w:trHeight w:val="469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459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D9E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F65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7B7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19C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463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DB1F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EE0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8477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C815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BB66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15DE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 w:rsidR="00361A29" w:rsidRPr="00361A29" w14:paraId="6CAAD44C" w14:textId="77777777" w:rsidTr="00361A29">
        <w:trPr>
          <w:trHeight w:val="587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96E2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17D1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BB38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046B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7C19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B542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6736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7255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2069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4DF6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ACE8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389D" w14:textId="77777777" w:rsidR="00361A29" w:rsidRPr="00361A29" w:rsidRDefault="00361A29" w:rsidP="00361A29">
            <w:pPr>
              <w:widowControl/>
              <w:spacing w:before="100" w:after="10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</w:tbl>
    <w:p w14:paraId="709F4BB6" w14:textId="77777777" w:rsidR="00361A29" w:rsidRPr="00361A29" w:rsidRDefault="00361A29" w:rsidP="00361A29">
      <w:pPr>
        <w:widowControl/>
        <w:spacing w:line="288" w:lineRule="atLeast"/>
        <w:rPr>
          <w:rFonts w:ascii="Tahoma" w:eastAsia="Times New Roman" w:hAnsi="Tahoma" w:cs="Tahoma"/>
          <w:color w:val="000000"/>
          <w:kern w:val="0"/>
          <w:szCs w:val="24"/>
          <w14:ligatures w14:val="none"/>
        </w:rPr>
      </w:pP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 </w:t>
      </w: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5334"/>
      </w:tblGrid>
      <w:tr w:rsidR="00361A29" w:rsidRPr="00361A29" w14:paraId="0E0E2680" w14:textId="77777777" w:rsidTr="00361A29">
        <w:trPr>
          <w:jc w:val="center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2878BC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类型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AC8243" w14:textId="77777777" w:rsidR="00361A29" w:rsidRPr="00361A29" w:rsidRDefault="00361A29" w:rsidP="00361A29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项目情况</w:t>
            </w:r>
          </w:p>
        </w:tc>
      </w:tr>
      <w:tr w:rsidR="00361A29" w:rsidRPr="00361A29" w14:paraId="76955CC9" w14:textId="77777777" w:rsidTr="00361A29">
        <w:trPr>
          <w:jc w:val="center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E7AE2D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室内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bscript"/>
                <w14:ligatures w14:val="none"/>
              </w:rPr>
              <w:t>2.5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年均浓度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11DE9A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361A29" w:rsidRPr="00361A29" w14:paraId="486B31B2" w14:textId="77777777" w:rsidTr="00361A29">
        <w:trPr>
          <w:jc w:val="center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15769D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室内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PM</w:t>
            </w: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vertAlign w:val="subscript"/>
                <w14:ligatures w14:val="none"/>
              </w:rPr>
              <w:t>10</w:t>
            </w:r>
            <w:r w:rsidRPr="00361A29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 </w:t>
            </w:r>
            <w:r w:rsidRPr="00361A29">
              <w:rPr>
                <w:rFonts w:ascii="宋体" w:eastAsia="宋体" w:hAnsi="宋体" w:cs="Tahoma" w:hint="eastAsia"/>
                <w:kern w:val="0"/>
                <w:sz w:val="21"/>
                <w:szCs w:val="21"/>
                <w14:ligatures w14:val="none"/>
              </w:rPr>
              <w:t>年均浓度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745EF1" w14:textId="77777777" w:rsidR="00361A29" w:rsidRPr="00361A29" w:rsidRDefault="00361A29" w:rsidP="00361A29">
            <w:pPr>
              <w:widowControl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535E53F4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 </w:t>
      </w:r>
    </w:p>
    <w:p w14:paraId="64C78CC2" w14:textId="77777777" w:rsidR="00361A29" w:rsidRPr="00361A29" w:rsidRDefault="00361A29" w:rsidP="00361A29">
      <w:pPr>
        <w:widowControl/>
        <w:jc w:val="left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br w:type="textWrapping" w:clear="all"/>
      </w:r>
    </w:p>
    <w:p w14:paraId="566FD580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请对室内空气污染物浓度情况进行简要说明：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361A29" w:rsidRPr="00361A29" w14:paraId="14546E3B" w14:textId="77777777" w:rsidTr="00361A29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5E8657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</w:tr>
    </w:tbl>
    <w:p w14:paraId="061590DF" w14:textId="77777777" w:rsidR="00361A29" w:rsidRPr="00361A29" w:rsidRDefault="00361A29" w:rsidP="00361A29">
      <w:pPr>
        <w:widowControl/>
        <w:spacing w:before="156" w:after="156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3 </w:t>
      </w:r>
      <w:r w:rsidRPr="00361A29">
        <w:rPr>
          <w:rFonts w:ascii="宋体" w:eastAsia="宋体" w:hAnsi="宋体" w:cs="Tahoma" w:hint="eastAsia"/>
          <w:b/>
          <w:bCs/>
          <w:color w:val="000000"/>
          <w:kern w:val="0"/>
          <w:sz w:val="21"/>
          <w:szCs w:val="21"/>
          <w14:ligatures w14:val="none"/>
        </w:rPr>
        <w:t>证明材料</w:t>
      </w:r>
    </w:p>
    <w:p w14:paraId="046380C6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提交材料及要求：</w:t>
      </w:r>
    </w:p>
    <w:p w14:paraId="784FE386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1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）建筑、装修竣工图及说明文件，装修材料使用说明（选择与用量）；</w:t>
      </w:r>
    </w:p>
    <w:p w14:paraId="2BD88357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2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）室内空气污染物浓度预评估分析报告或检测报告；</w:t>
      </w:r>
    </w:p>
    <w:p w14:paraId="2C337D98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3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）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PM</w:t>
      </w: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vertAlign w:val="subscript"/>
          <w14:ligatures w14:val="none"/>
        </w:rPr>
        <w:t>2.5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、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PM</w:t>
      </w: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vertAlign w:val="subscript"/>
          <w14:ligatures w14:val="none"/>
        </w:rPr>
        <w:t>10</w:t>
      </w:r>
      <w:r w:rsidRPr="00361A29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浓度计算报告（原始监测数据）。</w:t>
      </w:r>
    </w:p>
    <w:p w14:paraId="4E65F3A7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 </w:t>
      </w:r>
    </w:p>
    <w:p w14:paraId="384139CA" w14:textId="77777777" w:rsidR="00361A29" w:rsidRPr="00361A29" w:rsidRDefault="00361A29" w:rsidP="00361A29">
      <w:pPr>
        <w:widowControl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361A29">
        <w:rPr>
          <w:rFonts w:ascii="宋体" w:eastAsia="宋体" w:hAnsi="宋体" w:cs="Tahoma" w:hint="eastAsia"/>
          <w:color w:val="000000"/>
          <w:kern w:val="0"/>
          <w:sz w:val="21"/>
          <w:szCs w:val="21"/>
          <w14:ligatures w14:val="none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361A29" w:rsidRPr="00361A29" w14:paraId="3A427944" w14:textId="77777777" w:rsidTr="00361A29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52D858" w14:textId="77777777" w:rsidR="00361A29" w:rsidRPr="00361A29" w:rsidRDefault="00361A29" w:rsidP="00361A29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61A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343A758" w14:textId="77777777" w:rsidR="00361A29" w:rsidRDefault="00361A29"/>
    <w:sectPr w:rsidR="00361A2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29"/>
    <w:rsid w:val="003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s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3260"/>
  <w15:chartTrackingRefBased/>
  <w15:docId w15:val="{AE8BB9EF-EE8A-407F-B1AC-658A1507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ans-H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61A29"/>
    <w:pPr>
      <w:widowControl/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361A29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361A2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sciencebox">
    <w:name w:val="sciencebox"/>
    <w:basedOn w:val="a0"/>
    <w:rsid w:val="0036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志烨 林</dc:creator>
  <cp:keywords/>
  <dc:description/>
  <cp:lastModifiedBy>志烨 林</cp:lastModifiedBy>
  <cp:revision>1</cp:revision>
  <dcterms:created xsi:type="dcterms:W3CDTF">2024-02-25T15:32:00Z</dcterms:created>
  <dcterms:modified xsi:type="dcterms:W3CDTF">2024-02-25T15:33:00Z</dcterms:modified>
</cp:coreProperties>
</file>