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2E85" w14:textId="77777777" w:rsidR="00DB2354" w:rsidRDefault="00DB2354" w:rsidP="00DB2354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环境影响评价</w:t>
      </w:r>
      <w:r>
        <w:rPr>
          <w:rFonts w:ascii="Arial" w:hAnsi="Arial" w:cs="Arial"/>
          <w:color w:val="202122"/>
          <w:sz w:val="23"/>
          <w:szCs w:val="23"/>
        </w:rPr>
        <w:t>（英语：</w:t>
      </w:r>
      <w:r>
        <w:rPr>
          <w:rFonts w:ascii="Arial" w:hAnsi="Arial" w:cs="Arial"/>
          <w:color w:val="202122"/>
          <w:sz w:val="23"/>
          <w:szCs w:val="23"/>
          <w:lang w:val="en"/>
        </w:rPr>
        <w:t>Environmental Impact Assessment</w:t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b/>
          <w:bCs/>
          <w:color w:val="202122"/>
          <w:sz w:val="23"/>
          <w:szCs w:val="23"/>
        </w:rPr>
        <w:t>EIA</w:t>
      </w:r>
      <w:r>
        <w:rPr>
          <w:rFonts w:ascii="Arial" w:hAnsi="Arial" w:cs="Arial"/>
          <w:color w:val="202122"/>
          <w:sz w:val="23"/>
          <w:szCs w:val="23"/>
        </w:rPr>
        <w:t>），是在决定是否继续拟议行动之前，对计划、政策、方案或实际项目的</w:t>
      </w:r>
      <w:hyperlink r:id="rId4" w:tooltip="环境问题" w:history="1">
        <w:r>
          <w:rPr>
            <w:rStyle w:val="a4"/>
            <w:rFonts w:ascii="Arial" w:hAnsi="Arial" w:cs="Arial"/>
            <w:color w:val="3366CC"/>
            <w:sz w:val="23"/>
            <w:szCs w:val="23"/>
          </w:rPr>
          <w:t>环境后果</w:t>
        </w:r>
      </w:hyperlink>
      <w:r>
        <w:rPr>
          <w:rFonts w:ascii="Arial" w:hAnsi="Arial" w:cs="Arial"/>
          <w:color w:val="202122"/>
          <w:sz w:val="23"/>
          <w:szCs w:val="23"/>
        </w:rPr>
        <w:t>进行评估。在这一背景下，当应用于个人或公司的实际项目时，通常使用</w:t>
      </w:r>
      <w:r>
        <w:rPr>
          <w:rFonts w:ascii="Arial" w:hAnsi="Arial" w:cs="Arial"/>
          <w:color w:val="202122"/>
          <w:sz w:val="23"/>
          <w:szCs w:val="23"/>
        </w:rPr>
        <w:t>“</w:t>
      </w:r>
      <w:r>
        <w:rPr>
          <w:rFonts w:ascii="Arial" w:hAnsi="Arial" w:cs="Arial"/>
          <w:color w:val="202122"/>
          <w:sz w:val="23"/>
          <w:szCs w:val="23"/>
        </w:rPr>
        <w:t>环境影响评价</w:t>
      </w:r>
      <w:r>
        <w:rPr>
          <w:rFonts w:ascii="Arial" w:hAnsi="Arial" w:cs="Arial"/>
          <w:color w:val="202122"/>
          <w:sz w:val="23"/>
          <w:szCs w:val="23"/>
        </w:rPr>
        <w:t>”</w:t>
      </w:r>
      <w:r>
        <w:rPr>
          <w:rFonts w:ascii="Arial" w:hAnsi="Arial" w:cs="Arial"/>
          <w:color w:val="202122"/>
          <w:sz w:val="23"/>
          <w:szCs w:val="23"/>
        </w:rPr>
        <w:t>这一术语；而当应用于国家机关最常提出的政策、计划和方案时，则使用</w:t>
      </w:r>
      <w:r>
        <w:rPr>
          <w:rFonts w:ascii="Arial" w:hAnsi="Arial" w:cs="Arial"/>
          <w:color w:val="202122"/>
          <w:sz w:val="23"/>
          <w:szCs w:val="23"/>
        </w:rPr>
        <w:t>“</w:t>
      </w:r>
      <w:hyperlink r:id="rId5" w:history="1">
        <w:r>
          <w:rPr>
            <w:rStyle w:val="a4"/>
            <w:rFonts w:ascii="Arial" w:hAnsi="Arial" w:cs="Arial"/>
            <w:color w:val="007A5E"/>
            <w:sz w:val="23"/>
            <w:szCs w:val="23"/>
          </w:rPr>
          <w:t>战略环境评价</w:t>
        </w:r>
      </w:hyperlink>
      <w:r>
        <w:rPr>
          <w:rFonts w:ascii="Arial" w:hAnsi="Arial" w:cs="Arial"/>
          <w:color w:val="202122"/>
          <w:sz w:val="23"/>
          <w:szCs w:val="23"/>
        </w:rPr>
        <w:t>”</w:t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SEA</w:t>
      </w:r>
      <w:r>
        <w:rPr>
          <w:rFonts w:ascii="Arial" w:hAnsi="Arial" w:cs="Arial"/>
          <w:color w:val="202122"/>
          <w:sz w:val="23"/>
          <w:szCs w:val="23"/>
        </w:rPr>
        <w:t>）这一术语</w:t>
      </w:r>
      <w:hyperlink r:id="rId6" w:anchor="cite_note-1" w:history="1">
        <w:r>
          <w:rPr>
            <w:rStyle w:val="a4"/>
            <w:rFonts w:ascii="Arial" w:hAnsi="Arial" w:cs="Arial"/>
            <w:color w:val="3366CC"/>
            <w:sz w:val="23"/>
            <w:szCs w:val="23"/>
            <w:vertAlign w:val="superscript"/>
          </w:rPr>
          <w:t>[1]</w:t>
        </w:r>
      </w:hyperlink>
      <w:hyperlink r:id="rId7" w:anchor="cite_note-2" w:history="1">
        <w:r>
          <w:rPr>
            <w:rStyle w:val="a4"/>
            <w:rFonts w:ascii="Arial" w:hAnsi="Arial" w:cs="Arial"/>
            <w:color w:val="3366CC"/>
            <w:sz w:val="23"/>
            <w:szCs w:val="23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3"/>
          <w:szCs w:val="23"/>
        </w:rPr>
        <w:t>。环境评价是</w:t>
      </w:r>
      <w:hyperlink r:id="rId8" w:tooltip="环境管理" w:history="1">
        <w:r>
          <w:rPr>
            <w:rStyle w:val="a4"/>
            <w:rFonts w:ascii="Arial" w:hAnsi="Arial" w:cs="Arial"/>
            <w:color w:val="3366CC"/>
            <w:sz w:val="23"/>
            <w:szCs w:val="23"/>
          </w:rPr>
          <w:t>环境管理</w:t>
        </w:r>
      </w:hyperlink>
      <w:r>
        <w:rPr>
          <w:rFonts w:ascii="Arial" w:hAnsi="Arial" w:cs="Arial"/>
          <w:color w:val="202122"/>
          <w:sz w:val="23"/>
          <w:szCs w:val="23"/>
        </w:rPr>
        <w:t>的一个工具，是项目批准和决策过程的一部分</w:t>
      </w:r>
      <w:hyperlink r:id="rId9" w:anchor="cite_note-3" w:history="1">
        <w:r>
          <w:rPr>
            <w:rStyle w:val="a4"/>
            <w:rFonts w:ascii="Arial" w:hAnsi="Arial" w:cs="Arial"/>
            <w:color w:val="3366CC"/>
            <w:sz w:val="23"/>
            <w:szCs w:val="23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</w:rPr>
        <w:t>。环境评价可能受到有关公众参与和决策记录的行政程序规则的管控，并可能受到司法审查。</w:t>
      </w:r>
    </w:p>
    <w:p w14:paraId="4C048559" w14:textId="77777777" w:rsidR="00DB2354" w:rsidRDefault="00DB2354" w:rsidP="00DB2354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评估的目的是确保决策者在决定是否继续一个项目时考虑环境影响。</w:t>
      </w:r>
      <w:hyperlink r:id="rId10" w:history="1">
        <w:r>
          <w:rPr>
            <w:rStyle w:val="a4"/>
            <w:rFonts w:ascii="Arial" w:hAnsi="Arial" w:cs="Arial"/>
            <w:color w:val="007A5E"/>
            <w:sz w:val="23"/>
            <w:szCs w:val="23"/>
          </w:rPr>
          <w:t>国际影响评估协会</w:t>
        </w:r>
      </w:hyperlink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</w:rPr>
        <w:t>IAIA</w:t>
      </w:r>
      <w:r>
        <w:rPr>
          <w:rFonts w:ascii="Arial" w:hAnsi="Arial" w:cs="Arial"/>
          <w:color w:val="202122"/>
          <w:sz w:val="23"/>
          <w:szCs w:val="23"/>
        </w:rPr>
        <w:t>）将环境影响评价定义为</w:t>
      </w:r>
      <w:r>
        <w:rPr>
          <w:rFonts w:ascii="Arial" w:hAnsi="Arial" w:cs="Arial"/>
          <w:color w:val="202122"/>
          <w:sz w:val="23"/>
          <w:szCs w:val="23"/>
        </w:rPr>
        <w:t>“</w:t>
      </w:r>
      <w:r>
        <w:rPr>
          <w:rFonts w:ascii="Arial" w:hAnsi="Arial" w:cs="Arial"/>
          <w:color w:val="202122"/>
          <w:sz w:val="23"/>
          <w:szCs w:val="23"/>
        </w:rPr>
        <w:t>在作出重大决策和承诺之前，识别、预测、评价和减轻发展提案的生物物理、社会和其他相关影响的过程</w:t>
      </w:r>
      <w:r>
        <w:rPr>
          <w:rFonts w:ascii="Arial" w:hAnsi="Arial" w:cs="Arial"/>
          <w:color w:val="202122"/>
          <w:sz w:val="23"/>
          <w:szCs w:val="23"/>
        </w:rPr>
        <w:t>”</w:t>
      </w:r>
      <w:hyperlink r:id="rId11" w:anchor="cite_note-4" w:history="1">
        <w:r>
          <w:rPr>
            <w:rStyle w:val="a4"/>
            <w:rFonts w:ascii="Arial" w:hAnsi="Arial" w:cs="Arial"/>
            <w:color w:val="3366CC"/>
            <w:sz w:val="23"/>
            <w:szCs w:val="23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3"/>
          <w:szCs w:val="23"/>
        </w:rPr>
        <w:t>。环境影响评价的独特之处在于，它们不要求坚持预定的环境结果，而是要求决策者在其决策中考虑环境价值，并在详细的环境研究和公众对潜在环境影响的评论的基础上，对这些决策进行理由说明</w:t>
      </w:r>
      <w:hyperlink r:id="rId12" w:anchor="cite_note-5" w:history="1">
        <w:r>
          <w:rPr>
            <w:rStyle w:val="a4"/>
            <w:rFonts w:ascii="Arial" w:hAnsi="Arial" w:cs="Arial"/>
            <w:color w:val="3366CC"/>
            <w:sz w:val="23"/>
            <w:szCs w:val="23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14:paraId="652C4835" w14:textId="77777777" w:rsidR="00234FC7" w:rsidRDefault="00234FC7"/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CD"/>
    <w:rsid w:val="00234FC7"/>
    <w:rsid w:val="00DA63CD"/>
    <w:rsid w:val="00DB2354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38A65-BAEB-4E51-A78B-683BCF8B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2354"/>
    <w:rPr>
      <w:color w:val="0000FF"/>
      <w:u w:val="single"/>
    </w:rPr>
  </w:style>
  <w:style w:type="character" w:customStyle="1" w:styleId="ilh-page">
    <w:name w:val="ilh-page"/>
    <w:basedOn w:val="a0"/>
    <w:rsid w:val="00D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E%AF%E5%A2%83%E7%AE%A1%E7%90%8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cn/%E7%8E%AF%E5%A2%83%E5%BD%B1%E5%93%8D%E8%AF%84%E4%BB%B7" TargetMode="External"/><Relationship Id="rId12" Type="http://schemas.openxmlformats.org/officeDocument/2006/relationships/hyperlink" Target="https://zh.wikipedia.org/zh-cn/%E7%8E%AF%E5%A2%83%E5%BD%B1%E5%93%8D%E8%AF%84%E4%BB%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zh-cn/%E7%8E%AF%E5%A2%83%E5%BD%B1%E5%93%8D%E8%AF%84%E4%BB%B7" TargetMode="External"/><Relationship Id="rId11" Type="http://schemas.openxmlformats.org/officeDocument/2006/relationships/hyperlink" Target="https://zh.wikipedia.org/zh-cn/%E7%8E%AF%E5%A2%83%E5%BD%B1%E5%93%8D%E8%AF%84%E4%BB%B7" TargetMode="External"/><Relationship Id="rId5" Type="http://schemas.openxmlformats.org/officeDocument/2006/relationships/hyperlink" Target="https://zh.wikipedia.org/w/index.php?title=%E6%88%98%E7%95%A5%E7%8E%AF%E5%A2%83%E8%AF%84%E4%BC%B0&amp;action=edit&amp;redlink=1" TargetMode="External"/><Relationship Id="rId10" Type="http://schemas.openxmlformats.org/officeDocument/2006/relationships/hyperlink" Target="https://zh.wikipedia.org/w/index.php?title=%E5%9B%BD%E9%99%85%E5%BD%B1%E5%93%8D%E8%AF%84%E4%BC%B0%E5%8D%8F%E4%BC%9A&amp;action=edit&amp;redlink=1" TargetMode="External"/><Relationship Id="rId4" Type="http://schemas.openxmlformats.org/officeDocument/2006/relationships/hyperlink" Target="https://zh.wikipedia.org/wiki/%E7%8E%AF%E5%A2%83%E9%97%AE%E9%A2%98" TargetMode="External"/><Relationship Id="rId9" Type="http://schemas.openxmlformats.org/officeDocument/2006/relationships/hyperlink" Target="https://zh.wikipedia.org/zh-cn/%E7%8E%AF%E5%A2%83%E5%BD%B1%E5%93%8D%E8%AF%84%E4%BB%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2</cp:revision>
  <dcterms:created xsi:type="dcterms:W3CDTF">2024-03-07T07:27:00Z</dcterms:created>
  <dcterms:modified xsi:type="dcterms:W3CDTF">2024-03-07T07:27:00Z</dcterms:modified>
</cp:coreProperties>
</file>