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t>信息网络系统</w:t>
      </w:r>
    </w:p>
    <w:p>
      <w:pPr>
        <w:spacing w:before="103" w:line="359" w:lineRule="auto"/>
        <w:ind w:left="1" w:right="65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信息网络系统提供实现校园办公及管理等应用功能的信息通信条件， 以确保建筑物与外部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信息通信网的互联及信息畅通（包括语音、</w:t>
      </w:r>
      <w:r>
        <w:rPr>
          <w:rFonts w:ascii="宋体" w:hAnsi="宋体" w:eastAsia="宋体" w:cs="宋体"/>
          <w:spacing w:val="-3"/>
          <w:sz w:val="24"/>
          <w:szCs w:val="24"/>
        </w:rPr>
        <w:t>数据、图像和多媒体等</w:t>
      </w:r>
      <w:r>
        <w:rPr>
          <w:rFonts w:ascii="宋体" w:hAnsi="宋体" w:eastAsia="宋体" w:cs="宋体"/>
          <w:spacing w:val="-1"/>
          <w:sz w:val="24"/>
          <w:szCs w:val="24"/>
        </w:rPr>
        <w:t>），</w:t>
      </w:r>
      <w:r>
        <w:rPr>
          <w:rFonts w:ascii="宋体" w:hAnsi="宋体" w:eastAsia="宋体" w:cs="宋体"/>
          <w:spacing w:val="-3"/>
          <w:sz w:val="24"/>
          <w:szCs w:val="24"/>
        </w:rPr>
        <w:t>是智能化系统最重要的</w:t>
      </w:r>
    </w:p>
    <w:p>
      <w:pPr>
        <w:spacing w:before="2" w:line="22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设施。</w:t>
      </w:r>
    </w:p>
    <w:p>
      <w:pPr>
        <w:spacing w:before="179" w:line="359" w:lineRule="auto"/>
        <w:ind w:left="7" w:firstLine="47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本项目的通信接入、电话交换、室内移动通信覆盖等系</w:t>
      </w:r>
      <w:r>
        <w:rPr>
          <w:rFonts w:ascii="宋体" w:hAnsi="宋体" w:eastAsia="宋体" w:cs="宋体"/>
          <w:spacing w:val="-7"/>
          <w:sz w:val="24"/>
          <w:szCs w:val="24"/>
        </w:rPr>
        <w:t>统由运营商负责投资、建设与运营，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智能化设计为这些设施预留了必要的通信管路和设备安装空间。为响应国家政策、为学校“智</w:t>
      </w:r>
    </w:p>
    <w:p>
      <w:pPr>
        <w:spacing w:before="1" w:line="218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慧化”提供保障，本项目应采用光纤接入的方式。</w:t>
      </w:r>
    </w:p>
    <w:p>
      <w:pPr>
        <w:spacing w:before="183" w:line="359" w:lineRule="auto"/>
        <w:ind w:left="9" w:right="65" w:firstLine="47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整个校园信息网络系统设计由两个物理分割的网络构成，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一个是校园办公网，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另一个是智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能化网。校园办公网主要满足校园运营管理及办公使用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pacing w:val="5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并且在教学区域（教室、实验室、办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公室、图书室、小剧场等处） 设置无线网络覆盖，</w:t>
      </w:r>
      <w:r>
        <w:rPr>
          <w:rFonts w:ascii="宋体" w:hAnsi="宋体" w:eastAsia="宋体" w:cs="宋体"/>
          <w:spacing w:val="6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要求设备稳定，</w:t>
      </w:r>
      <w:r>
        <w:rPr>
          <w:rFonts w:ascii="宋体" w:hAnsi="宋体" w:eastAsia="宋体" w:cs="宋体"/>
          <w:spacing w:val="5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可靠； 智能化网主要应用是</w:t>
      </w:r>
    </w:p>
    <w:p>
      <w:pPr>
        <w:spacing w:before="1" w:line="218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视频监控、信息发布和一卡通网络。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OTAyZTI4ODcxODAzMTQxNDIwMjUyOGE3OTBjMDUifQ=="/>
  </w:docVars>
  <w:rsids>
    <w:rsidRoot w:val="4289005D"/>
    <w:rsid w:val="428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2024-02-25T17:13:00Z</dcterms:created>
  <dc:creator>Thorki</dc:creator>
  <cp:lastModifiedBy>Thorki</cp:lastModifiedBy>
  <dcterms:modified xsi:type="dcterms:W3CDTF">2024-02-25T17:13:32Z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1F4A84A3E26B4B809238CC87CDAE629E_11</vt:lpwstr>
  </property>
</Properties>
</file>