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eastAsiaTheme="minorEastAsia"/>
          <w:sz w:val="24"/>
          <w:szCs w:val="40"/>
        </w:rPr>
      </w:pPr>
      <w:r>
        <w:rPr>
          <w:rFonts w:eastAsiaTheme="minorEastAsia"/>
          <w:sz w:val="24"/>
          <w:szCs w:val="40"/>
        </w:rPr>
        <w:t>4.1.2</w:t>
      </w:r>
      <w:r>
        <w:rPr>
          <w:rFonts w:hint="eastAsia" w:eastAsiaTheme="minorEastAsia"/>
          <w:sz w:val="24"/>
          <w:szCs w:val="40"/>
        </w:rPr>
        <w:t xml:space="preserve"> </w:t>
      </w:r>
      <w:r>
        <w:rPr>
          <w:rFonts w:eastAsiaTheme="minorEastAsia"/>
          <w:sz w:val="24"/>
          <w:szCs w:val="40"/>
        </w:rPr>
        <w:t>建筑结构应满足承载力和建筑使用功能要求。建筑外墙、屋面门窗幕墙及外保温等围护结构应满足安全、耐久和防护的要求。</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达标自评</w:t>
      </w:r>
    </w:p>
    <w:p>
      <w:pPr>
        <w:rPr>
          <w:rFonts w:ascii="Times New Roman" w:hAnsi="Times New Roman" w:cs="Times New Roman"/>
          <w:szCs w:val="21"/>
        </w:rPr>
      </w:pPr>
      <w:sdt>
        <w:sdtPr>
          <w:rPr>
            <w:rFonts w:hint="eastAsia"/>
            <w:sz w:val="28"/>
          </w:rPr>
          <w:id w:val="209465428"/>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ascii="Times New Roman" w:hAnsi="Times New Roman" w:cs="Times New Roman"/>
          <w:szCs w:val="21"/>
        </w:rPr>
        <w:t>达标；</w:t>
      </w:r>
      <w:sdt>
        <w:sdtPr>
          <w:rPr>
            <w:rFonts w:hint="eastAsia"/>
            <w:sz w:val="28"/>
          </w:rPr>
          <w:id w:val="1210759025"/>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ascii="Times New Roman" w:hAnsi="Times New Roman" w:cs="Times New Roman"/>
          <w:szCs w:val="21"/>
        </w:rPr>
        <w:t>不达标</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pPr>
        <w:rPr>
          <w:rFonts w:ascii="Times New Roman" w:hAnsi="Times New Roman" w:eastAsia="宋体" w:cs="Times New Roman"/>
          <w:szCs w:val="21"/>
        </w:rPr>
      </w:pPr>
      <w:r>
        <w:rPr>
          <w:rFonts w:hint="eastAsia" w:ascii="Times New Roman" w:hAnsi="Times New Roman" w:eastAsia="宋体" w:cs="Times New Roman"/>
          <w:szCs w:val="21"/>
        </w:rPr>
        <w:t>请</w:t>
      </w:r>
      <w:r>
        <w:rPr>
          <w:rFonts w:ascii="Times New Roman" w:hAnsi="Times New Roman" w:eastAsia="宋体" w:cs="Times New Roman"/>
          <w:szCs w:val="21"/>
        </w:rPr>
        <w:t>对建筑结构和外</w:t>
      </w:r>
      <w:r>
        <w:rPr>
          <w:rFonts w:hint="eastAsia" w:ascii="Times New Roman" w:hAnsi="Times New Roman" w:eastAsia="宋体" w:cs="Times New Roman"/>
          <w:szCs w:val="21"/>
        </w:rPr>
        <w:t>墙</w:t>
      </w:r>
      <w:r>
        <w:rPr>
          <w:rFonts w:ascii="Times New Roman" w:hAnsi="Times New Roman" w:eastAsia="宋体" w:cs="Times New Roman"/>
          <w:szCs w:val="21"/>
        </w:rPr>
        <w:t>，门窗幕墙及</w:t>
      </w:r>
      <w:r>
        <w:rPr>
          <w:rFonts w:hint="eastAsia" w:ascii="Times New Roman" w:hAnsi="Times New Roman" w:eastAsia="宋体" w:cs="Times New Roman"/>
          <w:szCs w:val="21"/>
        </w:rPr>
        <w:t>外</w:t>
      </w:r>
      <w:r>
        <w:rPr>
          <w:rFonts w:ascii="Times New Roman" w:hAnsi="Times New Roman" w:eastAsia="宋体" w:cs="Times New Roman"/>
          <w:szCs w:val="21"/>
        </w:rPr>
        <w:t>保温等</w:t>
      </w:r>
      <w:r>
        <w:rPr>
          <w:rFonts w:hint="eastAsia" w:ascii="Times New Roman" w:hAnsi="Times New Roman" w:eastAsia="宋体" w:cs="Times New Roman"/>
          <w:szCs w:val="21"/>
        </w:rPr>
        <w:t>围</w:t>
      </w:r>
      <w:r>
        <w:rPr>
          <w:rFonts w:ascii="Times New Roman" w:hAnsi="Times New Roman" w:eastAsia="宋体" w:cs="Times New Roman"/>
          <w:szCs w:val="21"/>
        </w:rPr>
        <w:t>护结构的构</w:t>
      </w:r>
      <w:r>
        <w:rPr>
          <w:rFonts w:hint="eastAsia" w:ascii="Times New Roman" w:hAnsi="Times New Roman" w:eastAsia="宋体" w:cs="Times New Roman"/>
          <w:szCs w:val="21"/>
        </w:rPr>
        <w:t>造满足</w:t>
      </w:r>
      <w:r>
        <w:rPr>
          <w:rFonts w:ascii="Times New Roman" w:hAnsi="Times New Roman" w:eastAsia="宋体" w:cs="Times New Roman"/>
          <w:szCs w:val="21"/>
        </w:rPr>
        <w:t>安全性</w:t>
      </w:r>
      <w:r>
        <w:rPr>
          <w:rFonts w:hint="eastAsia" w:ascii="Times New Roman" w:hAnsi="Times New Roman" w:eastAsia="宋体" w:cs="Times New Roman"/>
          <w:szCs w:val="21"/>
        </w:rPr>
        <w:t>耐久</w:t>
      </w:r>
      <w:r>
        <w:rPr>
          <w:rFonts w:ascii="Times New Roman" w:hAnsi="Times New Roman" w:eastAsia="宋体" w:cs="Times New Roman"/>
          <w:szCs w:val="21"/>
        </w:rPr>
        <w:t>性的作法</w:t>
      </w:r>
      <w:r>
        <w:rPr>
          <w:rFonts w:hint="eastAsia" w:ascii="Times New Roman" w:hAnsi="Times New Roman" w:eastAsia="宋体" w:cs="Times New Roman"/>
          <w:szCs w:val="21"/>
        </w:rPr>
        <w:t>。</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rPr>
                <w:rFonts w:ascii="Times New Roman" w:hAnsi="Times New Roman" w:eastAsia="宋体" w:cs="Times New Roman"/>
                <w:kern w:val="0"/>
                <w:sz w:val="20"/>
                <w:szCs w:val="21"/>
              </w:rPr>
            </w:pPr>
            <w:r>
              <w:rPr>
                <w:rFonts w:ascii="white-space:normal;" w:hAnsi="white-space:normal;" w:eastAsia="white-space:normal;" w:cs="white-space:normal;"/>
                <w:i w:val="0"/>
                <w:iCs w:val="0"/>
                <w:caps w:val="0"/>
                <w:color w:val="444444"/>
                <w:spacing w:val="0"/>
                <w:sz w:val="19"/>
                <w:szCs w:val="19"/>
                <w:shd w:val="clear" w:fill="FFFFFF"/>
              </w:rPr>
              <w:t>建筑外墙、屋面、门窗、幕墙及外保温等围护结构应满足安全、耐久和防护的要求</w:t>
            </w:r>
            <w:r>
              <w:rPr>
                <w:rFonts w:hint="eastAsia" w:ascii="white-space:normal;" w:hAnsi="white-space:normal;" w:eastAsia="宋体" w:cs="white-space:normal;"/>
                <w:i w:val="0"/>
                <w:iCs w:val="0"/>
                <w:caps w:val="0"/>
                <w:color w:val="444444"/>
                <w:spacing w:val="0"/>
                <w:sz w:val="19"/>
                <w:szCs w:val="19"/>
                <w:shd w:val="clear" w:fill="FFFFFF"/>
                <w:lang w:eastAsia="zh-CN"/>
              </w:rPr>
              <w:t>，</w:t>
            </w:r>
            <w:r>
              <w:rPr>
                <w:rFonts w:ascii="white-space:normal;" w:hAnsi="white-space:normal;" w:eastAsia="white-space:normal;" w:cs="white-space:normal;"/>
                <w:i w:val="0"/>
                <w:iCs w:val="0"/>
                <w:caps w:val="0"/>
                <w:color w:val="444444"/>
                <w:spacing w:val="0"/>
                <w:sz w:val="19"/>
                <w:szCs w:val="19"/>
                <w:shd w:val="clear" w:fill="FFFFFF"/>
              </w:rPr>
              <w:t>围护结构与建筑主体结构连接可靠，经过结构验算确定能适合主体结构在多遇地震及各种荷载工况下的承载力与变形要求。</w:t>
            </w:r>
            <w:bookmarkStart w:id="0" w:name="_GoBack"/>
            <w:bookmarkEnd w:id="0"/>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w:t>
      </w:r>
      <w:r>
        <w:rPr>
          <w:rFonts w:ascii="Times New Roman" w:hAnsi="Times New Roman" w:eastAsia="宋体" w:cs="Times New Roman"/>
          <w:szCs w:val="21"/>
        </w:rPr>
        <w:t>建筑</w:t>
      </w:r>
      <w:r>
        <w:rPr>
          <w:rFonts w:hint="eastAsia" w:ascii="Times New Roman" w:hAnsi="Times New Roman" w:eastAsia="宋体" w:cs="Times New Roman"/>
          <w:szCs w:val="21"/>
        </w:rPr>
        <w:t>竣工</w:t>
      </w:r>
      <w:r>
        <w:rPr>
          <w:rFonts w:ascii="Times New Roman" w:hAnsi="Times New Roman" w:eastAsia="宋体" w:cs="Times New Roman"/>
          <w:szCs w:val="21"/>
        </w:rPr>
        <w:t>图与</w:t>
      </w:r>
      <w:r>
        <w:rPr>
          <w:rFonts w:hint="eastAsia" w:ascii="Times New Roman" w:hAnsi="Times New Roman" w:eastAsia="宋体" w:cs="Times New Roman"/>
          <w:szCs w:val="21"/>
        </w:rPr>
        <w:t>设计</w:t>
      </w:r>
      <w:r>
        <w:rPr>
          <w:rFonts w:ascii="Times New Roman" w:hAnsi="Times New Roman" w:eastAsia="宋体" w:cs="Times New Roman"/>
          <w:szCs w:val="21"/>
        </w:rPr>
        <w:t>说明、结构</w:t>
      </w:r>
      <w:r>
        <w:rPr>
          <w:rFonts w:hint="eastAsia" w:ascii="Times New Roman" w:hAnsi="Times New Roman" w:eastAsia="宋体" w:cs="Times New Roman"/>
          <w:szCs w:val="21"/>
        </w:rPr>
        <w:t>竣工</w:t>
      </w:r>
      <w:r>
        <w:rPr>
          <w:rFonts w:ascii="Times New Roman" w:hAnsi="Times New Roman" w:eastAsia="宋体" w:cs="Times New Roman"/>
          <w:szCs w:val="21"/>
        </w:rPr>
        <w:t>图与</w:t>
      </w:r>
      <w:r>
        <w:rPr>
          <w:rFonts w:hint="eastAsia" w:ascii="Times New Roman" w:hAnsi="Times New Roman" w:eastAsia="宋体" w:cs="Times New Roman"/>
          <w:szCs w:val="21"/>
        </w:rPr>
        <w:t>设计</w:t>
      </w:r>
      <w:r>
        <w:rPr>
          <w:rFonts w:ascii="Times New Roman" w:hAnsi="Times New Roman" w:eastAsia="宋体" w:cs="Times New Roman"/>
          <w:szCs w:val="21"/>
        </w:rPr>
        <w:t>说明、</w:t>
      </w:r>
      <w:r>
        <w:rPr>
          <w:rFonts w:hint="eastAsia" w:ascii="Times New Roman" w:hAnsi="Times New Roman" w:eastAsia="宋体" w:cs="Times New Roman"/>
          <w:szCs w:val="21"/>
        </w:rPr>
        <w:t>主体与围护结构</w:t>
      </w:r>
      <w:r>
        <w:rPr>
          <w:rFonts w:ascii="Times New Roman" w:hAnsi="Times New Roman" w:eastAsia="宋体" w:cs="Times New Roman"/>
          <w:szCs w:val="21"/>
        </w:rPr>
        <w:t>计算书等</w:t>
      </w:r>
      <w:r>
        <w:rPr>
          <w:rFonts w:hint="eastAsia" w:ascii="Times New Roman" w:hAnsi="Times New Roman" w:eastAsia="宋体" w:cs="Times New Roman"/>
          <w:szCs w:val="21"/>
        </w:rPr>
        <w:t>；</w:t>
      </w:r>
    </w:p>
    <w:p>
      <w:pPr>
        <w:rPr>
          <w:rFonts w:ascii="Times New Roman" w:hAnsi="Times New Roman" w:eastAsia="宋体" w:cs="Times New Roman"/>
          <w:szCs w:val="21"/>
        </w:rPr>
      </w:pPr>
      <w:r>
        <w:rPr>
          <w:rFonts w:hint="eastAsia" w:ascii="Times New Roman" w:hAnsi="Times New Roman" w:eastAsia="宋体" w:cs="Times New Roman"/>
          <w:szCs w:val="21"/>
        </w:rPr>
        <w:t>2）竣工验收合格证明及相关主要结构用材料的检测报告；</w:t>
      </w:r>
    </w:p>
    <w:p>
      <w:pPr>
        <w:rPr>
          <w:rFonts w:ascii="Times New Roman" w:hAnsi="Times New Roman" w:eastAsia="宋体" w:cs="Times New Roman"/>
          <w:szCs w:val="21"/>
        </w:rPr>
      </w:pPr>
      <w:r>
        <w:rPr>
          <w:rFonts w:hint="eastAsia" w:ascii="Times New Roman" w:hAnsi="Times New Roman" w:eastAsia="宋体" w:cs="Times New Roman"/>
          <w:szCs w:val="21"/>
        </w:rPr>
        <w:t>3）运营管理记录，应包括定期查验记录与维修记录等。</w:t>
      </w:r>
    </w:p>
    <w:p>
      <w:pPr>
        <w:rPr>
          <w:rFonts w:ascii="Times New Roman" w:hAnsi="Times New Roman" w:eastAsia="宋体" w:cs="Times New Roman"/>
          <w:szCs w:val="21"/>
        </w:rPr>
      </w:pPr>
    </w:p>
    <w:p>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rPr>
                <w:rFonts w:ascii="Times New Roman" w:hAnsi="Times New Roman" w:eastAsia="宋体" w:cs="Times New Roman"/>
                <w:kern w:val="0"/>
                <w:sz w:val="20"/>
                <w:szCs w:val="21"/>
              </w:rPr>
            </w:pPr>
            <w:r>
              <w:drawing>
                <wp:inline distT="0" distB="0" distL="114300" distR="114300">
                  <wp:extent cx="5266690" cy="2816860"/>
                  <wp:effectExtent l="0" t="0" r="635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6690" cy="2816860"/>
                          </a:xfrm>
                          <a:prstGeom prst="rect">
                            <a:avLst/>
                          </a:prstGeom>
                          <a:noFill/>
                          <a:ln>
                            <a:noFill/>
                          </a:ln>
                        </pic:spPr>
                      </pic:pic>
                    </a:graphicData>
                  </a:graphic>
                </wp:inline>
              </w:drawing>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Wingdings 2">
    <w:panose1 w:val="05020102010507070707"/>
    <w:charset w:val="00"/>
    <w:family w:val="auto"/>
    <w:pitch w:val="default"/>
    <w:sig w:usb0="00000000" w:usb1="00000000" w:usb2="00000000" w:usb3="00000000" w:csb0="80000000" w:csb1="00000000"/>
  </w:font>
  <w:font w:name="white-space:normal;">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M4ZjFhOGMyMGQ2MDgwNzE2MTIyMjMzMWNjNDAzYTMifQ=="/>
  </w:docVars>
  <w:rsids>
    <w:rsidRoot w:val="00C0776E"/>
    <w:rsid w:val="00074A38"/>
    <w:rsid w:val="001D6AFC"/>
    <w:rsid w:val="005272EB"/>
    <w:rsid w:val="00AF25DE"/>
    <w:rsid w:val="00C0776E"/>
    <w:rsid w:val="00E91A49"/>
    <w:rsid w:val="279C1B4E"/>
    <w:rsid w:val="5DE110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uiPriority w:val="99"/>
    <w:rPr>
      <w:sz w:val="18"/>
      <w:szCs w:val="18"/>
    </w:rPr>
  </w:style>
  <w:style w:type="character" w:customStyle="1" w:styleId="10">
    <w:name w:val="页脚 Char"/>
    <w:basedOn w:val="8"/>
    <w:link w:val="4"/>
    <w:uiPriority w:val="99"/>
    <w:rPr>
      <w:sz w:val="18"/>
      <w:szCs w:val="18"/>
    </w:rPr>
  </w:style>
  <w:style w:type="character" w:customStyle="1" w:styleId="11">
    <w:name w:val="标题 4 Char"/>
    <w:basedOn w:val="8"/>
    <w:link w:val="3"/>
    <w:uiPriority w:val="0"/>
    <w:rPr>
      <w:rFonts w:ascii="Times New Roman" w:hAnsi="Times New Roman" w:eastAsia="宋体" w:cs="Times New Roman"/>
      <w:b/>
      <w:bCs/>
      <w:szCs w:val="32"/>
    </w:rPr>
  </w:style>
  <w:style w:type="character" w:styleId="12">
    <w:name w:val="Placeholder Text"/>
    <w:basedOn w:val="8"/>
    <w:semiHidden/>
    <w:uiPriority w:val="99"/>
    <w:rPr>
      <w:color w:val="808080"/>
    </w:rPr>
  </w:style>
  <w:style w:type="table" w:customStyle="1" w:styleId="13">
    <w:name w:val="网格型1"/>
    <w:basedOn w:val="6"/>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uiPriority w:val="1"/>
    <w:rPr>
      <w:rFonts w:eastAsiaTheme="minorEastAsia"/>
      <w:sz w:val="21"/>
    </w:rPr>
  </w:style>
  <w:style w:type="character" w:customStyle="1" w:styleId="15">
    <w:name w:val="标题 3 Char"/>
    <w:basedOn w:val="8"/>
    <w:link w:val="2"/>
    <w:semiHidden/>
    <w:uiPriority w:val="9"/>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37</Words>
  <Characters>211</Characters>
  <Lines>1</Lines>
  <Paragraphs>1</Paragraphs>
  <TotalTime>10</TotalTime>
  <ScaleCrop>false</ScaleCrop>
  <LinksUpToDate>false</LinksUpToDate>
  <CharactersWithSpaces>247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2019-07-12T07:36:00Z</dcterms:created>
  <dc:creator>dongYP</dc:creator>
  <cp:lastModifiedBy>蛋炒饭</cp:lastModifiedBy>
  <dcterms:modified xsi:type="dcterms:W3CDTF">2024-03-05T06:45:20Z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304C0B6EBDCB4A4982FAA3B3C2160B8C_12</vt:lpwstr>
  </property>
</Properties>
</file>