
<file path=[Content_Types].xml><?xml version="1.0" encoding="utf-8"?>
<Types xmlns="http://schemas.openxmlformats.org/package/2006/content-types">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bookmarkStart w:id="28" w:name="_GoBack"/>
      <w:bookmarkEnd w:id="28"/>
      <w:r>
        <w:rPr>
          <w:rFonts w:hint="eastAsia" w:ascii="黑体" w:hAnsi="宋体" w:eastAsia="黑体"/>
          <w:b/>
          <w:bCs/>
          <w:sz w:val="72"/>
          <w:szCs w:val="72"/>
        </w:rPr>
        <w:t>结露检查计算书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新建项目</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地理位置"/>
            <w:r>
              <w:t>云南-普洱-澜沧</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计算日期</w:t>
            </w:r>
          </w:p>
        </w:tc>
        <w:tc>
          <w:tcPr>
            <w:tcW w:w="3780" w:type="dxa"/>
          </w:tcPr>
          <w:p>
            <w:pPr>
              <w:rPr>
                <w:rFonts w:ascii="宋体" w:hAnsi="宋体"/>
                <w:szCs w:val="21"/>
              </w:rPr>
            </w:pPr>
            <w:bookmarkStart w:id="6" w:name="报告日期"/>
            <w:r>
              <w:rPr>
                <w:rFonts w:hint="eastAsia" w:ascii="宋体" w:hAnsi="宋体"/>
                <w:szCs w:val="21"/>
              </w:rPr>
              <w:t>2024年3月16日</w:t>
            </w:r>
            <w:bookmarkEnd w:id="6"/>
          </w:p>
        </w:tc>
      </w:tr>
    </w:tbl>
    <w:p>
      <w:pPr>
        <w:jc w:val="center"/>
        <w:rPr>
          <w:rFonts w:ascii="宋体" w:hAnsi="宋体"/>
          <w:szCs w:val="18"/>
          <w:lang w:val="en-US"/>
        </w:rPr>
      </w:pPr>
    </w:p>
    <w:p>
      <w:pPr>
        <w:jc w:val="center"/>
        <w:rPr>
          <w:rFonts w:ascii="宋体" w:hAnsi="宋体"/>
          <w:bCs/>
          <w:szCs w:val="18"/>
        </w:rPr>
      </w:pPr>
      <w:bookmarkStart w:id="7" w:name="二维码"/>
      <w:bookmarkEnd w:id="7"/>
      <w:r>
        <w:drawing>
          <wp:inline distT="0" distB="0" distL="0" distR="0">
            <wp:extent cx="1514475" cy="1514475"/>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pPr>
        <w:jc w:val="center"/>
        <w:rPr>
          <w:rFonts w:ascii="宋体" w:hAnsi="宋体"/>
          <w:bCs/>
          <w:szCs w:val="18"/>
        </w:rPr>
      </w:pPr>
    </w:p>
    <w:p>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8" w:name="软件全称"/>
            <w:r>
              <w:t>斯维尔节能设计BECS2023</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9" w:name="软件版本"/>
            <w:r>
              <w:rPr>
                <w:rFonts w:hint="eastAsia" w:ascii="宋体" w:hAnsi="宋体"/>
                <w:szCs w:val="18"/>
              </w:rPr>
              <w:t>20220923</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center"/>
          </w:tcPr>
          <w:p>
            <w:pPr>
              <w:jc w:val="both"/>
              <w:rPr>
                <w:rFonts w:ascii="宋体" w:hAnsi="宋体"/>
                <w:szCs w:val="18"/>
              </w:rPr>
            </w:pPr>
            <w:r>
              <w:rPr>
                <w:rFonts w:hint="eastAsia" w:ascii="宋体" w:cs="宋体"/>
                <w:szCs w:val="18"/>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10" w:name="加密锁号"/>
            <w:r>
              <w:rPr>
                <w:rFonts w:hint="eastAsia" w:ascii="宋体" w:hAnsi="宋体"/>
                <w:szCs w:val="18"/>
              </w:rPr>
              <w:t>T15862176512</w:t>
            </w:r>
            <w:bookmarkEnd w:id="10"/>
          </w:p>
        </w:tc>
      </w:tr>
    </w:tbl>
    <w:p>
      <w:pPr>
        <w:pStyle w:val="16"/>
      </w:pPr>
      <w:r>
        <w:rPr>
          <w:rFonts w:ascii="宋体" w:hAnsi="宋体"/>
          <w:b w:val="0"/>
          <w:bCs w:val="0"/>
          <w:sz w:val="32"/>
          <w:szCs w:val="32"/>
        </w:rPr>
        <w:br w:type="textWrapping" w:clear="all"/>
      </w:r>
      <w:r>
        <w:rPr>
          <w:rFonts w:hint="eastAsia"/>
        </w:rPr>
        <w:t xml:space="preserve"> </w:t>
      </w:r>
    </w:p>
    <w:p>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pPr>
        <w:pStyle w:val="2"/>
      </w:pPr>
      <w:bookmarkStart w:id="11" w:name="_Toc316568035"/>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tblPrEx>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pPr>
              <w:pStyle w:val="3"/>
              <w:ind w:firstLine="0" w:firstLineChars="0"/>
              <w:rPr>
                <w:rFonts w:ascii="宋体" w:hAnsi="宋体"/>
                <w:lang w:val="en-US"/>
              </w:rPr>
            </w:pPr>
            <w:bookmarkStart w:id="12" w:name="工程名称"/>
            <w:r>
              <w:t>新建项目</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pPr>
              <w:pStyle w:val="3"/>
              <w:ind w:firstLine="0" w:firstLineChars="0"/>
              <w:rPr>
                <w:rFonts w:ascii="宋体" w:hAnsi="宋体"/>
                <w:lang w:val="en-US"/>
              </w:rPr>
            </w:pPr>
            <w:bookmarkStart w:id="13" w:name="工程地点"/>
            <w:r>
              <w:t>云南-普洱-澜沧</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pPr>
              <w:pStyle w:val="3"/>
              <w:ind w:firstLine="0" w:firstLineChars="0"/>
              <w:rPr>
                <w:rFonts w:ascii="宋体" w:hAnsi="宋体"/>
                <w:lang w:val="en-US"/>
              </w:rPr>
            </w:pPr>
            <w:bookmarkStart w:id="14" w:name="气候分区"/>
            <w:r>
              <w:t>夏热冬暖南区</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5" w:name="地上建筑面积"/>
            <w:r>
              <w:rPr>
                <w:rFonts w:hint="eastAsia" w:ascii="宋体" w:hAnsi="宋体"/>
                <w:lang w:val="en-US"/>
              </w:rPr>
              <w:t>0</w:t>
            </w:r>
            <w:bookmarkEnd w:id="15"/>
            <w:r>
              <w:rPr>
                <w:rFonts w:hint="eastAsia" w:ascii="宋体" w:hAnsi="宋体"/>
              </w:rPr>
              <w:t>㎡</w:t>
            </w:r>
            <w:r>
              <w:rPr>
                <w:rFonts w:hint="eastAsia" w:ascii="宋体" w:hAnsi="宋体"/>
                <w:lang w:val="en-US"/>
              </w:rPr>
              <w:t xml:space="preserve">    地下</w:t>
            </w:r>
            <w:bookmarkStart w:id="16" w:name="地下建筑面积"/>
            <w:r>
              <w:rPr>
                <w:rFonts w:hint="eastAsia" w:ascii="宋体" w:hAnsi="宋体"/>
                <w:lang w:val="en-US"/>
              </w:rPr>
              <w:t>0</w:t>
            </w:r>
            <w:bookmarkEnd w:id="16"/>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7" w:name="地上建筑层数"/>
            <w:r>
              <w:rPr>
                <w:rFonts w:hint="eastAsia" w:ascii="宋体" w:hAnsi="宋体"/>
                <w:lang w:val="en-US"/>
              </w:rPr>
              <w:t>3</w:t>
            </w:r>
            <w:bookmarkEnd w:id="17"/>
            <w:r>
              <w:rPr>
                <w:rFonts w:hint="eastAsia" w:ascii="宋体" w:hAnsi="宋体"/>
                <w:lang w:val="en-US"/>
              </w:rPr>
              <w:t xml:space="preserve">          地下</w:t>
            </w:r>
            <w:bookmarkStart w:id="18" w:name="地下建筑层数"/>
            <w:r>
              <w:t>0</w:t>
            </w:r>
            <w:bookmarkEnd w:id="1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pPr>
              <w:pStyle w:val="3"/>
              <w:ind w:firstLine="0" w:firstLineChars="0"/>
              <w:rPr>
                <w:rFonts w:ascii="宋体" w:hAnsi="宋体"/>
                <w:lang w:val="en-US"/>
              </w:rPr>
            </w:pPr>
            <w:bookmarkStart w:id="19" w:name="地上建筑高度"/>
            <w:r>
              <w:rPr>
                <w:rFonts w:hint="eastAsia" w:ascii="宋体" w:hAnsi="宋体"/>
                <w:lang w:val="en-US"/>
              </w:rPr>
              <w:t>17.0</w:t>
            </w:r>
            <w:bookmarkEnd w:id="19"/>
            <w:r>
              <w:rPr>
                <w:rFonts w:hint="eastAsia" w:ascii="宋体" w:hAnsi="宋体"/>
                <w:lang w:val="en-US"/>
              </w:rPr>
              <w:t>m</w:t>
            </w:r>
          </w:p>
        </w:tc>
      </w:tr>
      <w:tr>
        <w:tblPrEx>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pPr>
              <w:pStyle w:val="3"/>
              <w:ind w:firstLine="0" w:firstLineChars="0"/>
              <w:rPr>
                <w:rFonts w:ascii="宋体" w:hAnsi="宋体"/>
                <w:lang w:val="en-US"/>
              </w:rPr>
            </w:pPr>
            <w:bookmarkStart w:id="20" w:name="结构类型"/>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5" o:spt="75" type="#_x0000_t75" style="height:12pt;width:27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1" w:name="累年最低日平均温度"/>
            <w:r>
              <w:t>4.7</w:t>
            </w:r>
            <w:bookmarkEnd w:id="2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6" o:spt="75" type="#_x0000_t75" style="height: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2" w:name="采暖期室外计算温度"/>
            <w:r>
              <w:t>7.2</w:t>
            </w:r>
            <w:bookmarkEnd w:id="22"/>
          </w:p>
        </w:tc>
      </w:tr>
    </w:tbl>
    <w:p>
      <w:pPr>
        <w:pStyle w:val="2"/>
      </w:pPr>
      <w:bookmarkStart w:id="23" w:name="_Toc316568036"/>
      <w:bookmarkStart w:id="24" w:name="TitleFormat"/>
      <w:r>
        <w:rPr>
          <w:rFonts w:hint="eastAsia"/>
        </w:rPr>
        <w:t>评价依据</w:t>
      </w:r>
      <w:bookmarkEnd w:id="23"/>
    </w:p>
    <w:bookmarkEnd w:id="24"/>
    <w:p>
      <w:pPr>
        <w:widowControl w:val="0"/>
        <w:jc w:val="both"/>
        <w:rPr>
          <w:kern w:val="2"/>
          <w:szCs w:val="24"/>
          <w:lang w:val="en-US"/>
        </w:rPr>
      </w:pPr>
      <w:r>
        <w:rPr>
          <w:rFonts w:hint="eastAsia"/>
          <w:kern w:val="2"/>
          <w:szCs w:val="24"/>
          <w:lang w:val="en-US"/>
        </w:rPr>
        <w:t xml:space="preserve">1. </w:t>
      </w:r>
      <w:bookmarkStart w:id="25" w:name="标准名称"/>
      <w:r>
        <w:rPr>
          <w:rFonts w:hint="eastAsia"/>
          <w:kern w:val="2"/>
          <w:szCs w:val="24"/>
          <w:lang w:val="en-US"/>
        </w:rPr>
        <w:t>《云南省民用建筑节能设计标准》DBJ 53/T-39-2020</w:t>
      </w:r>
      <w:bookmarkEnd w:id="25"/>
    </w:p>
    <w:p>
      <w:pPr>
        <w:widowControl w:val="0"/>
        <w:jc w:val="both"/>
        <w:rPr>
          <w:kern w:val="2"/>
          <w:szCs w:val="24"/>
          <w:lang w:val="en-US"/>
        </w:rPr>
      </w:pPr>
      <w:r>
        <w:rPr>
          <w:rFonts w:hint="eastAsia"/>
          <w:kern w:val="2"/>
          <w:szCs w:val="24"/>
          <w:lang w:val="en-US"/>
        </w:rPr>
        <w:t>2. 《民用建筑热工设计规范》GB50176</w:t>
      </w:r>
    </w:p>
    <w:p>
      <w:pPr>
        <w:widowControl w:val="0"/>
        <w:jc w:val="both"/>
        <w:rPr>
          <w:kern w:val="2"/>
          <w:lang w:val="en-US"/>
        </w:rPr>
      </w:pPr>
      <w:r>
        <w:rPr>
          <w:rFonts w:hint="eastAsia"/>
          <w:kern w:val="2"/>
          <w:szCs w:val="24"/>
          <w:lang w:val="en-US"/>
        </w:rPr>
        <w:t xml:space="preserve">3. </w:t>
      </w:r>
      <w:bookmarkStart w:id="26" w:name="地方绿建评价标准"/>
      <w:r>
        <w:rPr>
          <w:rFonts w:hint="eastAsia"/>
          <w:kern w:val="2"/>
          <w:szCs w:val="24"/>
          <w:lang w:val="en-US"/>
        </w:rPr>
        <w:t>《绿色建筑评价标准》GB/T 50378-2019</w:t>
      </w:r>
      <w:bookmarkEnd w:id="26"/>
    </w:p>
    <w:p>
      <w:pPr>
        <w:widowControl w:val="0"/>
        <w:jc w:val="both"/>
        <w:rPr>
          <w:kern w:val="2"/>
          <w:lang w:val="en-US"/>
        </w:rPr>
      </w:pPr>
      <w:r>
        <w:rPr>
          <w:rFonts w:hint="eastAsia"/>
          <w:kern w:val="2"/>
          <w:szCs w:val="24"/>
          <w:lang w:val="en-US"/>
        </w:rPr>
        <w:t>4. 《绿色建筑评价技术细则》</w:t>
      </w:r>
    </w:p>
    <w:p>
      <w:pPr>
        <w:widowControl w:val="0"/>
        <w:jc w:val="both"/>
        <w:rPr>
          <w:kern w:val="2"/>
          <w:lang w:val="en-US"/>
        </w:rPr>
      </w:pPr>
      <w:r>
        <w:rPr>
          <w:rFonts w:hint="eastAsia"/>
          <w:kern w:val="2"/>
          <w:szCs w:val="24"/>
          <w:lang w:val="en-US"/>
        </w:rPr>
        <w:t>5.  施工图、设计说明、墙身大样图、节能计算书</w:t>
      </w:r>
    </w:p>
    <w:p>
      <w:pPr>
        <w:pStyle w:val="2"/>
      </w:pPr>
      <w:r>
        <w:rPr>
          <w:rFonts w:hint="eastAsia"/>
        </w:rPr>
        <w:t>评价目标与方法</w:t>
      </w:r>
    </w:p>
    <w:p>
      <w:pPr>
        <w:pStyle w:val="4"/>
        <w:rPr>
          <w:kern w:val="2"/>
        </w:rPr>
      </w:pPr>
      <w:r>
        <w:rPr>
          <w:rFonts w:hint="eastAsia"/>
          <w:kern w:val="2"/>
        </w:rPr>
        <w:t>评价目标</w:t>
      </w:r>
    </w:p>
    <w:p>
      <w:pPr>
        <w:numPr>
          <w:ilvl w:val="0"/>
          <w:numId w:val="2"/>
        </w:numPr>
        <w:autoSpaceDE w:val="0"/>
        <w:autoSpaceDN w:val="0"/>
        <w:adjustRightInd w:val="0"/>
        <w:snapToGrid w:val="0"/>
        <w:rPr>
          <w:kern w:val="2"/>
          <w:szCs w:val="24"/>
          <w:lang w:val="en-US"/>
        </w:rPr>
      </w:pPr>
      <w:r>
        <w:rPr>
          <w:rFonts w:ascii="宋体" w:hAnsi="宋体"/>
          <w:kern w:val="2"/>
          <w:szCs w:val="21"/>
          <w:lang w:val="en-US"/>
        </w:rPr>
        <w:t>依据《民用建筑热工设计规范》</w:t>
      </w:r>
      <w:r>
        <w:rPr>
          <w:rFonts w:hint="eastAsia" w:ascii="宋体" w:hAnsi="宋体"/>
          <w:kern w:val="2"/>
          <w:szCs w:val="21"/>
          <w:lang w:val="en-US"/>
        </w:rPr>
        <w:t>GB50176</w:t>
      </w:r>
      <w:r>
        <w:rPr>
          <w:rFonts w:ascii="宋体" w:hAnsi="宋体"/>
          <w:kern w:val="2"/>
          <w:szCs w:val="21"/>
          <w:lang w:val="en-US"/>
        </w:rPr>
        <w:t xml:space="preserve"> </w:t>
      </w:r>
      <w:r>
        <w:rPr>
          <w:rFonts w:hint="eastAsia" w:ascii="宋体" w:hAnsi="宋体"/>
          <w:kern w:val="2"/>
          <w:szCs w:val="21"/>
          <w:lang w:val="en-US"/>
        </w:rPr>
        <w:t>的要求和规定：</w:t>
      </w:r>
    </w:p>
    <w:p>
      <w:pPr>
        <w:autoSpaceDE w:val="0"/>
        <w:autoSpaceDN w:val="0"/>
        <w:adjustRightInd w:val="0"/>
        <w:spacing w:line="350" w:lineRule="atLeast"/>
        <w:rPr>
          <w:rFonts w:ascii="宋体" w:cs="宋体"/>
        </w:rPr>
      </w:pPr>
      <w:r>
        <w:rPr>
          <w:rFonts w:hint="eastAsia" w:cs="宋体"/>
          <w:lang w:val="en-US"/>
        </w:rPr>
        <w:t xml:space="preserve">  </w:t>
      </w:r>
      <w:r>
        <w:rPr>
          <w:rFonts w:hint="eastAsia" w:cs="宋体"/>
          <w:b/>
          <w:lang w:val="en-US"/>
        </w:rPr>
        <w:t xml:space="preserve"> </w:t>
      </w:r>
      <w:r>
        <w:rPr>
          <w:rFonts w:cs="宋体"/>
          <w:b/>
        </w:rPr>
        <w:t xml:space="preserve">4.2.11 </w:t>
      </w:r>
      <w:r>
        <w:rPr>
          <w:rFonts w:cs="宋体"/>
        </w:rPr>
        <w:t xml:space="preserve"> </w:t>
      </w:r>
      <w:r>
        <w:rPr>
          <w:rFonts w:hint="eastAsia" w:cs="宋体"/>
        </w:rPr>
        <w:t>围护结构中的热桥部位应进行表面结露验算，并应采取保温措施，确保热桥内表面温度高 于房间空气露点温度。</w:t>
      </w:r>
    </w:p>
    <w:p>
      <w:pPr>
        <w:autoSpaceDE w:val="0"/>
        <w:autoSpaceDN w:val="0"/>
        <w:adjustRightInd w:val="0"/>
        <w:spacing w:line="350" w:lineRule="atLeast"/>
        <w:ind w:firstLine="210"/>
        <w:rPr>
          <w:rFonts w:cs="宋体"/>
        </w:rPr>
      </w:pPr>
      <w:r>
        <w:rPr>
          <w:rFonts w:cs="宋体"/>
          <w:b/>
        </w:rPr>
        <w:t xml:space="preserve">4.2.12 </w:t>
      </w:r>
      <w:r>
        <w:rPr>
          <w:rFonts w:cs="宋体"/>
        </w:rPr>
        <w:t xml:space="preserve"> </w:t>
      </w:r>
      <w:r>
        <w:rPr>
          <w:rFonts w:hint="eastAsia" w:cs="宋体"/>
        </w:rPr>
        <w:t>围护结构热桥部位的表面结露验算应符合本规范第</w:t>
      </w:r>
      <w:r>
        <w:rPr>
          <w:rFonts w:cs="宋体"/>
        </w:rPr>
        <w:t>7.2</w:t>
      </w:r>
      <w:r>
        <w:rPr>
          <w:rFonts w:hint="eastAsia" w:cs="宋体"/>
        </w:rPr>
        <w:t>节的规定。</w:t>
      </w:r>
    </w:p>
    <w:p>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27" w:name="地方绿建评价标准：1"/>
      <w:r>
        <w:rPr>
          <w:rFonts w:ascii="宋体" w:hAnsi="宋体"/>
          <w:kern w:val="2"/>
          <w:szCs w:val="21"/>
          <w:lang w:val="en-US"/>
        </w:rPr>
        <w:t>《绿色建筑评价标准》GB/T 50378-2019</w:t>
      </w:r>
      <w:bookmarkEnd w:id="27"/>
      <w:r>
        <w:rPr>
          <w:rFonts w:hint="eastAsia" w:ascii="宋体" w:hAnsi="宋体"/>
          <w:kern w:val="2"/>
          <w:szCs w:val="21"/>
          <w:lang w:val="en-US"/>
        </w:rPr>
        <w:t>“围护结构的内表面在室内设计温、湿度条件下无结露现象”的要求。</w:t>
      </w:r>
    </w:p>
    <w:p>
      <w:pPr>
        <w:pStyle w:val="4"/>
        <w:rPr>
          <w:kern w:val="2"/>
        </w:rPr>
      </w:pPr>
      <w:r>
        <w:rPr>
          <w:rFonts w:hint="eastAsia"/>
          <w:kern w:val="2"/>
        </w:rPr>
        <w:t>评价方法</w:t>
      </w:r>
    </w:p>
    <w:p>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的不同，依据《民用建筑热工设计规范》</w:t>
      </w:r>
      <w:r>
        <w:rPr>
          <w:rFonts w:hint="eastAsia" w:cs="宋体"/>
        </w:rPr>
        <w:t>(GB50176)第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pPr>
              <w:pStyle w:val="3"/>
              <w:spacing w:line="240" w:lineRule="atLeast"/>
              <w:ind w:right="-111" w:rightChars="-53" w:firstLine="0" w:firstLineChars="0"/>
              <w:jc w:val="center"/>
              <w:rPr>
                <w:color w:val="000000"/>
              </w:rPr>
            </w:pPr>
            <w:r>
              <w:rPr>
                <w:position w:val="-6"/>
              </w:rPr>
              <w:object>
                <v:shape id="_x0000_i1027" o:spt="75" type="#_x0000_t75" style="height:12pt;width:30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pPr>
              <w:pStyle w:val="3"/>
              <w:spacing w:line="240" w:lineRule="atLeast"/>
              <w:ind w:right="-111" w:rightChars="-53" w:firstLine="0" w:firstLineChars="0"/>
              <w:jc w:val="center"/>
              <w:rPr>
                <w:color w:val="000000"/>
              </w:rPr>
            </w:pPr>
            <w:r>
              <w:rPr>
                <w:position w:val="-6"/>
              </w:rPr>
              <w:object>
                <v:shape id="_x0000_i1028" o:spt="75" type="#_x0000_t75" style="height:12pt;width:82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1.6≤D＜4.1</w:t>
            </w:r>
          </w:p>
        </w:tc>
        <w:tc>
          <w:tcPr>
            <w:tcW w:w="2240" w:type="dxa"/>
          </w:tcPr>
          <w:p>
            <w:pPr>
              <w:pStyle w:val="3"/>
              <w:spacing w:line="240" w:lineRule="atLeast"/>
              <w:ind w:right="-111" w:rightChars="-53" w:firstLine="0" w:firstLineChars="0"/>
              <w:jc w:val="center"/>
              <w:rPr>
                <w:color w:val="000000"/>
              </w:rPr>
            </w:pPr>
            <w:r>
              <w:rPr>
                <w:position w:val="-6"/>
              </w:rPr>
              <w:object>
                <v:shape id="_x0000_i1029" o:spt="75" type="#_x0000_t75" style="height:12pt;width:81.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D&lt;l. 6</w:t>
            </w:r>
          </w:p>
        </w:tc>
        <w:tc>
          <w:tcPr>
            <w:tcW w:w="2240" w:type="dxa"/>
          </w:tcPr>
          <w:p>
            <w:pPr>
              <w:pStyle w:val="3"/>
              <w:spacing w:line="240" w:lineRule="atLeast"/>
              <w:ind w:right="-111" w:rightChars="-53" w:firstLine="0" w:firstLineChars="0"/>
              <w:jc w:val="center"/>
              <w:rPr>
                <w:color w:val="000000"/>
              </w:rPr>
            </w:pPr>
            <w:r>
              <w:rPr>
                <w:position w:val="-6"/>
              </w:rPr>
              <w:object>
                <v:shape id="_x0000_i1030" o:spt="75" type="#_x0000_t75" style="height:12pt;width:42.5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bl>
    <w:p>
      <w:pPr>
        <w:autoSpaceDE w:val="0"/>
        <w:autoSpaceDN w:val="0"/>
        <w:adjustRightInd w:val="0"/>
        <w:snapToGrid w:val="0"/>
        <w:spacing w:line="300" w:lineRule="auto"/>
        <w:ind w:left="360"/>
        <w:rPr>
          <w:rFonts w:cs="宋体"/>
        </w:rPr>
      </w:pPr>
    </w:p>
    <w:p>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r>
        <w:rPr>
          <w:rFonts w:ascii="宋体" w:hAnsi="宋体"/>
          <w:kern w:val="2"/>
          <w:szCs w:val="21"/>
          <w:lang w:val="en-US"/>
        </w:rPr>
        <w:t>《民用建筑热工设计规范》</w:t>
      </w:r>
      <w:r>
        <w:rPr>
          <w:rFonts w:hint="eastAsia" w:ascii="宋体" w:hAnsi="宋体"/>
          <w:kern w:val="2"/>
          <w:szCs w:val="21"/>
          <w:lang w:val="en-US"/>
        </w:rPr>
        <w:t>GB50176</w:t>
      </w:r>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p>
      <w:pPr>
        <w:pStyle w:val="2"/>
        <w:autoSpaceDE w:val="0"/>
        <w:autoSpaceDN w:val="0"/>
        <w:adjustRightInd w:val="0"/>
        <w:snapToGrid w:val="0"/>
        <w:rPr>
          <w:kern w:val="2"/>
          <w:szCs w:val="21"/>
          <w:lang w:val="en-US"/>
        </w:rPr>
      </w:pPr>
      <w:r>
        <w:rPr>
          <w:kern w:val="2"/>
          <w:szCs w:val="21"/>
          <w:lang w:val="en-US"/>
        </w:rPr>
        <w:t>评价内容</w:t>
      </w:r>
    </w:p>
    <w:p>
      <w:pPr>
        <w:pStyle w:val="4"/>
        <w:autoSpaceDE w:val="0"/>
        <w:autoSpaceDN w:val="0"/>
        <w:adjustRightInd w:val="0"/>
        <w:snapToGrid w:val="0"/>
        <w:rPr>
          <w:kern w:val="2"/>
          <w:szCs w:val="21"/>
          <w:lang w:val="en-US"/>
        </w:rPr>
      </w:pPr>
      <w:r>
        <w:rPr>
          <w:kern w:val="2"/>
          <w:szCs w:val="21"/>
          <w:lang w:val="en-US"/>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地点</w:t>
            </w:r>
          </w:p>
        </w:tc>
        <w:tc>
          <w:tcPr>
            <w:vAlign w:val="center"/>
          </w:tcPr>
          <w:p>
            <w:r>
              <w:t>云南-普洱-澜沧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ai 内表面换热系数W/(m2.K)</w:t>
            </w:r>
          </w:p>
        </w:tc>
        <w:tc>
          <w:tcPr>
            <w:vAlign w:val="center"/>
          </w:tcPr>
          <w:p>
            <w:r>
              <w:t>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ae 外表面换热系数W/(m2.K)</w:t>
            </w:r>
          </w:p>
        </w:tc>
        <w:tc>
          <w:tcPr>
            <w:vAlign w:val="center"/>
          </w:tcPr>
          <w:p>
            <w:r>
              <w:t>23.0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ti 室内计算温度(℃)</w:t>
            </w:r>
          </w:p>
        </w:tc>
        <w:tc>
          <w:tcPr>
            <w:vAlign w:val="center"/>
          </w:tcPr>
          <w:p>
            <w:r>
              <w:t>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te.min 累年最低日平均温度(℃)</w:t>
            </w:r>
          </w:p>
        </w:tc>
        <w:tc>
          <w:tcPr>
            <w:vAlign w:val="center"/>
          </w:tcPr>
          <w:p>
            <w:r>
              <w:t>4.70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tw 采暖室外计算温度(℃)</w:t>
            </w:r>
          </w:p>
        </w:tc>
        <w:tc>
          <w:tcPr>
            <w:vAlign w:val="center"/>
          </w:tcPr>
          <w:p>
            <w:r>
              <w:t>7.20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室内相对湿度 (%)</w:t>
            </w:r>
          </w:p>
        </w:tc>
        <w:tc>
          <w:tcPr>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室内露点温度(℃)</w:t>
            </w:r>
          </w:p>
        </w:tc>
        <w:tc>
          <w:tcPr>
            <w:vAlign w:val="center"/>
          </w:tcPr>
          <w:p>
            <w:r>
              <w:t>10.12</w:t>
            </w:r>
          </w:p>
        </w:tc>
      </w:tr>
    </w:tbl>
    <w:p>
      <w:pPr>
        <w:autoSpaceDE w:val="0"/>
        <w:autoSpaceDN w:val="0"/>
        <w:adjustRightInd w:val="0"/>
        <w:snapToGrid w:val="0"/>
        <w:rPr>
          <w:kern w:val="2"/>
          <w:szCs w:val="21"/>
          <w:lang w:val="en-US"/>
        </w:rPr>
      </w:pPr>
      <w:r>
        <w:rPr>
          <w:kern w:val="2"/>
          <w:szCs w:val="21"/>
          <w:lang w:val="en-US"/>
        </w:rPr>
        <w:t>注：气象数据参考 云南-保山-腾冲.</w:t>
      </w:r>
    </w:p>
    <w:p>
      <w:pPr>
        <w:pStyle w:val="4"/>
        <w:autoSpaceDE w:val="0"/>
        <w:autoSpaceDN w:val="0"/>
        <w:adjustRightInd w:val="0"/>
        <w:snapToGrid w:val="0"/>
        <w:rPr>
          <w:kern w:val="2"/>
          <w:szCs w:val="21"/>
          <w:lang w:val="en-US"/>
        </w:rPr>
      </w:pPr>
      <w:r>
        <w:rPr>
          <w:kern w:val="2"/>
          <w:szCs w:val="21"/>
          <w:lang w:val="en-US"/>
        </w:rPr>
        <w:t>热桥节点图和内表面温度计算</w:t>
      </w:r>
    </w:p>
    <w:p>
      <w:pPr>
        <w:pStyle w:val="5"/>
        <w:autoSpaceDE w:val="0"/>
        <w:autoSpaceDN w:val="0"/>
        <w:adjustRightInd w:val="0"/>
        <w:snapToGrid w:val="0"/>
        <w:rPr>
          <w:kern w:val="2"/>
          <w:szCs w:val="21"/>
          <w:lang w:val="en-US"/>
        </w:rPr>
      </w:pPr>
      <w:r>
        <w:rPr>
          <w:kern w:val="2"/>
          <w:szCs w:val="21"/>
          <w:lang w:val="en-US"/>
        </w:rPr>
        <w:t>外墙－屋顶(OW-R5)节点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5.45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120</w:t>
            </w:r>
          </w:p>
        </w:tc>
        <w:tc>
          <w:tcPr>
            <w:vAlign w:val="center"/>
          </w:tcPr>
          <w:p>
            <w:r>
              <w:t>1.740</w:t>
            </w:r>
          </w:p>
        </w:tc>
        <w:tc>
          <w:tcPr>
            <w:vAlign w:val="center"/>
          </w:tcPr>
          <w:p>
            <w:r>
              <w:t>17.200</w:t>
            </w:r>
          </w:p>
        </w:tc>
        <w:tc>
          <w:tcPr>
            <w:vAlign w:val="center"/>
          </w:tcPr>
          <w:p>
            <w:r>
              <w:t>0.069</w:t>
            </w:r>
          </w:p>
        </w:tc>
        <w:tc>
          <w:tcPr>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1.41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te=te.min</w:t>
            </w:r>
          </w:p>
        </w:tc>
        <w:tc>
          <w:tcPr>
            <w:vAlign w:val="center"/>
          </w:tcPr>
          <w:p>
            <w:r>
              <w:t>4.70</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4.70.</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15049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23"/>
                          <a:stretch>
                            <a:fillRect/>
                          </a:stretch>
                        </pic:blipFill>
                        <pic:spPr>
                          <a:xfrm>
                            <a:off x="0" y="0"/>
                            <a:ext cx="2962275" cy="1504950"/>
                          </a:xfrm>
                          <a:prstGeom prst="rect">
                            <a:avLst/>
                          </a:prstGeom>
                        </pic:spPr>
                      </pic:pic>
                    </a:graphicData>
                  </a:graphic>
                </wp:inline>
              </w:drawing>
            </w:r>
          </w:p>
        </w:tc>
        <w:tc>
          <w:tcPr>
            <w:vAlign w:val="center"/>
          </w:tcPr>
          <w:p>
            <w:r>
              <w:drawing>
                <wp:inline distT="0" distB="0" distL="0" distR="0">
                  <wp:extent cx="2962275" cy="16192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24"/>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外墙－窗左右口(OW-WR4)节点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5.45</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15716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5"/>
                          <a:stretch>
                            <a:fillRect/>
                          </a:stretch>
                        </pic:blipFill>
                        <pic:spPr>
                          <a:xfrm>
                            <a:off x="0" y="0"/>
                            <a:ext cx="2962275" cy="1571625"/>
                          </a:xfrm>
                          <a:prstGeom prst="rect">
                            <a:avLst/>
                          </a:prstGeom>
                        </pic:spPr>
                      </pic:pic>
                    </a:graphicData>
                  </a:graphic>
                </wp:inline>
              </w:drawing>
            </w:r>
          </w:p>
        </w:tc>
        <w:tc>
          <w:tcPr>
            <w:vAlign w:val="center"/>
          </w:tcPr>
          <w:p>
            <w:r>
              <w:drawing>
                <wp:inline distT="0" distB="0" distL="0" distR="0">
                  <wp:extent cx="2962275" cy="16192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26"/>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外墙－窗上口(OW-WU4)节点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5.45</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27"/>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28"/>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外墙－窗下口(OW-WB8)节点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5.45</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30"/>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外墙－凸窗上口(OW-SU1)节点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5.45</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75272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31"/>
                          <a:stretch>
                            <a:fillRect/>
                          </a:stretch>
                        </pic:blipFill>
                        <pic:spPr>
                          <a:xfrm>
                            <a:off x="0" y="0"/>
                            <a:ext cx="2962275" cy="2752725"/>
                          </a:xfrm>
                          <a:prstGeom prst="rect">
                            <a:avLst/>
                          </a:prstGeom>
                        </pic:spPr>
                      </pic:pic>
                    </a:graphicData>
                  </a:graphic>
                </wp:inline>
              </w:drawing>
            </w:r>
          </w:p>
        </w:tc>
        <w:tc>
          <w:tcPr>
            <w:vAlign w:val="center"/>
          </w:tcPr>
          <w:p>
            <w:r>
              <w:drawing>
                <wp:inline distT="0" distB="0" distL="0" distR="0">
                  <wp:extent cx="2962275" cy="23145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32"/>
                          <a:stretch>
                            <a:fillRect/>
                          </a:stretch>
                        </pic:blipFill>
                        <pic:spPr>
                          <a:xfrm>
                            <a:off x="0" y="0"/>
                            <a:ext cx="2962275" cy="23145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外墙－凸窗下口(OW-SB1)节点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5.45</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33"/>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34"/>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外墙－凸墙角(OW-C1)节点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5.45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5.45</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5.45.</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35"/>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36"/>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外墙－楼板(OW-F1)节点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5.45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5.45</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5.45.</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37"/>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38"/>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外墙－内隔墙(OW-P1)节点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5.45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5.45</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5.45.</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0193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9"/>
                          <a:stretch>
                            <a:fillRect/>
                          </a:stretch>
                        </pic:blipFill>
                        <pic:spPr>
                          <a:xfrm>
                            <a:off x="0" y="0"/>
                            <a:ext cx="2962275" cy="2019300"/>
                          </a:xfrm>
                          <a:prstGeom prst="rect">
                            <a:avLst/>
                          </a:prstGeom>
                        </pic:spPr>
                      </pic:pic>
                    </a:graphicData>
                  </a:graphic>
                </wp:inline>
              </w:drawing>
            </w:r>
          </w:p>
        </w:tc>
        <w:tc>
          <w:tcPr>
            <w:vAlign w:val="center"/>
          </w:tcPr>
          <w:p>
            <w:r>
              <w:drawing>
                <wp:inline distT="0" distB="0" distL="0" distR="0">
                  <wp:extent cx="2962275" cy="16192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40"/>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2"/>
        <w:autoSpaceDE w:val="0"/>
        <w:autoSpaceDN w:val="0"/>
        <w:adjustRightInd w:val="0"/>
        <w:snapToGrid w:val="0"/>
        <w:rPr>
          <w:kern w:val="2"/>
          <w:szCs w:val="21"/>
          <w:lang w:val="en-US"/>
        </w:rPr>
      </w:pPr>
      <w:r>
        <w:rPr>
          <w:kern w:val="2"/>
          <w:szCs w:val="21"/>
          <w:lang w:val="en-US"/>
        </w:rPr>
        <w:t>结论</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2"/>
        <w:gridCol w:w="1131"/>
        <w:gridCol w:w="1471"/>
        <w:gridCol w:w="1799"/>
        <w:gridCol w:w="1709"/>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热桥部位</w:t>
            </w:r>
          </w:p>
        </w:tc>
        <w:tc>
          <w:tcPr>
            <w:shd w:val="clear" w:color="auto" w:fill="E6E6E6"/>
            <w:vAlign w:val="center"/>
          </w:tcPr>
          <w:p>
            <w:pPr>
              <w:jc w:val="center"/>
            </w:pPr>
            <w:r>
              <w:t>热桥类型</w:t>
            </w:r>
          </w:p>
        </w:tc>
        <w:tc>
          <w:tcPr>
            <w:shd w:val="clear" w:color="auto" w:fill="E6E6E6"/>
            <w:vAlign w:val="center"/>
          </w:tcPr>
          <w:p>
            <w:pPr>
              <w:jc w:val="center"/>
            </w:pPr>
            <w:r>
              <w:t>围护结构热惰性D</w:t>
            </w:r>
          </w:p>
        </w:tc>
        <w:tc>
          <w:tcPr>
            <w:shd w:val="clear" w:color="auto" w:fill="E6E6E6"/>
            <w:vAlign w:val="center"/>
          </w:tcPr>
          <w:p>
            <w:pPr>
              <w:jc w:val="center"/>
            </w:pPr>
            <w:r>
              <w:t>冬季室外计算温度(℃)</w:t>
            </w:r>
          </w:p>
        </w:tc>
        <w:tc>
          <w:tcPr>
            <w:shd w:val="clear" w:color="auto" w:fill="E6E6E6"/>
            <w:vAlign w:val="center"/>
          </w:tcPr>
          <w:p>
            <w:pPr>
              <w:jc w:val="center"/>
            </w:pPr>
            <w:r>
              <w:t>内表面最低温度(℃)</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外墙－屋顶</w:t>
            </w:r>
          </w:p>
        </w:tc>
        <w:tc>
          <w:tcPr>
            <w:vAlign w:val="center"/>
          </w:tcPr>
          <w:p>
            <w:r>
              <w:t>OW-R5</w:t>
            </w:r>
          </w:p>
        </w:tc>
        <w:tc>
          <w:tcPr>
            <w:vAlign w:val="center"/>
          </w:tcPr>
          <w:p>
            <w:r>
              <w:t>1.41</w:t>
            </w:r>
          </w:p>
        </w:tc>
        <w:tc>
          <w:tcPr>
            <w:vAlign w:val="center"/>
          </w:tcPr>
          <w:p>
            <w:r>
              <w:t>4.70</w:t>
            </w:r>
          </w:p>
        </w:tc>
        <w:tc>
          <w:tcPr>
            <w:vAlign w:val="center"/>
          </w:tcPr>
          <w:p>
            <w:r>
              <w:t>14.57</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外墙－窗左右口</w:t>
            </w:r>
          </w:p>
        </w:tc>
        <w:tc>
          <w:tcPr>
            <w:vAlign w:val="center"/>
          </w:tcPr>
          <w:p>
            <w:r>
              <w:t>OW-WR4</w:t>
            </w:r>
          </w:p>
        </w:tc>
        <w:tc>
          <w:tcPr>
            <w:vAlign w:val="center"/>
          </w:tcPr>
          <w:p>
            <w:r>
              <w:t>2.20</w:t>
            </w:r>
          </w:p>
        </w:tc>
        <w:tc>
          <w:tcPr>
            <w:vAlign w:val="center"/>
          </w:tcPr>
          <w:p>
            <w:r>
              <w:t>5.45</w:t>
            </w:r>
          </w:p>
        </w:tc>
        <w:tc>
          <w:tcPr>
            <w:vAlign w:val="center"/>
          </w:tcPr>
          <w:p>
            <w:r>
              <w:t>14.42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外墙－窗上口</w:t>
            </w:r>
          </w:p>
        </w:tc>
        <w:tc>
          <w:tcPr>
            <w:vAlign w:val="center"/>
          </w:tcPr>
          <w:p>
            <w:r>
              <w:t>OW-WU4</w:t>
            </w:r>
          </w:p>
        </w:tc>
        <w:tc>
          <w:tcPr>
            <w:vAlign w:val="center"/>
          </w:tcPr>
          <w:p>
            <w:r>
              <w:t>2.20</w:t>
            </w:r>
          </w:p>
        </w:tc>
        <w:tc>
          <w:tcPr>
            <w:vAlign w:val="center"/>
          </w:tcPr>
          <w:p>
            <w:r>
              <w:t>5.45</w:t>
            </w:r>
          </w:p>
        </w:tc>
        <w:tc>
          <w:tcPr>
            <w:vAlign w:val="center"/>
          </w:tcPr>
          <w:p>
            <w:r>
              <w:t>14.41</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外墙－窗下口</w:t>
            </w:r>
          </w:p>
        </w:tc>
        <w:tc>
          <w:tcPr>
            <w:vAlign w:val="center"/>
          </w:tcPr>
          <w:p>
            <w:r>
              <w:t>OW-WB8</w:t>
            </w:r>
          </w:p>
        </w:tc>
        <w:tc>
          <w:tcPr>
            <w:vAlign w:val="center"/>
          </w:tcPr>
          <w:p>
            <w:r>
              <w:t>2.20</w:t>
            </w:r>
          </w:p>
        </w:tc>
        <w:tc>
          <w:tcPr>
            <w:vAlign w:val="center"/>
          </w:tcPr>
          <w:p>
            <w:r>
              <w:t>5.45</w:t>
            </w:r>
          </w:p>
        </w:tc>
        <w:tc>
          <w:tcPr>
            <w:vAlign w:val="center"/>
          </w:tcPr>
          <w:p>
            <w:r>
              <w:t>14.41</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外墙－凸窗上口</w:t>
            </w:r>
          </w:p>
        </w:tc>
        <w:tc>
          <w:tcPr>
            <w:vAlign w:val="center"/>
          </w:tcPr>
          <w:p>
            <w:r>
              <w:t>OW-SU1</w:t>
            </w:r>
          </w:p>
        </w:tc>
        <w:tc>
          <w:tcPr>
            <w:vAlign w:val="center"/>
          </w:tcPr>
          <w:p>
            <w:r>
              <w:t>2.20</w:t>
            </w:r>
          </w:p>
        </w:tc>
        <w:tc>
          <w:tcPr>
            <w:vAlign w:val="center"/>
          </w:tcPr>
          <w:p>
            <w:r>
              <w:t>5.45</w:t>
            </w:r>
          </w:p>
        </w:tc>
        <w:tc>
          <w:tcPr>
            <w:vAlign w:val="center"/>
          </w:tcPr>
          <w:p>
            <w:r>
              <w:t>12.31</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外墙－凸窗下口</w:t>
            </w:r>
          </w:p>
        </w:tc>
        <w:tc>
          <w:tcPr>
            <w:vAlign w:val="center"/>
          </w:tcPr>
          <w:p>
            <w:r>
              <w:t>OW-SB1</w:t>
            </w:r>
          </w:p>
        </w:tc>
        <w:tc>
          <w:tcPr>
            <w:vAlign w:val="center"/>
          </w:tcPr>
          <w:p>
            <w:r>
              <w:t>2.20</w:t>
            </w:r>
          </w:p>
        </w:tc>
        <w:tc>
          <w:tcPr>
            <w:vAlign w:val="center"/>
          </w:tcPr>
          <w:p>
            <w:r>
              <w:t>5.45</w:t>
            </w:r>
          </w:p>
        </w:tc>
        <w:tc>
          <w:tcPr>
            <w:vAlign w:val="center"/>
          </w:tcPr>
          <w:p>
            <w:r>
              <w:t>12.35</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外墙－凸墙角</w:t>
            </w:r>
          </w:p>
        </w:tc>
        <w:tc>
          <w:tcPr>
            <w:vAlign w:val="center"/>
          </w:tcPr>
          <w:p>
            <w:r>
              <w:t>OW-C1</w:t>
            </w:r>
          </w:p>
        </w:tc>
        <w:tc>
          <w:tcPr>
            <w:vAlign w:val="center"/>
          </w:tcPr>
          <w:p>
            <w:r>
              <w:t>2.20</w:t>
            </w:r>
          </w:p>
        </w:tc>
        <w:tc>
          <w:tcPr>
            <w:vAlign w:val="center"/>
          </w:tcPr>
          <w:p>
            <w:r>
              <w:t>5.45</w:t>
            </w:r>
          </w:p>
        </w:tc>
        <w:tc>
          <w:tcPr>
            <w:vAlign w:val="center"/>
          </w:tcPr>
          <w:p>
            <w:r>
              <w:t>15.29</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外墙－楼板</w:t>
            </w:r>
          </w:p>
        </w:tc>
        <w:tc>
          <w:tcPr>
            <w:vAlign w:val="center"/>
          </w:tcPr>
          <w:p>
            <w:r>
              <w:t>OW-F1</w:t>
            </w:r>
          </w:p>
        </w:tc>
        <w:tc>
          <w:tcPr>
            <w:vAlign w:val="center"/>
          </w:tcPr>
          <w:p>
            <w:r>
              <w:t>2.20</w:t>
            </w:r>
          </w:p>
        </w:tc>
        <w:tc>
          <w:tcPr>
            <w:vAlign w:val="center"/>
          </w:tcPr>
          <w:p>
            <w:r>
              <w:t>5.45</w:t>
            </w:r>
          </w:p>
        </w:tc>
        <w:tc>
          <w:tcPr>
            <w:vAlign w:val="center"/>
          </w:tcPr>
          <w:p>
            <w:r>
              <w:t>16.44</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外墙－内隔墙</w:t>
            </w:r>
          </w:p>
        </w:tc>
        <w:tc>
          <w:tcPr>
            <w:vAlign w:val="center"/>
          </w:tcPr>
          <w:p>
            <w:r>
              <w:t>OW-P1</w:t>
            </w:r>
          </w:p>
        </w:tc>
        <w:tc>
          <w:tcPr>
            <w:vAlign w:val="center"/>
          </w:tcPr>
          <w:p>
            <w:r>
              <w:t>2.20</w:t>
            </w:r>
          </w:p>
        </w:tc>
        <w:tc>
          <w:tcPr>
            <w:vAlign w:val="center"/>
          </w:tcPr>
          <w:p>
            <w:r>
              <w:t>5.45</w:t>
            </w:r>
          </w:p>
        </w:tc>
        <w:tc>
          <w:tcPr>
            <w:vAlign w:val="center"/>
          </w:tcPr>
          <w:p>
            <w:r>
              <w:t>16.44</w:t>
            </w:r>
          </w:p>
        </w:tc>
        <w:tc>
          <w:tcPr>
            <w:vAlign w:val="center"/>
          </w:tcPr>
          <w:p>
            <w:r>
              <w:t>不结露</w:t>
            </w:r>
          </w:p>
        </w:tc>
      </w:tr>
    </w:tbl>
    <w:p>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3E6282"/>
    <w:rsid w:val="000730E7"/>
    <w:rsid w:val="0007324E"/>
    <w:rsid w:val="000C650F"/>
    <w:rsid w:val="000E2E24"/>
    <w:rsid w:val="000F7EF2"/>
    <w:rsid w:val="0010335A"/>
    <w:rsid w:val="00136AB2"/>
    <w:rsid w:val="00136C0F"/>
    <w:rsid w:val="001462C8"/>
    <w:rsid w:val="001A784D"/>
    <w:rsid w:val="001D4779"/>
    <w:rsid w:val="00215607"/>
    <w:rsid w:val="00230293"/>
    <w:rsid w:val="002555B8"/>
    <w:rsid w:val="00255E38"/>
    <w:rsid w:val="00280718"/>
    <w:rsid w:val="002833C3"/>
    <w:rsid w:val="002D602A"/>
    <w:rsid w:val="002F439E"/>
    <w:rsid w:val="002F4BD4"/>
    <w:rsid w:val="003121F7"/>
    <w:rsid w:val="003244C8"/>
    <w:rsid w:val="0035354A"/>
    <w:rsid w:val="00424199"/>
    <w:rsid w:val="00440906"/>
    <w:rsid w:val="00467891"/>
    <w:rsid w:val="004913B5"/>
    <w:rsid w:val="004A1234"/>
    <w:rsid w:val="004A5D78"/>
    <w:rsid w:val="004D230F"/>
    <w:rsid w:val="004D449D"/>
    <w:rsid w:val="005000CF"/>
    <w:rsid w:val="005215FB"/>
    <w:rsid w:val="005436D3"/>
    <w:rsid w:val="0057217A"/>
    <w:rsid w:val="005B2FBA"/>
    <w:rsid w:val="00621E01"/>
    <w:rsid w:val="00635016"/>
    <w:rsid w:val="00635F59"/>
    <w:rsid w:val="00665760"/>
    <w:rsid w:val="0066795D"/>
    <w:rsid w:val="00685ADE"/>
    <w:rsid w:val="006C751C"/>
    <w:rsid w:val="006D1A5E"/>
    <w:rsid w:val="006D701D"/>
    <w:rsid w:val="00717212"/>
    <w:rsid w:val="0073704D"/>
    <w:rsid w:val="0073724E"/>
    <w:rsid w:val="00752D50"/>
    <w:rsid w:val="00760FC1"/>
    <w:rsid w:val="00766CC2"/>
    <w:rsid w:val="0079662C"/>
    <w:rsid w:val="007C3FB2"/>
    <w:rsid w:val="0080048D"/>
    <w:rsid w:val="00853A1E"/>
    <w:rsid w:val="008C1FCF"/>
    <w:rsid w:val="00901BD4"/>
    <w:rsid w:val="00906525"/>
    <w:rsid w:val="00932182"/>
    <w:rsid w:val="00935D0D"/>
    <w:rsid w:val="00950AAE"/>
    <w:rsid w:val="009A1000"/>
    <w:rsid w:val="009A4A8F"/>
    <w:rsid w:val="009C4D39"/>
    <w:rsid w:val="009F5A09"/>
    <w:rsid w:val="009F60E2"/>
    <w:rsid w:val="00AB413A"/>
    <w:rsid w:val="00B17718"/>
    <w:rsid w:val="00B51927"/>
    <w:rsid w:val="00B55B22"/>
    <w:rsid w:val="00B65BBF"/>
    <w:rsid w:val="00B83C6A"/>
    <w:rsid w:val="00B919FD"/>
    <w:rsid w:val="00B95B58"/>
    <w:rsid w:val="00BA4B07"/>
    <w:rsid w:val="00BB189B"/>
    <w:rsid w:val="00BE46DC"/>
    <w:rsid w:val="00C25485"/>
    <w:rsid w:val="00C35E47"/>
    <w:rsid w:val="00C63237"/>
    <w:rsid w:val="00C66B69"/>
    <w:rsid w:val="00C97E25"/>
    <w:rsid w:val="00CC07EB"/>
    <w:rsid w:val="00CE6B84"/>
    <w:rsid w:val="00CF6A84"/>
    <w:rsid w:val="00D37979"/>
    <w:rsid w:val="00D40158"/>
    <w:rsid w:val="00D62A9A"/>
    <w:rsid w:val="00D724F9"/>
    <w:rsid w:val="00D758A7"/>
    <w:rsid w:val="00D903C9"/>
    <w:rsid w:val="00D9738B"/>
    <w:rsid w:val="00DC73AD"/>
    <w:rsid w:val="00DC756A"/>
    <w:rsid w:val="00E14263"/>
    <w:rsid w:val="00E30F2C"/>
    <w:rsid w:val="00E6109B"/>
    <w:rsid w:val="00E81ACD"/>
    <w:rsid w:val="00F329CC"/>
    <w:rsid w:val="00F3693D"/>
    <w:rsid w:val="00F53866"/>
    <w:rsid w:val="00F81FA2"/>
    <w:rsid w:val="00FA0367"/>
    <w:rsid w:val="00FA73B5"/>
    <w:rsid w:val="00FB25F0"/>
    <w:rsid w:val="00FD09D6"/>
    <w:rsid w:val="1F3E6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qFormat="1"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autoRedefine/>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autoRedefine/>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autoRedefine/>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uiPriority w:val="99"/>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autoRedefine/>
    <w:qFormat/>
    <w:uiPriority w:val="0"/>
  </w:style>
  <w:style w:type="character" w:styleId="22">
    <w:name w:val="Hyperlink"/>
    <w:uiPriority w:val="0"/>
    <w:rPr>
      <w:color w:val="0000FF"/>
      <w:u w:val="single"/>
    </w:rPr>
  </w:style>
  <w:style w:type="character" w:customStyle="1" w:styleId="23">
    <w:name w:val="页脚 字符"/>
    <w:link w:val="14"/>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image" Target="media/image26.bmp"/><Relationship Id="rId4" Type="http://schemas.openxmlformats.org/officeDocument/2006/relationships/footer" Target="footer1.xml"/><Relationship Id="rId39" Type="http://schemas.openxmlformats.org/officeDocument/2006/relationships/image" Target="media/image25.bmp"/><Relationship Id="rId38" Type="http://schemas.openxmlformats.org/officeDocument/2006/relationships/image" Target="media/image24.bmp"/><Relationship Id="rId37" Type="http://schemas.openxmlformats.org/officeDocument/2006/relationships/image" Target="media/image23.bmp"/><Relationship Id="rId36" Type="http://schemas.openxmlformats.org/officeDocument/2006/relationships/image" Target="media/image22.bmp"/><Relationship Id="rId35" Type="http://schemas.openxmlformats.org/officeDocument/2006/relationships/image" Target="media/image21.bmp"/><Relationship Id="rId34" Type="http://schemas.openxmlformats.org/officeDocument/2006/relationships/image" Target="media/image20.bmp"/><Relationship Id="rId33" Type="http://schemas.openxmlformats.org/officeDocument/2006/relationships/image" Target="media/image19.bmp"/><Relationship Id="rId32" Type="http://schemas.openxmlformats.org/officeDocument/2006/relationships/image" Target="media/image18.bmp"/><Relationship Id="rId31" Type="http://schemas.openxmlformats.org/officeDocument/2006/relationships/image" Target="media/image17.bmp"/><Relationship Id="rId30" Type="http://schemas.openxmlformats.org/officeDocument/2006/relationships/image" Target="media/image16.bmp"/><Relationship Id="rId3" Type="http://schemas.openxmlformats.org/officeDocument/2006/relationships/header" Target="header1.xml"/><Relationship Id="rId29" Type="http://schemas.openxmlformats.org/officeDocument/2006/relationships/image" Target="media/image15.bmp"/><Relationship Id="rId28" Type="http://schemas.openxmlformats.org/officeDocument/2006/relationships/image" Target="media/image14.bmp"/><Relationship Id="rId27" Type="http://schemas.openxmlformats.org/officeDocument/2006/relationships/image" Target="media/image13.bmp"/><Relationship Id="rId26" Type="http://schemas.openxmlformats.org/officeDocument/2006/relationships/image" Target="media/image12.bmp"/><Relationship Id="rId25" Type="http://schemas.openxmlformats.org/officeDocument/2006/relationships/image" Target="media/image11.bmp"/><Relationship Id="rId24" Type="http://schemas.openxmlformats.org/officeDocument/2006/relationships/image" Target="media/image10.bmp"/><Relationship Id="rId23" Type="http://schemas.openxmlformats.org/officeDocument/2006/relationships/image" Target="media/image9.bmp"/><Relationship Id="rId22" Type="http://schemas.openxmlformats.org/officeDocument/2006/relationships/image" Target="media/image8.wmf"/><Relationship Id="rId21" Type="http://schemas.openxmlformats.org/officeDocument/2006/relationships/oleObject" Target="embeddings/oleObject6.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6.wmf"/><Relationship Id="rId17" Type="http://schemas.openxmlformats.org/officeDocument/2006/relationships/oleObject" Target="embeddings/oleObject4.bin"/><Relationship Id="rId16" Type="http://schemas.openxmlformats.org/officeDocument/2006/relationships/image" Target="media/image5.wmf"/><Relationship Id="rId15" Type="http://schemas.openxmlformats.org/officeDocument/2006/relationships/oleObject" Target="embeddings/oleObject3.bin"/><Relationship Id="rId14" Type="http://schemas.openxmlformats.org/officeDocument/2006/relationships/image" Target="media/image4.wmf"/><Relationship Id="rId13" Type="http://schemas.openxmlformats.org/officeDocument/2006/relationships/oleObject" Target="embeddings/oleObject2.bin"/><Relationship Id="rId12" Type="http://schemas.openxmlformats.org/officeDocument/2006/relationships/image" Target="media/image3.wmf"/><Relationship Id="rId11" Type="http://schemas.openxmlformats.org/officeDocument/2006/relationships/oleObject" Target="embeddings/oleObject1.bin"/><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bird\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tmp3.dotx</Template>
  <Pages>11</Pages>
  <Words>2321</Words>
  <Characters>3949</Characters>
  <Lines>8</Lines>
  <Paragraphs>2</Paragraphs>
  <TotalTime>12</TotalTime>
  <ScaleCrop>false</ScaleCrop>
  <LinksUpToDate>false</LinksUpToDate>
  <CharactersWithSpaces>4008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2024-03-16T06:38:00Z</dcterms:created>
  <dc:creator>RBbird.</dc:creator>
  <cp:lastModifiedBy>RBbird.</cp:lastModifiedBy>
  <dcterms:modified xsi:type="dcterms:W3CDTF">2024-03-16T06:38:40Z</dcterms:modified>
  <dc:title>结露检查计算书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5E55DC66974B4F4F8DB509B4BB95EF4C_11</vt:lpwstr>
  </property>
  <property fmtid="{D5CDD505-2E9C-101B-9397-08002B2CF9AE}" pid="3" name="KSOProductBuildVer">
    <vt:lpwstr>2052-12.1.0.16250</vt:lpwstr>
  </property>
</Properties>
</file>