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</w:rPr>
        <w:t>、为避免起重机械事故发生和扩大，减少人员伤亡和财产损失，本着预防为主的原则，制定本制度。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2、公司发生起重机械安全事故时，应立即启动事故应急救援预案。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3、发生事故或人员伤亡，知情人必须以最快的速度通过电话或其他方式，将事故情况报告部门领导;部门领导应迅速报告公司领导和起重机械安全管理部门。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、公司事故应急救援领导小组和各有关部门在接到事故报告后，应迅速赶赴现场，根据事故应急救援预案或其它有效办法指挥救援工作，不论采取何种措施进行紧急救援，应首先采用减少人员伤亡和减轻伤员痛苦的各种措施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5、在救援过程中，事故应急救援人员必须听从事故应急救援领导小组的指挥，各就各位对事故进行必要的救援工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并注意自我保护，正确佩戴防护用品和使用防护器具，避免自身伤害:当事故性质严重，事故应急救援工作领导小组应及时向市、镇各有关</w:t>
      </w:r>
      <w:bookmarkStart w:id="0" w:name="_GoBack"/>
      <w:bookmarkEnd w:id="0"/>
      <w:r>
        <w:rPr>
          <w:rFonts w:hint="eastAsia"/>
          <w:sz w:val="28"/>
          <w:szCs w:val="28"/>
        </w:rPr>
        <w:t>应急救援部门和附近生产经营单位、社区求援。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iZGQ1MTQ1NzNmYzI2MWNhYjkxNTgyMzRmM2E1YWMifQ=="/>
  </w:docVars>
  <w:rsids>
    <w:rsidRoot w:val="29D75CAE"/>
    <w:rsid w:val="29D75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2024-03-13T14:44:00Z</dcterms:created>
  <dc:creator>litwodog</dc:creator>
  <cp:lastModifiedBy>litwodog</cp:lastModifiedBy>
  <dcterms:modified xsi:type="dcterms:W3CDTF">2024-03-13T14:45:15Z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7B5E5006A3CC44548151704962FB33B8_11</vt:lpwstr>
  </property>
</Properties>
</file>