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eastAsiaTheme="minorEastAsia"/>
          <w:sz w:val="24"/>
          <w:szCs w:val="40"/>
        </w:rPr>
        <w:t>4.1.6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卫生间、浴室的地面应设置防水层，墙面、顶棚应设置防潮层。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52311941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04297410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请对卫生间、浴室的地面和墙面、顶棚</w:t>
      </w:r>
      <w:r>
        <w:rPr>
          <w:rFonts w:hint="eastAsia" w:ascii="Times New Roman" w:hAnsi="Times New Roman" w:eastAsia="宋体" w:cs="Times New Roman"/>
          <w:szCs w:val="21"/>
        </w:rPr>
        <w:t>构造进行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卫生间、浴室的楼地面应设置防水层，墙面、顶棚应设置防潮层， 门口应有阻止积水外溢的措施。该标准对防水材料、防水设计、防水施工、质量验收均有详细规定。</w:t>
            </w:r>
          </w:p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《民用建筑设计统一标准》GB 50352-2019规定：</w:t>
            </w:r>
            <w:r>
              <w:rPr>
                <w:rFonts w:hint="eastAsia"/>
                <w:lang w:val="en-US" w:eastAsia="zh-CN"/>
              </w:rPr>
              <w:t>卫生间</w:t>
            </w:r>
            <w:r>
              <w:rPr>
                <w:rFonts w:hint="default"/>
              </w:rPr>
              <w:t>、浴室、盥洗室等受水或非腐蚀性液体经常浸湿的楼地面应采取防水、防滑的构造措施，并设排水坡坡向地漏。有防水要求的楼地面</w:t>
            </w:r>
            <w:bookmarkStart w:id="0" w:name="_GoBack"/>
            <w:bookmarkEnd w:id="0"/>
            <w:r>
              <w:rPr>
                <w:rFonts w:hint="default"/>
              </w:rPr>
              <w:t>低于相邻楼地面15.0mm。经常有水流淌的楼地面应设置防水层，宜设门槛等挡水设施， 且应有排水措施，其楼地面应采用不吸水、易冲洗、防滑的面层材料，并应设置防水隔离层。</w:t>
            </w:r>
          </w:p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卫生间、浴室的楼、地面应设置防水层，墙 面、顶棚应设置防潮层，门口应有阻止积水外溢的措施。”该标准对防水材料、防水设计、防水施工质量验收均有详细规定。</w:t>
            </w:r>
          </w:p>
          <w:p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default"/>
              </w:rPr>
              <w:t>技术要点： 卫生间、浴室防水防潮措施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default"/>
              </w:rPr>
              <w:t>楼地面低于相邻楼地面15.0mm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default"/>
              </w:rPr>
              <w:t>采取防水、防滑的构造措施（如采用不吸水、易冲洗、防滑的面层材料）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default"/>
              </w:rPr>
              <w:t>设排水坡坡向地漏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default"/>
              </w:rPr>
              <w:t>设门槛等挡水设施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default"/>
              </w:rPr>
              <w:t>设排水设施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default"/>
              </w:rPr>
              <w:t>设防水隔离层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320" w:firstLineChars="200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444444"/>
                <w:spacing w:val="0"/>
                <w:sz w:val="16"/>
                <w:szCs w:val="16"/>
                <w:shd w:val="clear" w:fill="FFFFFF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相关竣工图</w:t>
      </w:r>
      <w:r>
        <w:rPr>
          <w:rFonts w:hint="eastAsia" w:ascii="Times New Roman" w:hAnsi="Times New Roman" w:eastAsia="宋体" w:cs="Times New Roman"/>
          <w:szCs w:val="21"/>
        </w:rPr>
        <w:t>和防水、防潮措施说明；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）防水、防潮相关材料的决算清单</w:t>
      </w:r>
      <w:r>
        <w:rPr>
          <w:rFonts w:ascii="Times New Roman" w:hAnsi="Times New Roman" w:eastAsia="宋体" w:cs="Times New Roman"/>
          <w:szCs w:val="21"/>
        </w:rPr>
        <w:t>、产品说明书、</w:t>
      </w:r>
      <w:r>
        <w:rPr>
          <w:rFonts w:hint="eastAsia" w:ascii="Times New Roman" w:hAnsi="Times New Roman" w:eastAsia="宋体" w:cs="Times New Roman"/>
          <w:szCs w:val="21"/>
        </w:rPr>
        <w:t>检测报告。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5OWE0MzliZTlkMGRjZjMzNjIzZjIyZDk4NTI2OGIifQ=="/>
  </w:docVars>
  <w:rsids>
    <w:rsidRoot w:val="007E1E71"/>
    <w:rsid w:val="00074A38"/>
    <w:rsid w:val="005C1500"/>
    <w:rsid w:val="006B77E2"/>
    <w:rsid w:val="007E1E71"/>
    <w:rsid w:val="00B638D1"/>
    <w:rsid w:val="00C8572C"/>
    <w:rsid w:val="50087BE9"/>
    <w:rsid w:val="642E010F"/>
    <w:rsid w:val="7A04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1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4"/>
    <w:autoRedefine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customStyle="1" w:styleId="11">
    <w:name w:val="标题 3 Char"/>
    <w:basedOn w:val="9"/>
    <w:link w:val="2"/>
    <w:autoRedefine/>
    <w:semiHidden/>
    <w:qFormat/>
    <w:uiPriority w:val="9"/>
    <w:rPr>
      <w:b/>
      <w:bCs/>
      <w:sz w:val="32"/>
      <w:szCs w:val="32"/>
    </w:rPr>
  </w:style>
  <w:style w:type="character" w:customStyle="1" w:styleId="12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autoRedefine/>
    <w:qFormat/>
    <w:uiPriority w:val="99"/>
    <w:rPr>
      <w:sz w:val="18"/>
      <w:szCs w:val="18"/>
    </w:rPr>
  </w:style>
  <w:style w:type="character" w:customStyle="1" w:styleId="14">
    <w:name w:val="标题 4 Char"/>
    <w:basedOn w:val="9"/>
    <w:link w:val="3"/>
    <w:autoRedefine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5">
    <w:name w:val="Placeholder Text"/>
    <w:basedOn w:val="9"/>
    <w:autoRedefine/>
    <w:semiHidden/>
    <w:qFormat/>
    <w:uiPriority w:val="99"/>
    <w:rPr>
      <w:color w:val="808080"/>
    </w:rPr>
  </w:style>
  <w:style w:type="table" w:customStyle="1" w:styleId="16">
    <w:name w:val="网格型1"/>
    <w:basedOn w:val="7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样式1"/>
    <w:basedOn w:val="9"/>
    <w:autoRedefine/>
    <w:qFormat/>
    <w:uiPriority w:val="1"/>
    <w:rPr>
      <w:rFonts w:eastAsiaTheme="minorEastAsia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143</Characters>
  <Lines>1</Lines>
  <Paragraphs>1</Paragraphs>
  <TotalTime>7</TotalTime>
  <ScaleCrop>false</ScaleCrop>
  <LinksUpToDate>false</LinksUpToDate>
  <CharactersWithSpaces>166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2019-07-12T07:39:00Z</dcterms:created>
  <dc:creator>dongYP</dc:creator>
  <cp:lastModifiedBy>繁华似锦</cp:lastModifiedBy>
  <dcterms:modified xsi:type="dcterms:W3CDTF">2024-02-17T08:24:45Z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57839938270540ED8329AEBA4247F109_13</vt:lpwstr>
  </property>
</Properties>
</file>