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4.1.8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应具有安全防护的警示和引导标识系统。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867713635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95400623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请对安全防护的警示和引导</w:t>
      </w:r>
      <w:r>
        <w:rPr>
          <w:rFonts w:hint="eastAsia" w:ascii="Times New Roman" w:hAnsi="Times New Roman" w:eastAsia="宋体" w:cs="Times New Roman"/>
          <w:szCs w:val="21"/>
        </w:rPr>
        <w:t>标识</w:t>
      </w:r>
      <w:r>
        <w:rPr>
          <w:rFonts w:ascii="Times New Roman" w:hAnsi="Times New Roman" w:eastAsia="宋体" w:cs="Times New Roman"/>
          <w:szCs w:val="21"/>
        </w:rPr>
        <w:t>系统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default"/>
              </w:rPr>
              <w:t>人行导向标识点位的设置符合下列规定：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default"/>
              </w:rPr>
              <w:t>在人行流线的起点、终点、转折点、分叉点、交汇点等容易引起行人对人行路线疑惑的位置，设置导向标识点位；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default"/>
              </w:rPr>
              <w:t>在连续通道范围内，导向标识点位的间距应考虑其所处环境、标识大小与字体、人流密集程度等因素综合确定，并不超过50m；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default"/>
              </w:rPr>
              <w:t>公共建筑设置楼梯、电梯或自动扶梯所在位置的标识；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default"/>
              </w:rPr>
              <w:t>在不同功能区域，或进出上下不同楼层及地下空间的过渡区域</w:t>
            </w:r>
            <w:bookmarkStart w:id="0" w:name="_GoBack"/>
            <w:bookmarkEnd w:id="0"/>
            <w:r>
              <w:rPr>
                <w:rFonts w:hint="default"/>
              </w:rPr>
              <w:t>设置导向标识点位。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default"/>
              </w:rPr>
              <w:t>技术要点：</w:t>
            </w:r>
          </w:p>
          <w:tbl>
            <w:tblPr>
              <w:tblStyle w:val="7"/>
              <w:tblW w:w="8200" w:type="dxa"/>
              <w:tblInd w:w="-105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743"/>
              <w:gridCol w:w="445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477" w:type="dxa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● 警示标志一般设置于:</w:t>
                  </w:r>
                </w:p>
                <w:p>
                  <w:pPr>
                    <w:bidi w:val="0"/>
                  </w:pPr>
                  <w:r>
                    <w:rPr>
                      <w:rFonts w:hint="default"/>
                    </w:rPr>
                    <w:t>√ 人员流动大的场所</w:t>
                  </w:r>
                </w:p>
                <w:p>
                  <w:pPr>
                    <w:bidi w:val="0"/>
                  </w:pPr>
                  <w:r>
                    <w:rPr>
                      <w:rFonts w:hint="default"/>
                    </w:rPr>
                    <w:t>√ 青少年和儿童经常活动的场所</w:t>
                  </w:r>
                </w:p>
                <w:p>
                  <w:pPr>
                    <w:bidi w:val="0"/>
                  </w:pPr>
                  <w:r>
                    <w:rPr>
                      <w:rFonts w:hint="default"/>
                    </w:rPr>
                    <w:t>√ 易撞、夹伤、湿滑及危险场所等</w:t>
                  </w:r>
                </w:p>
              </w:tc>
              <w:tc>
                <w:tcPr>
                  <w:tcW w:w="2949" w:type="dxa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● 安全引导标识:</w:t>
                  </w:r>
                </w:p>
                <w:p>
                  <w:pPr>
                    <w:bidi w:val="0"/>
                  </w:pPr>
                  <w:r>
                    <w:rPr>
                      <w:rFonts w:hint="default"/>
                    </w:rPr>
                    <w:t>√ 人行导向标识</w:t>
                  </w:r>
                </w:p>
                <w:p>
                  <w:pPr>
                    <w:bidi w:val="0"/>
                  </w:pPr>
                  <w:r>
                    <w:rPr>
                      <w:rFonts w:hint="default"/>
                    </w:rPr>
                    <w:t>√ 紧急出口标志</w:t>
                  </w:r>
                </w:p>
                <w:p>
                  <w:pPr>
                    <w:bidi w:val="0"/>
                  </w:pPr>
                  <w:r>
                    <w:rPr>
                      <w:rFonts w:hint="default"/>
                    </w:rPr>
                    <w:t>√ 避险处标志（如有）</w:t>
                  </w:r>
                </w:p>
                <w:p>
                  <w:pPr>
                    <w:bidi w:val="0"/>
                  </w:pPr>
                  <w:r>
                    <w:rPr>
                      <w:rFonts w:hint="default"/>
                    </w:rPr>
                    <w:t>√ 应急避难场所标志（如有）</w:t>
                  </w:r>
                </w:p>
                <w:p>
                  <w:pPr>
                    <w:bidi w:val="0"/>
                  </w:pPr>
                  <w:r>
                    <w:rPr>
                      <w:rFonts w:hint="default"/>
                    </w:rPr>
                    <w:t>√ 急救点标志报警点标志</w:t>
                  </w:r>
                </w:p>
                <w:p>
                  <w:pPr>
                    <w:bidi w:val="0"/>
                  </w:pPr>
                  <w:r>
                    <w:rPr>
                      <w:rFonts w:hint="default"/>
                    </w:rPr>
                    <w:t>√ 其他促进建筑安全使用的引导标志等。</w:t>
                  </w:r>
                </w:p>
              </w:tc>
            </w:tr>
          </w:tbl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firstLine="320" w:firstLineChars="20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44444"/>
                <w:spacing w:val="0"/>
                <w:sz w:val="16"/>
                <w:szCs w:val="16"/>
                <w:shd w:val="clear" w:fill="FFFFFF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标识系统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设计与设置说明文件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现场照片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5OWE0MzliZTlkMGRjZjMzNjIzZjIyZDk4NTI2OGIifQ=="/>
  </w:docVars>
  <w:rsids>
    <w:rsidRoot w:val="00D7238C"/>
    <w:rsid w:val="00074A38"/>
    <w:rsid w:val="003D1B37"/>
    <w:rsid w:val="005363EF"/>
    <w:rsid w:val="006B53F0"/>
    <w:rsid w:val="00D7238C"/>
    <w:rsid w:val="00FA13B2"/>
    <w:rsid w:val="13223216"/>
    <w:rsid w:val="15A24B3A"/>
    <w:rsid w:val="1FBF453A"/>
    <w:rsid w:val="3D632551"/>
    <w:rsid w:val="3DCB41F3"/>
    <w:rsid w:val="4F2002A2"/>
    <w:rsid w:val="507F724A"/>
    <w:rsid w:val="50D17AA6"/>
    <w:rsid w:val="52045C59"/>
    <w:rsid w:val="5A8B6F17"/>
    <w:rsid w:val="61253CBF"/>
    <w:rsid w:val="7755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4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标题 3 Char"/>
    <w:basedOn w:val="9"/>
    <w:link w:val="2"/>
    <w:autoRedefine/>
    <w:semiHidden/>
    <w:qFormat/>
    <w:uiPriority w:val="9"/>
    <w:rPr>
      <w:b/>
      <w:bCs/>
      <w:sz w:val="32"/>
      <w:szCs w:val="32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标题 4 Char"/>
    <w:basedOn w:val="9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5">
    <w:name w:val="Placeholder Text"/>
    <w:basedOn w:val="9"/>
    <w:autoRedefine/>
    <w:semiHidden/>
    <w:qFormat/>
    <w:uiPriority w:val="99"/>
    <w:rPr>
      <w:color w:val="808080"/>
    </w:rPr>
  </w:style>
  <w:style w:type="table" w:customStyle="1" w:styleId="16">
    <w:name w:val="网格型1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样式1"/>
    <w:basedOn w:val="9"/>
    <w:autoRedefine/>
    <w:qFormat/>
    <w:uiPriority w:val="1"/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5</TotalTime>
  <ScaleCrop>false</ScaleCrop>
  <LinksUpToDate>false</LinksUpToDate>
  <CharactersWithSpaces>131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2019-07-12T07:40:00Z</dcterms:created>
  <dc:creator>dongYP</dc:creator>
  <cp:lastModifiedBy>繁华似锦</cp:lastModifiedBy>
  <dcterms:modified xsi:type="dcterms:W3CDTF">2024-02-17T08:25:57Z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9E27CB19811D4634850C0B46D3F4A9C1_13</vt:lpwstr>
  </property>
</Properties>
</file>