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6.1.6 建筑应设置信息网络系统。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989903703"/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0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463927031"/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r>
        <w:rPr>
          <w:rFonts w:hint="eastAsia"/>
        </w:rPr>
        <w:t>建筑是否设置业务信息网和智能化设施信息网：</w:t>
      </w:r>
      <w:sdt>
        <w:sdtPr>
          <w:rPr>
            <w:rFonts w:hint="eastAsia"/>
          </w:rPr>
          <w:id w:val="1796484077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101771778"/>
            </w:sdtPr>
            <w:sdtEndPr>
              <w:rPr>
                <w:rFonts w:hint="eastAsia"/>
                <w:sz w:val="28"/>
              </w:rPr>
            </w:sdtEndPr>
            <w:sdtContent>
              <w:bookmarkStart w:id="0" w:name="_GoBack"/>
              <w:bookmarkEnd w:id="0"/>
              <w:r>
                <w:rPr>
                  <w:rFonts w:hint="eastAsia"/>
                  <w:sz w:val="28"/>
                </w:rPr>
                <w:sym w:font="Wingdings 2" w:char="0052"/>
              </w:r>
            </w:sdtContent>
          </w:sdt>
          <w:r>
            <w:rPr>
              <w:rFonts w:hint="eastAsia"/>
            </w:rPr>
            <w:t xml:space="preserve">是 </w:t>
          </w:r>
          <w:sdt>
            <w:sdtPr>
              <w:rPr>
                <w:rFonts w:hint="eastAsia"/>
              </w:rPr>
              <w:id w:val="-1457870479"/>
            </w:sdtPr>
            <w:sdtEndPr>
              <w:rPr>
                <w:rFonts w:hint="eastAsia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-1029183928"/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/>
                      <w:sz w:val="28"/>
                    </w:rPr>
                    <w:sym w:font="Wingdings 2" w:char="F0A3"/>
                  </w:r>
                </w:sdtContent>
              </w:sdt>
            </w:sdtContent>
          </w:sdt>
          <w:r>
            <w:rPr>
              <w:rFonts w:hint="eastAsia"/>
            </w:rPr>
            <w:t>否</w:t>
          </w:r>
        </w:sdtContent>
      </w:sdt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请简要说明信息网络系统的设置情况和管理功能等。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硬件设备：包括服务器、网络设备（如路由器、交换机）、存储设备等。这些设备为整个系统提供了基础运行环境。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网络架构：系统采用星型拓扑结构，将各个子系统（如医疗、护理、娱乐等）连接到中心服务器，实现数据共享与交互。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软件平台：包括操作系统、数据库管理系统、应用软件等，为整个系统提供软件支持。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管理系统：用于管理养老院的日常运营，包括人员管理、物资管理、财务管理等功能。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健康监测系统：通过实时监测老年人的健康数据，及时发现异常情况，为医护人员提供参考。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娱乐互动系统：为老年人提供在线娱乐、社交等功能，丰富其精神生活。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呼叫与报警系统：实现紧急情况的快速响应，保障老年人的安全。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1）智能化设计竣工图纸及设计说明：应包括信息网络系统设计说明、系统图、机房设计、主要设备及参数；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2）装修图纸：应包括信息网络系统设计文件。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5OWE0MzliZTlkMGRjZjMzNjIzZjIyZDk4NTI2OGIifQ=="/>
  </w:docVars>
  <w:rsids>
    <w:rsidRoot w:val="00836BD3"/>
    <w:rsid w:val="00074A38"/>
    <w:rsid w:val="002A5E0E"/>
    <w:rsid w:val="00836BD3"/>
    <w:rsid w:val="0098063E"/>
    <w:rsid w:val="00AD73BA"/>
    <w:rsid w:val="00ED33F2"/>
    <w:rsid w:val="55CA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qFormat="1" w:uiPriority="9" w:name="heading 3"/>
    <w:lsdException w:qFormat="1" w:uiPriority="0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9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link w:val="12"/>
    <w:autoRedefine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Char"/>
    <w:basedOn w:val="8"/>
    <w:link w:val="2"/>
    <w:autoRedefine/>
    <w:semiHidden/>
    <w:qFormat/>
    <w:uiPriority w:val="9"/>
    <w:rPr>
      <w:b/>
      <w:bCs/>
      <w:sz w:val="32"/>
      <w:szCs w:val="32"/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标题 4 Char"/>
    <w:basedOn w:val="8"/>
    <w:link w:val="3"/>
    <w:autoRedefine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3">
    <w:name w:val="Placeholder Text"/>
    <w:basedOn w:val="8"/>
    <w:autoRedefine/>
    <w:semiHidden/>
    <w:qFormat/>
    <w:uiPriority w:val="99"/>
    <w:rPr>
      <w:color w:val="808080"/>
    </w:rPr>
  </w:style>
  <w:style w:type="table" w:customStyle="1" w:styleId="14">
    <w:name w:val="网格型1"/>
    <w:basedOn w:val="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样式1"/>
    <w:basedOn w:val="8"/>
    <w:autoRedefine/>
    <w:qFormat/>
    <w:uiPriority w:val="1"/>
    <w:rPr>
      <w:rFonts w:eastAsiaTheme="minor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176</Characters>
  <Lines>1</Lines>
  <Paragraphs>1</Paragraphs>
  <TotalTime>0</TotalTime>
  <ScaleCrop>false</ScaleCrop>
  <LinksUpToDate>false</LinksUpToDate>
  <CharactersWithSpaces>205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2019-07-12T07:57:00Z</dcterms:created>
  <dc:creator>dongYP</dc:creator>
  <cp:lastModifiedBy>繁华似锦</cp:lastModifiedBy>
  <dcterms:modified xsi:type="dcterms:W3CDTF">2024-02-17T09:09:15Z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B8CE35897EFD434A97AE6749A7F09117_12</vt:lpwstr>
  </property>
</Properties>
</file>