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2023年12月31日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019300" cy="20193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019512" cy="2019512"/>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20220401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S01625BA0</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"_Toc154932832" </w:instrText>
          </w:r>
          <w:r>
            <w:fldChar w:fldCharType="separate"/>
          </w:r>
          <w:r>
            <w:rPr>
              <w:rStyle w:val="22"/>
            </w:rPr>
            <w:t>1.</w:t>
          </w:r>
          <w:r>
            <w:rPr>
              <w:rFonts w:asciiTheme="minorHAnsi" w:hAnsiTheme="minorHAnsi" w:eastAsiaTheme="minorEastAsia" w:cstheme="minorBidi"/>
              <w:b w:val="0"/>
              <w:bCs w:val="0"/>
              <w:sz w:val="21"/>
              <w:szCs w:val="22"/>
              <w14:ligatures w14:val="standardContextual"/>
            </w:rPr>
            <w:tab/>
          </w:r>
          <w:r>
            <w:rPr>
              <w:rStyle w:val="22"/>
            </w:rPr>
            <w:t>建筑概况</w:t>
          </w:r>
          <w:r>
            <w:tab/>
          </w:r>
          <w:r>
            <w:fldChar w:fldCharType="begin"/>
          </w:r>
          <w:r>
            <w:instrText xml:space="preserve"> PAGEREF _Toc154932832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"_Toc154932833" </w:instrText>
          </w:r>
          <w:r>
            <w:fldChar w:fldCharType="separate"/>
          </w:r>
          <w:r>
            <w:rPr>
              <w:rStyle w:val="22"/>
            </w:rPr>
            <w:t>2.</w:t>
          </w:r>
          <w:r>
            <w:rPr>
              <w:rFonts w:asciiTheme="minorHAnsi" w:hAnsiTheme="minorHAnsi" w:eastAsiaTheme="minorEastAsia" w:cstheme="minorBidi"/>
              <w:b w:val="0"/>
              <w:bCs w:val="0"/>
              <w:sz w:val="21"/>
              <w:szCs w:val="22"/>
              <w14:ligatures w14:val="standardContextual"/>
            </w:rPr>
            <w:tab/>
          </w:r>
          <w:r>
            <w:rPr>
              <w:rStyle w:val="22"/>
            </w:rPr>
            <w:t>设计依据</w:t>
          </w:r>
          <w:r>
            <w:tab/>
          </w:r>
          <w:r>
            <w:fldChar w:fldCharType="begin"/>
          </w:r>
          <w:r>
            <w:instrText xml:space="preserve"> PAGEREF _Toc154932833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"_Toc154932834" </w:instrText>
          </w:r>
          <w:r>
            <w:fldChar w:fldCharType="separate"/>
          </w:r>
          <w:r>
            <w:rPr>
              <w:rStyle w:val="22"/>
            </w:rPr>
            <w:t>3.</w:t>
          </w:r>
          <w:r>
            <w:rPr>
              <w:rFonts w:asciiTheme="minorHAnsi" w:hAnsiTheme="minorHAnsi" w:eastAsiaTheme="minorEastAsia" w:cstheme="minorBidi"/>
              <w:b w:val="0"/>
              <w:bCs w:val="0"/>
              <w:sz w:val="21"/>
              <w:szCs w:val="22"/>
              <w14:ligatures w14:val="standardContextual"/>
            </w:rPr>
            <w:tab/>
          </w:r>
          <w:r>
            <w:rPr>
              <w:rStyle w:val="22"/>
            </w:rPr>
            <w:t>标准要求</w:t>
          </w:r>
          <w:r>
            <w:tab/>
          </w:r>
          <w:r>
            <w:fldChar w:fldCharType="begin"/>
          </w:r>
          <w:r>
            <w:instrText xml:space="preserve"> PAGEREF _Toc154932834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"_Toc154932835" </w:instrText>
          </w:r>
          <w:r>
            <w:fldChar w:fldCharType="separate"/>
          </w:r>
          <w:r>
            <w:rPr>
              <w:rStyle w:val="22"/>
            </w:rPr>
            <w:t>4.</w:t>
          </w:r>
          <w:r>
            <w:rPr>
              <w:rFonts w:asciiTheme="minorHAnsi" w:hAnsiTheme="minorHAnsi" w:eastAsiaTheme="minorEastAsia" w:cstheme="minorBidi"/>
              <w:b w:val="0"/>
              <w:bCs w:val="0"/>
              <w:sz w:val="21"/>
              <w:szCs w:val="22"/>
              <w14:ligatures w14:val="standardContextual"/>
            </w:rPr>
            <w:tab/>
          </w:r>
          <w:r>
            <w:rPr>
              <w:rStyle w:val="22"/>
            </w:rPr>
            <w:t>采光分析概述</w:t>
          </w:r>
          <w:r>
            <w:tab/>
          </w:r>
          <w:r>
            <w:fldChar w:fldCharType="begin"/>
          </w:r>
          <w:r>
            <w:instrText xml:space="preserve"> PAGEREF _Toc154932835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"_Toc154932836" </w:instrText>
          </w:r>
          <w:r>
            <w:fldChar w:fldCharType="separate"/>
          </w:r>
          <w:r>
            <w:rPr>
              <w:rStyle w:val="22"/>
              <w:lang w:val="en-GB"/>
            </w:rPr>
            <w:t>4.1</w:t>
          </w:r>
          <w:r>
            <w:rPr>
              <w:rFonts w:asciiTheme="minorHAnsi" w:hAnsiTheme="minorHAnsi" w:eastAsiaTheme="minorEastAsia" w:cstheme="minorBidi"/>
              <w:sz w:val="21"/>
              <w:szCs w:val="22"/>
              <w14:ligatures w14:val="standardContextual"/>
            </w:rPr>
            <w:tab/>
          </w:r>
          <w:r>
            <w:rPr>
              <w:rStyle w:val="22"/>
            </w:rPr>
            <w:t>基本原理</w:t>
          </w:r>
          <w:r>
            <w:tab/>
          </w:r>
          <w:r>
            <w:fldChar w:fldCharType="begin"/>
          </w:r>
          <w:r>
            <w:instrText xml:space="preserve"> PAGEREF _Toc154932836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"_Toc154932837" </w:instrText>
          </w:r>
          <w:r>
            <w:fldChar w:fldCharType="separate"/>
          </w:r>
          <w:r>
            <w:rPr>
              <w:rStyle w:val="22"/>
              <w:lang w:val="en-GB"/>
            </w:rPr>
            <w:t>4.2</w:t>
          </w:r>
          <w:r>
            <w:rPr>
              <w:rFonts w:asciiTheme="minorHAnsi" w:hAnsiTheme="minorHAnsi" w:eastAsiaTheme="minorEastAsia" w:cstheme="minorBidi"/>
              <w:sz w:val="21"/>
              <w:szCs w:val="22"/>
              <w14:ligatures w14:val="standardContextual"/>
            </w:rPr>
            <w:tab/>
          </w:r>
          <w:r>
            <w:rPr>
              <w:rStyle w:val="22"/>
            </w:rPr>
            <w:t>分析软件</w:t>
          </w:r>
          <w:r>
            <w:tab/>
          </w:r>
          <w:r>
            <w:fldChar w:fldCharType="begin"/>
          </w:r>
          <w:r>
            <w:instrText xml:space="preserve"> PAGEREF _Toc154932837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"_Toc154932838" </w:instrText>
          </w:r>
          <w:r>
            <w:fldChar w:fldCharType="separate"/>
          </w:r>
          <w:r>
            <w:rPr>
              <w:rStyle w:val="22"/>
              <w:lang w:val="en-GB"/>
            </w:rPr>
            <w:t>4.3</w:t>
          </w:r>
          <w:r>
            <w:rPr>
              <w:rFonts w:asciiTheme="minorHAnsi" w:hAnsiTheme="minorHAnsi" w:eastAsiaTheme="minorEastAsia" w:cstheme="minorBidi"/>
              <w:sz w:val="21"/>
              <w:szCs w:val="22"/>
              <w14:ligatures w14:val="standardContextual"/>
            </w:rPr>
            <w:tab/>
          </w:r>
          <w:r>
            <w:rPr>
              <w:rStyle w:val="22"/>
            </w:rPr>
            <w:t>计算方法</w:t>
          </w:r>
          <w:r>
            <w:tab/>
          </w:r>
          <w:r>
            <w:fldChar w:fldCharType="begin"/>
          </w:r>
          <w:r>
            <w:instrText xml:space="preserve"> PAGEREF _Toc154932838 \h </w:instrText>
          </w:r>
          <w:r>
            <w:fldChar w:fldCharType="separate"/>
          </w:r>
          <w:r>
            <w:t>5</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"_Toc154932839" </w:instrText>
          </w:r>
          <w:r>
            <w:fldChar w:fldCharType="separate"/>
          </w:r>
          <w:r>
            <w:rPr>
              <w:rStyle w:val="22"/>
            </w:rPr>
            <w:t>5.</w:t>
          </w:r>
          <w:r>
            <w:rPr>
              <w:rFonts w:asciiTheme="minorHAnsi" w:hAnsiTheme="minorHAnsi" w:eastAsiaTheme="minorEastAsia" w:cstheme="minorBidi"/>
              <w:b w:val="0"/>
              <w:bCs w:val="0"/>
              <w:sz w:val="21"/>
              <w:szCs w:val="22"/>
              <w14:ligatures w14:val="standardContextual"/>
            </w:rPr>
            <w:tab/>
          </w:r>
          <w:r>
            <w:rPr>
              <w:rStyle w:val="22"/>
            </w:rPr>
            <w:t>采光计算参数取值</w:t>
          </w:r>
          <w:r>
            <w:tab/>
          </w:r>
          <w:r>
            <w:fldChar w:fldCharType="begin"/>
          </w:r>
          <w:r>
            <w:instrText xml:space="preserve"> PAGEREF _Toc154932839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"_Toc154932840" </w:instrText>
          </w:r>
          <w:r>
            <w:fldChar w:fldCharType="separate"/>
          </w:r>
          <w:r>
            <w:rPr>
              <w:rStyle w:val="22"/>
              <w:lang w:val="en-GB"/>
            </w:rPr>
            <w:t>5.1</w:t>
          </w:r>
          <w:r>
            <w:rPr>
              <w:rFonts w:asciiTheme="minorHAnsi" w:hAnsiTheme="minorHAnsi" w:eastAsiaTheme="minorEastAsia" w:cstheme="minorBidi"/>
              <w:sz w:val="21"/>
              <w:szCs w:val="22"/>
              <w14:ligatures w14:val="standardContextual"/>
            </w:rPr>
            <w:tab/>
          </w:r>
          <w:r>
            <w:rPr>
              <w:rStyle w:val="22"/>
            </w:rPr>
            <w:t>模拟分析条件说明</w:t>
          </w:r>
          <w:r>
            <w:tab/>
          </w:r>
          <w:r>
            <w:fldChar w:fldCharType="begin"/>
          </w:r>
          <w:r>
            <w:instrText xml:space="preserve"> PAGEREF _Toc154932840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"_Toc154932841" </w:instrText>
          </w:r>
          <w:r>
            <w:fldChar w:fldCharType="separate"/>
          </w:r>
          <w:r>
            <w:rPr>
              <w:rStyle w:val="22"/>
              <w:lang w:val="en-GB"/>
            </w:rPr>
            <w:t>5.2</w:t>
          </w:r>
          <w:r>
            <w:rPr>
              <w:rFonts w:asciiTheme="minorHAnsi" w:hAnsiTheme="minorHAnsi" w:eastAsiaTheme="minorEastAsia" w:cstheme="minorBidi"/>
              <w:sz w:val="21"/>
              <w:szCs w:val="22"/>
              <w14:ligatures w14:val="standardContextual"/>
            </w:rPr>
            <w:tab/>
          </w:r>
          <w:r>
            <w:rPr>
              <w:rStyle w:val="22"/>
            </w:rPr>
            <w:t>建筑饰面材料参数</w:t>
          </w:r>
          <w:r>
            <w:tab/>
          </w:r>
          <w:r>
            <w:fldChar w:fldCharType="begin"/>
          </w:r>
          <w:r>
            <w:instrText xml:space="preserve"> PAGEREF _Toc154932841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"_Toc154932842" </w:instrText>
          </w:r>
          <w:r>
            <w:fldChar w:fldCharType="separate"/>
          </w:r>
          <w:r>
            <w:rPr>
              <w:rStyle w:val="22"/>
              <w:lang w:val="en-GB"/>
            </w:rPr>
            <w:t>5.3</w:t>
          </w:r>
          <w:r>
            <w:rPr>
              <w:rFonts w:asciiTheme="minorHAnsi" w:hAnsiTheme="minorHAnsi" w:eastAsiaTheme="minorEastAsia" w:cstheme="minorBidi"/>
              <w:sz w:val="21"/>
              <w:szCs w:val="22"/>
              <w14:ligatures w14:val="standardContextual"/>
            </w:rPr>
            <w:tab/>
          </w:r>
          <w:r>
            <w:rPr>
              <w:rStyle w:val="22"/>
            </w:rPr>
            <w:t>门窗类型参数</w:t>
          </w:r>
          <w:r>
            <w:tab/>
          </w:r>
          <w:r>
            <w:fldChar w:fldCharType="begin"/>
          </w:r>
          <w:r>
            <w:instrText xml:space="preserve"> PAGEREF _Toc154932842 \h </w:instrText>
          </w:r>
          <w:r>
            <w:fldChar w:fldCharType="separate"/>
          </w:r>
          <w:r>
            <w:t>6</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"_Toc154932843" </w:instrText>
          </w:r>
          <w:r>
            <w:fldChar w:fldCharType="separate"/>
          </w:r>
          <w:r>
            <w:rPr>
              <w:rStyle w:val="22"/>
              <w:rFonts w:eastAsia="宋体"/>
              <w:lang w:val="en-GB"/>
            </w:rPr>
            <w:t>5.3.1</w:t>
          </w:r>
          <w:r>
            <w:rPr>
              <w:rFonts w:asciiTheme="minorHAnsi" w:hAnsiTheme="minorHAnsi" w:eastAsiaTheme="minorEastAsia" w:cstheme="minorBidi"/>
              <w:sz w:val="21"/>
              <w:szCs w:val="22"/>
              <w14:ligatures w14:val="standardContextual"/>
            </w:rPr>
            <w:tab/>
          </w:r>
          <w:r>
            <w:rPr>
              <w:rStyle w:val="22"/>
            </w:rPr>
            <w:t>普通窗</w:t>
          </w:r>
          <w:r>
            <w:tab/>
          </w:r>
          <w:r>
            <w:fldChar w:fldCharType="begin"/>
          </w:r>
          <w:r>
            <w:instrText xml:space="preserve"> PAGEREF _Toc154932843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"_Toc154932844" </w:instrText>
          </w:r>
          <w:r>
            <w:fldChar w:fldCharType="separate"/>
          </w:r>
          <w:r>
            <w:rPr>
              <w:rStyle w:val="22"/>
            </w:rPr>
            <w:t>6.</w:t>
          </w:r>
          <w:r>
            <w:rPr>
              <w:rFonts w:asciiTheme="minorHAnsi" w:hAnsiTheme="minorHAnsi" w:eastAsiaTheme="minorEastAsia" w:cstheme="minorBidi"/>
              <w:b w:val="0"/>
              <w:bCs w:val="0"/>
              <w:sz w:val="21"/>
              <w:szCs w:val="22"/>
              <w14:ligatures w14:val="standardContextual"/>
            </w:rPr>
            <w:tab/>
          </w:r>
          <w:r>
            <w:rPr>
              <w:rStyle w:val="22"/>
            </w:rPr>
            <w:t>房间模拟结果</w:t>
          </w:r>
          <w:r>
            <w:tab/>
          </w:r>
          <w:r>
            <w:fldChar w:fldCharType="begin"/>
          </w:r>
          <w:r>
            <w:instrText xml:space="preserve"> PAGEREF _Toc154932844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"_Toc154932845" </w:instrText>
          </w:r>
          <w:r>
            <w:fldChar w:fldCharType="separate"/>
          </w:r>
          <w:r>
            <w:rPr>
              <w:rStyle w:val="22"/>
            </w:rPr>
            <w:t>7.</w:t>
          </w:r>
          <w:r>
            <w:rPr>
              <w:rFonts w:asciiTheme="minorHAnsi" w:hAnsiTheme="minorHAnsi" w:eastAsiaTheme="minorEastAsia" w:cstheme="minorBidi"/>
              <w:b w:val="0"/>
              <w:bCs w:val="0"/>
              <w:sz w:val="21"/>
              <w:szCs w:val="22"/>
              <w14:ligatures w14:val="standardContextual"/>
            </w:rPr>
            <w:tab/>
          </w:r>
          <w:r>
            <w:rPr>
              <w:rStyle w:val="22"/>
            </w:rPr>
            <w:t>采光效果分析彩图</w:t>
          </w:r>
          <w:r>
            <w:tab/>
          </w:r>
          <w:r>
            <w:fldChar w:fldCharType="begin"/>
          </w:r>
          <w:r>
            <w:instrText xml:space="preserve"> PAGEREF _Toc154932845 \h </w:instrText>
          </w:r>
          <w:r>
            <w:fldChar w:fldCharType="separate"/>
          </w:r>
          <w:r>
            <w:t>8</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"_Toc154932846" </w:instrText>
          </w:r>
          <w:r>
            <w:fldChar w:fldCharType="separate"/>
          </w:r>
          <w:r>
            <w:rPr>
              <w:rStyle w:val="22"/>
            </w:rPr>
            <w:t>8.</w:t>
          </w:r>
          <w:r>
            <w:rPr>
              <w:rFonts w:asciiTheme="minorHAnsi" w:hAnsiTheme="minorHAnsi" w:eastAsiaTheme="minorEastAsia" w:cstheme="minorBidi"/>
              <w:b w:val="0"/>
              <w:bCs w:val="0"/>
              <w:sz w:val="21"/>
              <w:szCs w:val="22"/>
              <w14:ligatures w14:val="standardContextual"/>
            </w:rPr>
            <w:tab/>
          </w:r>
          <w:r>
            <w:rPr>
              <w:rStyle w:val="22"/>
            </w:rPr>
            <w:t>结论</w:t>
          </w:r>
          <w:r>
            <w:tab/>
          </w:r>
          <w:r>
            <w:fldChar w:fldCharType="begin"/>
          </w:r>
          <w:r>
            <w:instrText xml:space="preserve"> PAGEREF _Toc154932846 \h </w:instrText>
          </w:r>
          <w:r>
            <w:fldChar w:fldCharType="separate"/>
          </w:r>
          <w:r>
            <w:t>9</w:t>
          </w:r>
          <w:r>
            <w:fldChar w:fldCharType="end"/>
          </w:r>
          <w:r>
            <w:fldChar w:fldCharType="end"/>
          </w:r>
        </w:p>
        <w:p>
          <w:r>
            <w:rPr>
              <w:b/>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154932832"/>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湖州</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318.69</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6.40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rPr>
          <w:lang w:val="en-US"/>
        </w:rPr>
      </w:pPr>
    </w:p>
    <w:p>
      <w:pPr>
        <w:pStyle w:val="2"/>
        <w:ind w:left="432" w:hanging="432"/>
      </w:pPr>
      <w:bookmarkStart w:id="24" w:name="_Toc154932833"/>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154932834"/>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居住建筑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r>
        <w:t>4.0.3  住宅建筑的采光标准值不应低于表4.0.3的规定。</w:t>
      </w:r>
    </w:p>
    <w:p>
      <w:pPr>
        <w:pStyle w:val="27"/>
        <w:ind w:left="902" w:firstLine="0" w:firstLineChars="0"/>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78"/>
        <w:gridCol w:w="2552"/>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709" w:type="dxa"/>
            <w:vMerge w:val="restart"/>
            <w:tcBorders>
              <w:top w:val="single" w:color="auto" w:sz="12" w:space="0"/>
              <w:left w:val="single" w:color="auto" w:sz="12" w:space="0"/>
            </w:tcBorders>
            <w:vAlign w:val="center"/>
          </w:tcPr>
          <w:p>
            <w:r>
              <w:t>采光等级</w:t>
            </w:r>
          </w:p>
        </w:tc>
        <w:tc>
          <w:tcPr>
            <w:tcW w:w="2678" w:type="dxa"/>
            <w:vMerge w:val="restart"/>
            <w:tcBorders>
              <w:top w:val="single" w:color="auto" w:sz="12" w:space="0"/>
            </w:tcBorders>
            <w:vAlign w:val="center"/>
          </w:tcPr>
          <w:p>
            <w:pPr>
              <w:rPr>
                <w:kern w:val="2"/>
              </w:rPr>
            </w:pPr>
            <w:r>
              <w:t>场所名称</w:t>
            </w:r>
          </w:p>
        </w:tc>
        <w:tc>
          <w:tcPr>
            <w:tcW w:w="5260" w:type="dxa"/>
            <w:gridSpan w:val="2"/>
            <w:tcBorders>
              <w:top w:val="single" w:color="auto" w:sz="12" w:space="0"/>
              <w:right w:val="single" w:color="auto" w:sz="12" w:space="0"/>
            </w:tcBorders>
            <w:vAlign w:val="center"/>
          </w:tcPr>
          <w:p>
            <w:pPr>
              <w:rPr>
                <w:kern w:val="2"/>
              </w:rPr>
            </w:pPr>
            <w: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9" w:type="dxa"/>
            <w:vMerge w:val="continue"/>
            <w:tcBorders>
              <w:left w:val="single" w:color="auto" w:sz="12" w:space="0"/>
            </w:tcBorders>
            <w:vAlign w:val="center"/>
          </w:tcPr>
          <w:p/>
        </w:tc>
        <w:tc>
          <w:tcPr>
            <w:tcW w:w="2678" w:type="dxa"/>
            <w:vMerge w:val="continue"/>
            <w:vAlign w:val="center"/>
          </w:tcPr>
          <w:p/>
        </w:tc>
        <w:tc>
          <w:tcPr>
            <w:tcW w:w="2552" w:type="dxa"/>
            <w:vAlign w:val="center"/>
          </w:tcPr>
          <w:p>
            <w:r>
              <w:t>采光系数标准值（%）</w:t>
            </w:r>
          </w:p>
        </w:tc>
        <w:tc>
          <w:tcPr>
            <w:tcW w:w="2708" w:type="dxa"/>
            <w:tcBorders>
              <w:right w:val="single" w:color="auto" w:sz="12" w:space="0"/>
            </w:tcBorders>
            <w:vAlign w:val="center"/>
          </w:tcPr>
          <w:p>
            <w:r>
              <w:t>室内天然光照度标准值</w:t>
            </w:r>
            <w:r>
              <w:rPr>
                <w:rFonts w:hint="eastAsia"/>
              </w:rPr>
              <w:t>（lx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pPr>
              <w:widowControl w:val="0"/>
              <w:rPr>
                <w:szCs w:val="21"/>
              </w:rPr>
            </w:pPr>
            <w:r>
              <w:rPr>
                <w:szCs w:val="21"/>
              </w:rPr>
              <w:t>Ⅳ</w:t>
            </w:r>
          </w:p>
        </w:tc>
        <w:tc>
          <w:tcPr>
            <w:tcW w:w="2678" w:type="dxa"/>
            <w:vAlign w:val="center"/>
          </w:tcPr>
          <w:p>
            <w:pPr>
              <w:widowControl w:val="0"/>
              <w:rPr>
                <w:szCs w:val="21"/>
              </w:rPr>
            </w:pPr>
            <w:r>
              <w:rPr>
                <w:szCs w:val="21"/>
              </w:rPr>
              <w:t>厨房</w:t>
            </w:r>
          </w:p>
        </w:tc>
        <w:tc>
          <w:tcPr>
            <w:tcW w:w="2552" w:type="dxa"/>
            <w:vAlign w:val="center"/>
          </w:tcPr>
          <w:p>
            <w:pPr>
              <w:widowControl w:val="0"/>
              <w:rPr>
                <w:szCs w:val="21"/>
              </w:rPr>
            </w:pPr>
            <w:r>
              <w:rPr>
                <w:szCs w:val="21"/>
              </w:rPr>
              <w:t>2.0</w:t>
            </w:r>
          </w:p>
        </w:tc>
        <w:tc>
          <w:tcPr>
            <w:tcW w:w="2708" w:type="dxa"/>
            <w:tcBorders>
              <w:right w:val="single" w:color="auto" w:sz="12" w:space="0"/>
            </w:tcBorders>
            <w:vAlign w:val="center"/>
          </w:tcPr>
          <w:p>
            <w:pPr>
              <w:widowControl w:val="0"/>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pPr>
              <w:widowControl w:val="0"/>
              <w:rPr>
                <w:szCs w:val="21"/>
              </w:rPr>
            </w:pPr>
            <w:r>
              <w:rPr>
                <w:szCs w:val="21"/>
              </w:rPr>
              <w:t>Ⅴ</w:t>
            </w:r>
          </w:p>
        </w:tc>
        <w:tc>
          <w:tcPr>
            <w:tcW w:w="2678" w:type="dxa"/>
            <w:tcBorders>
              <w:bottom w:val="single" w:color="auto" w:sz="12" w:space="0"/>
            </w:tcBorders>
            <w:vAlign w:val="center"/>
          </w:tcPr>
          <w:p>
            <w:pPr>
              <w:widowControl w:val="0"/>
              <w:jc w:val="left"/>
              <w:rPr>
                <w:szCs w:val="21"/>
              </w:rPr>
            </w:pPr>
            <w:r>
              <w:rPr>
                <w:szCs w:val="21"/>
              </w:rPr>
              <w:t>卫生间、过道、餐厅</w:t>
            </w:r>
            <w:r>
              <w:rPr>
                <w:rFonts w:hint="eastAsia"/>
                <w:szCs w:val="21"/>
              </w:rPr>
              <w:t>、</w:t>
            </w:r>
            <w:r>
              <w:rPr>
                <w:szCs w:val="21"/>
              </w:rPr>
              <w:t>楼梯间</w:t>
            </w:r>
          </w:p>
        </w:tc>
        <w:tc>
          <w:tcPr>
            <w:tcW w:w="2552" w:type="dxa"/>
            <w:tcBorders>
              <w:bottom w:val="single" w:color="auto" w:sz="12" w:space="0"/>
            </w:tcBorders>
            <w:vAlign w:val="center"/>
          </w:tcPr>
          <w:p>
            <w:pPr>
              <w:widowControl w:val="0"/>
              <w:rPr>
                <w:szCs w:val="21"/>
              </w:rPr>
            </w:pPr>
            <w:r>
              <w:rPr>
                <w:szCs w:val="21"/>
              </w:rPr>
              <w:t>1.0</w:t>
            </w:r>
          </w:p>
          <w:p>
            <w:pPr>
              <w:widowControl w:val="0"/>
              <w:rPr>
                <w:szCs w:val="21"/>
              </w:rPr>
            </w:pPr>
          </w:p>
        </w:tc>
        <w:tc>
          <w:tcPr>
            <w:tcW w:w="2708" w:type="dxa"/>
            <w:tcBorders>
              <w:bottom w:val="single" w:color="auto" w:sz="12" w:space="0"/>
              <w:right w:val="single" w:color="auto" w:sz="12" w:space="0"/>
            </w:tcBorders>
            <w:vAlign w:val="center"/>
          </w:tcPr>
          <w:p>
            <w:pPr>
              <w:widowControl w:val="0"/>
              <w:rPr>
                <w:szCs w:val="21"/>
              </w:rPr>
            </w:pPr>
            <w:r>
              <w:rPr>
                <w:szCs w:val="21"/>
              </w:rPr>
              <w:t>150</w:t>
            </w:r>
          </w:p>
        </w:tc>
      </w:tr>
    </w:tbl>
    <w:p>
      <w:pPr>
        <w:pStyle w:val="2"/>
        <w:ind w:left="432" w:hanging="432"/>
        <w:rPr>
          <w:rFonts w:ascii="微软雅黑" w:hAnsi="微软雅黑"/>
        </w:rPr>
      </w:pPr>
      <w:bookmarkStart w:id="28" w:name="_Toc290209312"/>
      <w:bookmarkStart w:id="29" w:name="_Toc290209336"/>
      <w:bookmarkStart w:id="30" w:name="_Toc312399791"/>
      <w:bookmarkStart w:id="31" w:name="_Toc154932835"/>
      <w:bookmarkStart w:id="32" w:name="_Toc275165382"/>
      <w:bookmarkStart w:id="33" w:name="_Toc264043625"/>
      <w:bookmarkStart w:id="34" w:name="_Toc264569232"/>
      <w:bookmarkStart w:id="35" w:name="_Toc290149054"/>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154932836"/>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90209317"/>
      <w:bookmarkStart w:id="38" w:name="_Toc290209341"/>
      <w:bookmarkStart w:id="39" w:name="_Toc312399796"/>
      <w:bookmarkStart w:id="40" w:name="_Toc264043630"/>
      <w:bookmarkStart w:id="41" w:name="_Toc264569237"/>
      <w:bookmarkStart w:id="42" w:name="_Toc275165387"/>
      <w:bookmarkStart w:id="43" w:name="_Toc290149059"/>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154932837"/>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154932838"/>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154932839"/>
      <w:r>
        <w:rPr>
          <w:rFonts w:hint="eastAsia"/>
        </w:rPr>
        <w:t>采光计算</w:t>
      </w:r>
      <w:r>
        <w:t>参数</w:t>
      </w:r>
      <w:r>
        <w:rPr>
          <w:rFonts w:hint="eastAsia"/>
        </w:rPr>
        <w:t>取值</w:t>
      </w:r>
      <w:bookmarkEnd w:id="47"/>
    </w:p>
    <w:p>
      <w:pPr>
        <w:pStyle w:val="4"/>
      </w:pPr>
      <w:bookmarkStart w:id="48" w:name="_Toc264043629"/>
      <w:bookmarkStart w:id="49" w:name="_Toc275165386"/>
      <w:bookmarkStart w:id="50" w:name="_Toc290209340"/>
      <w:bookmarkStart w:id="51" w:name="_Toc264569236"/>
      <w:bookmarkStart w:id="52" w:name="_Toc290149058"/>
      <w:bookmarkStart w:id="53" w:name="_Toc290209316"/>
      <w:bookmarkStart w:id="54" w:name="_Toc312399795"/>
      <w:bookmarkStart w:id="55" w:name="_Toc154932840"/>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6</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154932841"/>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154932842"/>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154932843"/>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C0130</w:t>
            </w:r>
          </w:p>
        </w:tc>
        <w:tc>
          <w:tcPr>
            <w:tcW w:w="1245" w:type="dxa"/>
            <w:vAlign w:val="center"/>
          </w:tcPr>
          <w:p>
            <w:r>
              <w:t>75</w:t>
            </w:r>
          </w:p>
        </w:tc>
        <w:tc>
          <w:tcPr>
            <w:tcW w:w="1245" w:type="dxa"/>
            <w:vAlign w:val="center"/>
          </w:tcPr>
          <w:p>
            <w:r>
              <w:t>3000</w:t>
            </w:r>
          </w:p>
        </w:tc>
        <w:tc>
          <w:tcPr>
            <w:tcW w:w="1301" w:type="dxa"/>
            <w:vAlign w:val="center"/>
          </w:tcPr>
          <w:p>
            <w:r>
              <w:t>双层木窗</w:t>
            </w:r>
          </w:p>
        </w:tc>
        <w:tc>
          <w:tcPr>
            <w:tcW w:w="1301" w:type="dxa"/>
            <w:vAlign w:val="center"/>
          </w:tcPr>
          <w:p>
            <w:r>
              <w:t>高透Low-E</w:t>
            </w:r>
          </w:p>
        </w:tc>
        <w:tc>
          <w:tcPr>
            <w:tcW w:w="1516" w:type="dxa"/>
            <w:vAlign w:val="center"/>
          </w:tcPr>
          <w:p>
            <w:r>
              <w:t>0.67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C0530</w:t>
            </w:r>
          </w:p>
        </w:tc>
        <w:tc>
          <w:tcPr>
            <w:tcW w:w="1245" w:type="dxa"/>
            <w:vAlign w:val="center"/>
          </w:tcPr>
          <w:p>
            <w:r>
              <w:t>474</w:t>
            </w:r>
          </w:p>
        </w:tc>
        <w:tc>
          <w:tcPr>
            <w:tcW w:w="1245" w:type="dxa"/>
            <w:vAlign w:val="center"/>
          </w:tcPr>
          <w:p>
            <w:r>
              <w:t>3000</w:t>
            </w:r>
          </w:p>
        </w:tc>
        <w:tc>
          <w:tcPr>
            <w:tcW w:w="1301" w:type="dxa"/>
            <w:vAlign w:val="center"/>
          </w:tcPr>
          <w:p>
            <w:r>
              <w:t>双层木窗</w:t>
            </w:r>
          </w:p>
        </w:tc>
        <w:tc>
          <w:tcPr>
            <w:tcW w:w="1301" w:type="dxa"/>
            <w:vAlign w:val="center"/>
          </w:tcPr>
          <w:p>
            <w:r>
              <w:t>高透Low-E</w:t>
            </w:r>
          </w:p>
        </w:tc>
        <w:tc>
          <w:tcPr>
            <w:tcW w:w="1516" w:type="dxa"/>
            <w:vAlign w:val="center"/>
          </w:tcPr>
          <w:p>
            <w:r>
              <w:t>0.67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C0912</w:t>
            </w:r>
          </w:p>
        </w:tc>
        <w:tc>
          <w:tcPr>
            <w:tcW w:w="1245" w:type="dxa"/>
            <w:vAlign w:val="center"/>
          </w:tcPr>
          <w:p>
            <w:r>
              <w:t>900</w:t>
            </w:r>
          </w:p>
        </w:tc>
        <w:tc>
          <w:tcPr>
            <w:tcW w:w="1245" w:type="dxa"/>
            <w:vAlign w:val="center"/>
          </w:tcPr>
          <w:p>
            <w:r>
              <w:t>1200</w:t>
            </w:r>
          </w:p>
        </w:tc>
        <w:tc>
          <w:tcPr>
            <w:tcW w:w="1301" w:type="dxa"/>
            <w:vAlign w:val="center"/>
          </w:tcPr>
          <w:p>
            <w:r>
              <w:t>双层木窗</w:t>
            </w:r>
          </w:p>
        </w:tc>
        <w:tc>
          <w:tcPr>
            <w:tcW w:w="1301" w:type="dxa"/>
            <w:vAlign w:val="center"/>
          </w:tcPr>
          <w:p>
            <w:r>
              <w:t>高透Low-E</w:t>
            </w:r>
          </w:p>
        </w:tc>
        <w:tc>
          <w:tcPr>
            <w:tcW w:w="1516" w:type="dxa"/>
            <w:vAlign w:val="center"/>
          </w:tcPr>
          <w:p>
            <w:r>
              <w:t>0.67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C1218</w:t>
            </w:r>
          </w:p>
        </w:tc>
        <w:tc>
          <w:tcPr>
            <w:tcW w:w="1245" w:type="dxa"/>
            <w:vAlign w:val="center"/>
          </w:tcPr>
          <w:p>
            <w:r>
              <w:t>1200</w:t>
            </w:r>
          </w:p>
        </w:tc>
        <w:tc>
          <w:tcPr>
            <w:tcW w:w="1245" w:type="dxa"/>
            <w:vAlign w:val="center"/>
          </w:tcPr>
          <w:p>
            <w:r>
              <w:t>1800</w:t>
            </w:r>
          </w:p>
        </w:tc>
        <w:tc>
          <w:tcPr>
            <w:tcW w:w="1301" w:type="dxa"/>
            <w:vAlign w:val="center"/>
          </w:tcPr>
          <w:p>
            <w:r>
              <w:t>双层木窗</w:t>
            </w:r>
          </w:p>
        </w:tc>
        <w:tc>
          <w:tcPr>
            <w:tcW w:w="1301" w:type="dxa"/>
            <w:vAlign w:val="center"/>
          </w:tcPr>
          <w:p>
            <w:r>
              <w:t>高透Low-E</w:t>
            </w:r>
          </w:p>
        </w:tc>
        <w:tc>
          <w:tcPr>
            <w:tcW w:w="1516" w:type="dxa"/>
            <w:vAlign w:val="center"/>
          </w:tcPr>
          <w:p>
            <w:r>
              <w:t>0.67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C2312</w:t>
            </w:r>
          </w:p>
        </w:tc>
        <w:tc>
          <w:tcPr>
            <w:tcW w:w="1245" w:type="dxa"/>
            <w:vAlign w:val="center"/>
          </w:tcPr>
          <w:p>
            <w:r>
              <w:t>2263</w:t>
            </w:r>
          </w:p>
        </w:tc>
        <w:tc>
          <w:tcPr>
            <w:tcW w:w="1245" w:type="dxa"/>
            <w:vAlign w:val="center"/>
          </w:tcPr>
          <w:p>
            <w:r>
              <w:t>1200</w:t>
            </w:r>
          </w:p>
        </w:tc>
        <w:tc>
          <w:tcPr>
            <w:tcW w:w="1301" w:type="dxa"/>
            <w:vAlign w:val="center"/>
          </w:tcPr>
          <w:p>
            <w:r>
              <w:t>双层木窗</w:t>
            </w:r>
          </w:p>
        </w:tc>
        <w:tc>
          <w:tcPr>
            <w:tcW w:w="1301" w:type="dxa"/>
            <w:vAlign w:val="center"/>
          </w:tcPr>
          <w:p>
            <w:r>
              <w:t>高透Low-E</w:t>
            </w:r>
          </w:p>
        </w:tc>
        <w:tc>
          <w:tcPr>
            <w:tcW w:w="1516" w:type="dxa"/>
            <w:vAlign w:val="center"/>
          </w:tcPr>
          <w:p>
            <w:r>
              <w:t>0.67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C2709</w:t>
            </w:r>
          </w:p>
        </w:tc>
        <w:tc>
          <w:tcPr>
            <w:tcW w:w="1245" w:type="dxa"/>
            <w:vAlign w:val="center"/>
          </w:tcPr>
          <w:p>
            <w:r>
              <w:t>2719</w:t>
            </w:r>
          </w:p>
        </w:tc>
        <w:tc>
          <w:tcPr>
            <w:tcW w:w="1245" w:type="dxa"/>
            <w:vAlign w:val="center"/>
          </w:tcPr>
          <w:p>
            <w:r>
              <w:t>900</w:t>
            </w:r>
          </w:p>
        </w:tc>
        <w:tc>
          <w:tcPr>
            <w:tcW w:w="1301" w:type="dxa"/>
            <w:vAlign w:val="center"/>
          </w:tcPr>
          <w:p>
            <w:r>
              <w:t>双层木窗</w:t>
            </w:r>
          </w:p>
        </w:tc>
        <w:tc>
          <w:tcPr>
            <w:tcW w:w="1301" w:type="dxa"/>
            <w:vAlign w:val="center"/>
          </w:tcPr>
          <w:p>
            <w:r>
              <w:t>高透Low-E</w:t>
            </w:r>
          </w:p>
        </w:tc>
        <w:tc>
          <w:tcPr>
            <w:tcW w:w="1516" w:type="dxa"/>
            <w:vAlign w:val="center"/>
          </w:tcPr>
          <w:p>
            <w:r>
              <w:t>0.67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C2909</w:t>
            </w:r>
          </w:p>
        </w:tc>
        <w:tc>
          <w:tcPr>
            <w:tcW w:w="1245" w:type="dxa"/>
            <w:vAlign w:val="center"/>
          </w:tcPr>
          <w:p>
            <w:r>
              <w:t>2861</w:t>
            </w:r>
          </w:p>
        </w:tc>
        <w:tc>
          <w:tcPr>
            <w:tcW w:w="1245" w:type="dxa"/>
            <w:vAlign w:val="center"/>
          </w:tcPr>
          <w:p>
            <w:r>
              <w:t>900</w:t>
            </w:r>
          </w:p>
        </w:tc>
        <w:tc>
          <w:tcPr>
            <w:tcW w:w="1301" w:type="dxa"/>
            <w:vAlign w:val="center"/>
          </w:tcPr>
          <w:p>
            <w:r>
              <w:t>双层木窗</w:t>
            </w:r>
          </w:p>
        </w:tc>
        <w:tc>
          <w:tcPr>
            <w:tcW w:w="1301" w:type="dxa"/>
            <w:vAlign w:val="center"/>
          </w:tcPr>
          <w:p>
            <w:r>
              <w:t>高透Low-E</w:t>
            </w:r>
          </w:p>
        </w:tc>
        <w:tc>
          <w:tcPr>
            <w:tcW w:w="1516" w:type="dxa"/>
            <w:vAlign w:val="center"/>
          </w:tcPr>
          <w:p>
            <w:r>
              <w:t>0.67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C2912</w:t>
            </w:r>
          </w:p>
        </w:tc>
        <w:tc>
          <w:tcPr>
            <w:tcW w:w="1245" w:type="dxa"/>
            <w:vAlign w:val="center"/>
          </w:tcPr>
          <w:p>
            <w:r>
              <w:t>2861</w:t>
            </w:r>
          </w:p>
        </w:tc>
        <w:tc>
          <w:tcPr>
            <w:tcW w:w="1245" w:type="dxa"/>
            <w:vAlign w:val="center"/>
          </w:tcPr>
          <w:p>
            <w:r>
              <w:t>1200</w:t>
            </w:r>
          </w:p>
        </w:tc>
        <w:tc>
          <w:tcPr>
            <w:tcW w:w="1301" w:type="dxa"/>
            <w:vAlign w:val="center"/>
          </w:tcPr>
          <w:p>
            <w:r>
              <w:t>双层木窗</w:t>
            </w:r>
          </w:p>
        </w:tc>
        <w:tc>
          <w:tcPr>
            <w:tcW w:w="1301" w:type="dxa"/>
            <w:vAlign w:val="center"/>
          </w:tcPr>
          <w:p>
            <w:r>
              <w:t>高透Low-E</w:t>
            </w:r>
          </w:p>
        </w:tc>
        <w:tc>
          <w:tcPr>
            <w:tcW w:w="1516" w:type="dxa"/>
            <w:vAlign w:val="center"/>
          </w:tcPr>
          <w:p>
            <w:r>
              <w:t>0.67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C3109</w:t>
            </w:r>
          </w:p>
        </w:tc>
        <w:tc>
          <w:tcPr>
            <w:tcW w:w="1245" w:type="dxa"/>
            <w:vAlign w:val="center"/>
          </w:tcPr>
          <w:p>
            <w:r>
              <w:t>3100</w:t>
            </w:r>
          </w:p>
        </w:tc>
        <w:tc>
          <w:tcPr>
            <w:tcW w:w="1245" w:type="dxa"/>
            <w:vAlign w:val="center"/>
          </w:tcPr>
          <w:p>
            <w:r>
              <w:t>900</w:t>
            </w:r>
          </w:p>
        </w:tc>
        <w:tc>
          <w:tcPr>
            <w:tcW w:w="1301" w:type="dxa"/>
            <w:vAlign w:val="center"/>
          </w:tcPr>
          <w:p>
            <w:r>
              <w:t>双层木窗</w:t>
            </w:r>
          </w:p>
        </w:tc>
        <w:tc>
          <w:tcPr>
            <w:tcW w:w="1301" w:type="dxa"/>
            <w:vAlign w:val="center"/>
          </w:tcPr>
          <w:p>
            <w:r>
              <w:t>高透Low-E</w:t>
            </w:r>
          </w:p>
        </w:tc>
        <w:tc>
          <w:tcPr>
            <w:tcW w:w="1516" w:type="dxa"/>
            <w:vAlign w:val="center"/>
          </w:tcPr>
          <w:p>
            <w:r>
              <w:t>0.67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C3709</w:t>
            </w:r>
          </w:p>
        </w:tc>
        <w:tc>
          <w:tcPr>
            <w:tcW w:w="1245" w:type="dxa"/>
            <w:vAlign w:val="center"/>
          </w:tcPr>
          <w:p>
            <w:r>
              <w:t>3703</w:t>
            </w:r>
          </w:p>
        </w:tc>
        <w:tc>
          <w:tcPr>
            <w:tcW w:w="1245" w:type="dxa"/>
            <w:vAlign w:val="center"/>
          </w:tcPr>
          <w:p>
            <w:r>
              <w:t>900</w:t>
            </w:r>
          </w:p>
        </w:tc>
        <w:tc>
          <w:tcPr>
            <w:tcW w:w="1301" w:type="dxa"/>
            <w:vAlign w:val="center"/>
          </w:tcPr>
          <w:p>
            <w:r>
              <w:t>双层木窗</w:t>
            </w:r>
          </w:p>
        </w:tc>
        <w:tc>
          <w:tcPr>
            <w:tcW w:w="1301" w:type="dxa"/>
            <w:vAlign w:val="center"/>
          </w:tcPr>
          <w:p>
            <w:r>
              <w:t>高透Low-E</w:t>
            </w:r>
          </w:p>
        </w:tc>
        <w:tc>
          <w:tcPr>
            <w:tcW w:w="1516" w:type="dxa"/>
            <w:vAlign w:val="center"/>
          </w:tcPr>
          <w:p>
            <w:r>
              <w:t>0.67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C3809</w:t>
            </w:r>
          </w:p>
        </w:tc>
        <w:tc>
          <w:tcPr>
            <w:tcW w:w="1245" w:type="dxa"/>
            <w:vAlign w:val="center"/>
          </w:tcPr>
          <w:p>
            <w:r>
              <w:t>3840</w:t>
            </w:r>
          </w:p>
        </w:tc>
        <w:tc>
          <w:tcPr>
            <w:tcW w:w="1245" w:type="dxa"/>
            <w:vAlign w:val="center"/>
          </w:tcPr>
          <w:p>
            <w:r>
              <w:t>900</w:t>
            </w:r>
          </w:p>
        </w:tc>
        <w:tc>
          <w:tcPr>
            <w:tcW w:w="1301" w:type="dxa"/>
            <w:vAlign w:val="center"/>
          </w:tcPr>
          <w:p>
            <w:r>
              <w:t>双层木窗</w:t>
            </w:r>
          </w:p>
        </w:tc>
        <w:tc>
          <w:tcPr>
            <w:tcW w:w="1301" w:type="dxa"/>
            <w:vAlign w:val="center"/>
          </w:tcPr>
          <w:p>
            <w:r>
              <w:t>高透Low-E</w:t>
            </w:r>
          </w:p>
        </w:tc>
        <w:tc>
          <w:tcPr>
            <w:tcW w:w="1516" w:type="dxa"/>
            <w:vAlign w:val="center"/>
          </w:tcPr>
          <w:p>
            <w:r>
              <w:t>0.67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C3830</w:t>
            </w:r>
          </w:p>
        </w:tc>
        <w:tc>
          <w:tcPr>
            <w:tcW w:w="1245" w:type="dxa"/>
            <w:vAlign w:val="center"/>
          </w:tcPr>
          <w:p>
            <w:r>
              <w:t>3840</w:t>
            </w:r>
          </w:p>
        </w:tc>
        <w:tc>
          <w:tcPr>
            <w:tcW w:w="1245" w:type="dxa"/>
            <w:vAlign w:val="center"/>
          </w:tcPr>
          <w:p>
            <w:r>
              <w:t>3000</w:t>
            </w:r>
          </w:p>
        </w:tc>
        <w:tc>
          <w:tcPr>
            <w:tcW w:w="1301" w:type="dxa"/>
            <w:vAlign w:val="center"/>
          </w:tcPr>
          <w:p>
            <w:r>
              <w:t>双层木窗</w:t>
            </w:r>
          </w:p>
        </w:tc>
        <w:tc>
          <w:tcPr>
            <w:tcW w:w="1301" w:type="dxa"/>
            <w:vAlign w:val="center"/>
          </w:tcPr>
          <w:p>
            <w:r>
              <w:t>高透Low-E</w:t>
            </w:r>
          </w:p>
        </w:tc>
        <w:tc>
          <w:tcPr>
            <w:tcW w:w="1516" w:type="dxa"/>
            <w:vAlign w:val="center"/>
          </w:tcPr>
          <w:p>
            <w:r>
              <w:t>0.67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C4030</w:t>
            </w:r>
          </w:p>
        </w:tc>
        <w:tc>
          <w:tcPr>
            <w:tcW w:w="1245" w:type="dxa"/>
            <w:vAlign w:val="center"/>
          </w:tcPr>
          <w:p>
            <w:r>
              <w:t>3982</w:t>
            </w:r>
          </w:p>
        </w:tc>
        <w:tc>
          <w:tcPr>
            <w:tcW w:w="1245" w:type="dxa"/>
            <w:vAlign w:val="center"/>
          </w:tcPr>
          <w:p>
            <w:r>
              <w:t>3000</w:t>
            </w:r>
          </w:p>
        </w:tc>
        <w:tc>
          <w:tcPr>
            <w:tcW w:w="1301" w:type="dxa"/>
            <w:vAlign w:val="center"/>
          </w:tcPr>
          <w:p>
            <w:r>
              <w:t>双层木窗</w:t>
            </w:r>
          </w:p>
        </w:tc>
        <w:tc>
          <w:tcPr>
            <w:tcW w:w="1301" w:type="dxa"/>
            <w:vAlign w:val="center"/>
          </w:tcPr>
          <w:p>
            <w:r>
              <w:t>高透Low-E</w:t>
            </w:r>
          </w:p>
        </w:tc>
        <w:tc>
          <w:tcPr>
            <w:tcW w:w="1516" w:type="dxa"/>
            <w:vAlign w:val="center"/>
          </w:tcPr>
          <w:p>
            <w:r>
              <w:t>0.67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C4109</w:t>
            </w:r>
          </w:p>
        </w:tc>
        <w:tc>
          <w:tcPr>
            <w:tcW w:w="1245" w:type="dxa"/>
            <w:vAlign w:val="center"/>
          </w:tcPr>
          <w:p>
            <w:r>
              <w:t>4103</w:t>
            </w:r>
          </w:p>
        </w:tc>
        <w:tc>
          <w:tcPr>
            <w:tcW w:w="1245" w:type="dxa"/>
            <w:vAlign w:val="center"/>
          </w:tcPr>
          <w:p>
            <w:r>
              <w:t>900</w:t>
            </w:r>
          </w:p>
        </w:tc>
        <w:tc>
          <w:tcPr>
            <w:tcW w:w="1301" w:type="dxa"/>
            <w:vAlign w:val="center"/>
          </w:tcPr>
          <w:p>
            <w:r>
              <w:t>双层木窗</w:t>
            </w:r>
          </w:p>
        </w:tc>
        <w:tc>
          <w:tcPr>
            <w:tcW w:w="1301" w:type="dxa"/>
            <w:vAlign w:val="center"/>
          </w:tcPr>
          <w:p>
            <w:r>
              <w:t>高透Low-E</w:t>
            </w:r>
          </w:p>
        </w:tc>
        <w:tc>
          <w:tcPr>
            <w:tcW w:w="1516" w:type="dxa"/>
            <w:vAlign w:val="center"/>
          </w:tcPr>
          <w:p>
            <w:r>
              <w:t>0.67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C4730</w:t>
            </w:r>
          </w:p>
        </w:tc>
        <w:tc>
          <w:tcPr>
            <w:tcW w:w="1245" w:type="dxa"/>
            <w:vAlign w:val="center"/>
          </w:tcPr>
          <w:p>
            <w:r>
              <w:t>4666</w:t>
            </w:r>
          </w:p>
        </w:tc>
        <w:tc>
          <w:tcPr>
            <w:tcW w:w="1245" w:type="dxa"/>
            <w:vAlign w:val="center"/>
          </w:tcPr>
          <w:p>
            <w:r>
              <w:t>3000</w:t>
            </w:r>
          </w:p>
        </w:tc>
        <w:tc>
          <w:tcPr>
            <w:tcW w:w="1301" w:type="dxa"/>
            <w:vAlign w:val="center"/>
          </w:tcPr>
          <w:p>
            <w:r>
              <w:t>双层木窗</w:t>
            </w:r>
          </w:p>
        </w:tc>
        <w:tc>
          <w:tcPr>
            <w:tcW w:w="1301" w:type="dxa"/>
            <w:vAlign w:val="center"/>
          </w:tcPr>
          <w:p>
            <w:r>
              <w:t>高透Low-E</w:t>
            </w:r>
          </w:p>
        </w:tc>
        <w:tc>
          <w:tcPr>
            <w:tcW w:w="1516" w:type="dxa"/>
            <w:vAlign w:val="center"/>
          </w:tcPr>
          <w:p>
            <w:r>
              <w:t>0.67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C6512</w:t>
            </w:r>
          </w:p>
        </w:tc>
        <w:tc>
          <w:tcPr>
            <w:tcW w:w="1245" w:type="dxa"/>
            <w:vAlign w:val="center"/>
          </w:tcPr>
          <w:p>
            <w:r>
              <w:t>6540</w:t>
            </w:r>
          </w:p>
        </w:tc>
        <w:tc>
          <w:tcPr>
            <w:tcW w:w="1245" w:type="dxa"/>
            <w:vAlign w:val="center"/>
          </w:tcPr>
          <w:p>
            <w:r>
              <w:t>1200</w:t>
            </w:r>
          </w:p>
        </w:tc>
        <w:tc>
          <w:tcPr>
            <w:tcW w:w="1301" w:type="dxa"/>
            <w:vAlign w:val="center"/>
          </w:tcPr>
          <w:p>
            <w:r>
              <w:t>双层木窗</w:t>
            </w:r>
          </w:p>
        </w:tc>
        <w:tc>
          <w:tcPr>
            <w:tcW w:w="1301" w:type="dxa"/>
            <w:vAlign w:val="center"/>
          </w:tcPr>
          <w:p>
            <w:r>
              <w:t>高透Low-E</w:t>
            </w:r>
          </w:p>
        </w:tc>
        <w:tc>
          <w:tcPr>
            <w:tcW w:w="1516" w:type="dxa"/>
            <w:vAlign w:val="center"/>
          </w:tcPr>
          <w:p>
            <w:r>
              <w:t>0.67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C6609</w:t>
            </w:r>
          </w:p>
        </w:tc>
        <w:tc>
          <w:tcPr>
            <w:tcW w:w="1245" w:type="dxa"/>
            <w:vAlign w:val="center"/>
          </w:tcPr>
          <w:p>
            <w:r>
              <w:t>6640</w:t>
            </w:r>
          </w:p>
        </w:tc>
        <w:tc>
          <w:tcPr>
            <w:tcW w:w="1245" w:type="dxa"/>
            <w:vAlign w:val="center"/>
          </w:tcPr>
          <w:p>
            <w:r>
              <w:t>900</w:t>
            </w:r>
          </w:p>
        </w:tc>
        <w:tc>
          <w:tcPr>
            <w:tcW w:w="1301" w:type="dxa"/>
            <w:vAlign w:val="center"/>
          </w:tcPr>
          <w:p>
            <w:r>
              <w:t>双层木窗</w:t>
            </w:r>
          </w:p>
        </w:tc>
        <w:tc>
          <w:tcPr>
            <w:tcW w:w="1301" w:type="dxa"/>
            <w:vAlign w:val="center"/>
          </w:tcPr>
          <w:p>
            <w:r>
              <w:t>高透Low-E</w:t>
            </w:r>
          </w:p>
        </w:tc>
        <w:tc>
          <w:tcPr>
            <w:tcW w:w="1516" w:type="dxa"/>
            <w:vAlign w:val="center"/>
          </w:tcPr>
          <w:p>
            <w:r>
              <w:t>0.67</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p>
    <w:p>
      <w:pPr>
        <w:pStyle w:val="2"/>
        <w:ind w:left="432" w:hanging="432"/>
      </w:pPr>
      <w:bookmarkStart w:id="73" w:name="_Toc154932844"/>
      <w:r>
        <w:rPr>
          <w:rFonts w:hint="eastAsia"/>
        </w:rPr>
        <w:t>房间模拟</w:t>
      </w:r>
      <w:r>
        <w:t>结果</w:t>
      </w:r>
      <w:bookmarkEnd w:id="73"/>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4" w:name="房间采光表"/>
      <w:bookmarkEnd w:id="74"/>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1"/>
        <w:gridCol w:w="1076"/>
        <w:gridCol w:w="1076"/>
        <w:gridCol w:w="1075"/>
        <w:gridCol w:w="1075"/>
        <w:gridCol w:w="1075"/>
        <w:gridCol w:w="1075"/>
        <w:gridCol w:w="1302"/>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shd w:val="clear" w:color="auto" w:fill="E6E6E6"/>
            <w:vAlign w:val="center"/>
          </w:tcPr>
          <w:p>
            <w:r>
              <w:t>楼层</w:t>
            </w:r>
          </w:p>
        </w:tc>
        <w:tc>
          <w:tcPr>
            <w:tcW w:w="1075" w:type="dxa"/>
            <w:shd w:val="clear" w:color="auto" w:fill="E6E6E6"/>
            <w:vAlign w:val="center"/>
          </w:tcPr>
          <w:p>
            <w:r>
              <w:t>房间编号</w:t>
            </w:r>
          </w:p>
        </w:tc>
        <w:tc>
          <w:tcPr>
            <w:tcW w:w="1075" w:type="dxa"/>
            <w:shd w:val="clear" w:color="auto" w:fill="E6E6E6"/>
            <w:vAlign w:val="center"/>
          </w:tcPr>
          <w:p>
            <w:r>
              <w:t>房间类型</w:t>
            </w:r>
          </w:p>
        </w:tc>
        <w:tc>
          <w:tcPr>
            <w:tcW w:w="1075" w:type="dxa"/>
            <w:shd w:val="clear" w:color="auto" w:fill="E6E6E6"/>
            <w:vAlign w:val="center"/>
          </w:tcPr>
          <w:p>
            <w:r>
              <w:t>采光等级</w:t>
            </w:r>
          </w:p>
        </w:tc>
        <w:tc>
          <w:tcPr>
            <w:tcW w:w="1075" w:type="dxa"/>
            <w:shd w:val="clear" w:color="auto" w:fill="E6E6E6"/>
            <w:vAlign w:val="center"/>
          </w:tcPr>
          <w:p>
            <w:r>
              <w:t>采光类型</w:t>
            </w:r>
          </w:p>
        </w:tc>
        <w:tc>
          <w:tcPr>
            <w:tcW w:w="1075" w:type="dxa"/>
            <w:shd w:val="clear" w:color="auto" w:fill="E6E6E6"/>
            <w:vAlign w:val="center"/>
          </w:tcPr>
          <w:p>
            <w:r>
              <w:t>房间面积</w:t>
            </w:r>
          </w:p>
        </w:tc>
        <w:tc>
          <w:tcPr>
            <w:tcW w:w="1075" w:type="dxa"/>
            <w:shd w:val="clear" w:color="auto" w:fill="E6E6E6"/>
            <w:vAlign w:val="center"/>
          </w:tcPr>
          <w:p>
            <w:r>
              <w:t>采光系数C(%)</w:t>
            </w:r>
          </w:p>
        </w:tc>
        <w:tc>
          <w:tcPr>
            <w:tcW w:w="1301" w:type="dxa"/>
            <w:shd w:val="clear" w:color="auto" w:fill="E6E6E6"/>
            <w:vAlign w:val="center"/>
          </w:tcPr>
          <w:p>
            <w:r>
              <w:t>采光系数</w:t>
            </w:r>
            <w:r>
              <w:br w:type="textWrapping"/>
            </w:r>
            <w:r>
              <w:t>标准值(%)</w:t>
            </w:r>
          </w:p>
        </w:tc>
        <w:tc>
          <w:tcPr>
            <w:tcW w:w="922"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50" w:type="dxa"/>
            <w:vMerge w:val="restart"/>
            <w:vAlign w:val="center"/>
          </w:tcPr>
          <w:p>
            <w:r>
              <w:t>1</w:t>
            </w:r>
          </w:p>
        </w:tc>
        <w:tc>
          <w:tcPr>
            <w:tcW w:w="1075" w:type="dxa"/>
            <w:vAlign w:val="center"/>
          </w:tcPr>
          <w:p>
            <w:r>
              <w:t>1002</w:t>
            </w:r>
          </w:p>
        </w:tc>
        <w:tc>
          <w:tcPr>
            <w:tcW w:w="1075" w:type="dxa"/>
            <w:vAlign w:val="center"/>
          </w:tcPr>
          <w:p>
            <w:r>
              <w:rPr>
                <w:rFonts w:hint="eastAsia"/>
              </w:rPr>
              <w:t>厨房</w:t>
            </w:r>
          </w:p>
        </w:tc>
        <w:tc>
          <w:tcPr>
            <w:tcW w:w="1075" w:type="dxa"/>
            <w:vAlign w:val="center"/>
          </w:tcPr>
          <w:p>
            <w:r>
              <w:t>IV</w:t>
            </w:r>
          </w:p>
        </w:tc>
        <w:tc>
          <w:tcPr>
            <w:tcW w:w="1075" w:type="dxa"/>
            <w:vAlign w:val="center"/>
          </w:tcPr>
          <w:p>
            <w:r>
              <w:t>侧面</w:t>
            </w:r>
          </w:p>
        </w:tc>
        <w:tc>
          <w:tcPr>
            <w:tcW w:w="1075" w:type="dxa"/>
            <w:vAlign w:val="center"/>
          </w:tcPr>
          <w:p>
            <w:r>
              <w:t>20.74</w:t>
            </w:r>
          </w:p>
        </w:tc>
        <w:tc>
          <w:tcPr>
            <w:tcW w:w="1075" w:type="dxa"/>
            <w:vAlign w:val="center"/>
          </w:tcPr>
          <w:p>
            <w:pPr>
              <w:rPr>
                <w:rFonts w:hint="default" w:eastAsia="微软雅黑"/>
                <w:lang w:val="en-US" w:eastAsia="zh-CN"/>
              </w:rPr>
            </w:pPr>
            <w:r>
              <w:rPr>
                <w:rFonts w:hint="eastAsia"/>
                <w:lang w:val="en-US" w:eastAsia="zh-CN"/>
              </w:rPr>
              <w:t>3.08</w:t>
            </w:r>
            <w:bookmarkStart w:id="80" w:name="_GoBack"/>
            <w:bookmarkEnd w:id="80"/>
          </w:p>
        </w:tc>
        <w:tc>
          <w:tcPr>
            <w:tcW w:w="1301" w:type="dxa"/>
            <w:vAlign w:val="center"/>
          </w:tcPr>
          <w:p>
            <w:r>
              <w:t>2.20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1004</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7.85</w:t>
            </w:r>
          </w:p>
        </w:tc>
        <w:tc>
          <w:tcPr>
            <w:tcW w:w="1075" w:type="dxa"/>
            <w:vAlign w:val="center"/>
          </w:tcPr>
          <w:p>
            <w:r>
              <w:t>0.19</w:t>
            </w:r>
          </w:p>
        </w:tc>
        <w:tc>
          <w:tcPr>
            <w:tcW w:w="1301" w:type="dxa"/>
            <w:vAlign w:val="center"/>
          </w:tcPr>
          <w:p>
            <w:r>
              <w:t>2.20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1005</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17.11</w:t>
            </w:r>
          </w:p>
        </w:tc>
        <w:tc>
          <w:tcPr>
            <w:tcW w:w="1075" w:type="dxa"/>
            <w:vAlign w:val="center"/>
          </w:tcPr>
          <w:p>
            <w:r>
              <w:t>1.17</w:t>
            </w:r>
          </w:p>
        </w:tc>
        <w:tc>
          <w:tcPr>
            <w:tcW w:w="1301" w:type="dxa"/>
            <w:vAlign w:val="center"/>
          </w:tcPr>
          <w:p>
            <w:r>
              <w:t>2.20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2</w:t>
            </w:r>
          </w:p>
        </w:tc>
        <w:tc>
          <w:tcPr>
            <w:tcW w:w="1075" w:type="dxa"/>
            <w:vAlign w:val="center"/>
          </w:tcPr>
          <w:p>
            <w:r>
              <w:t>2001</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25.10</w:t>
            </w:r>
          </w:p>
        </w:tc>
        <w:tc>
          <w:tcPr>
            <w:tcW w:w="1075" w:type="dxa"/>
            <w:vAlign w:val="center"/>
          </w:tcPr>
          <w:p>
            <w:r>
              <w:t>3.12</w:t>
            </w:r>
          </w:p>
        </w:tc>
        <w:tc>
          <w:tcPr>
            <w:tcW w:w="1301" w:type="dxa"/>
            <w:vAlign w:val="center"/>
          </w:tcPr>
          <w:p>
            <w:r>
              <w:t>2.20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2002</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20.02</w:t>
            </w:r>
          </w:p>
        </w:tc>
        <w:tc>
          <w:tcPr>
            <w:tcW w:w="1075" w:type="dxa"/>
            <w:vAlign w:val="center"/>
          </w:tcPr>
          <w:p>
            <w:r>
              <w:t>16.39</w:t>
            </w:r>
          </w:p>
        </w:tc>
        <w:tc>
          <w:tcPr>
            <w:tcW w:w="1301" w:type="dxa"/>
            <w:vAlign w:val="center"/>
          </w:tcPr>
          <w:p>
            <w:r>
              <w:t>2.20</w:t>
            </w:r>
          </w:p>
        </w:tc>
        <w:tc>
          <w:tcPr>
            <w:tcW w:w="922" w:type="dxa"/>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2007</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21.84</w:t>
            </w:r>
          </w:p>
        </w:tc>
        <w:tc>
          <w:tcPr>
            <w:tcW w:w="1075" w:type="dxa"/>
            <w:vAlign w:val="center"/>
          </w:tcPr>
          <w:p>
            <w:r>
              <w:t>3.26</w:t>
            </w:r>
          </w:p>
        </w:tc>
        <w:tc>
          <w:tcPr>
            <w:tcW w:w="1301" w:type="dxa"/>
            <w:vAlign w:val="center"/>
          </w:tcPr>
          <w:p>
            <w:r>
              <w:t>2.20</w:t>
            </w:r>
          </w:p>
        </w:tc>
        <w:tc>
          <w:tcPr>
            <w:tcW w:w="922" w:type="dxa"/>
            <w:vAlign w:val="center"/>
          </w:tcPr>
          <w:p>
            <w:r>
              <w:rPr>
                <w:b/>
              </w:rPr>
              <w:t>满足</w:t>
            </w:r>
          </w:p>
        </w:tc>
      </w:tr>
    </w:tbl>
    <w:p>
      <w:pPr>
        <w:pStyle w:val="3"/>
        <w:rPr>
          <w:rFonts w:ascii="宋体" w:hAnsi="宋体"/>
          <w:sz w:val="18"/>
          <w:szCs w:val="18"/>
          <w:lang w:val="en-US"/>
        </w:rPr>
      </w:pPr>
    </w:p>
    <w:p>
      <w:pPr>
        <w:pStyle w:val="2"/>
        <w:ind w:left="432" w:hanging="432"/>
      </w:pPr>
      <w:bookmarkStart w:id="75" w:name="_Toc154932845"/>
      <w:r>
        <w:rPr>
          <w:rFonts w:hint="eastAsia"/>
        </w:rPr>
        <w:t>采光</w:t>
      </w:r>
      <w:r>
        <w:t>效果分析</w:t>
      </w:r>
      <w:r>
        <w:rPr>
          <w:rFonts w:hint="eastAsia"/>
        </w:rPr>
        <w:t>彩图</w:t>
      </w:r>
      <w:bookmarkEnd w:id="75"/>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6" w:name="彩图"/>
      <w:bookmarkEnd w:id="76"/>
      <w:r>
        <w:rPr>
          <w:rFonts w:hint="eastAsia"/>
        </w:rPr>
        <w:t xml:space="preserve"> </w:t>
      </w:r>
    </w:p>
    <w:p>
      <w:r>
        <w:drawing>
          <wp:inline distT="0" distB="0" distL="0" distR="0">
            <wp:extent cx="5667375" cy="59721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5972175"/>
                    </a:xfrm>
                    <a:prstGeom prst="rect">
                      <a:avLst/>
                    </a:prstGeom>
                  </pic:spPr>
                </pic:pic>
              </a:graphicData>
            </a:graphic>
          </wp:inline>
        </w:drawing>
      </w:r>
    </w:p>
    <w:p>
      <w:r>
        <w:t>1层</w:t>
      </w:r>
    </w:p>
    <w:p>
      <w:r>
        <w:drawing>
          <wp:inline distT="0" distB="0" distL="0" distR="0">
            <wp:extent cx="5667375" cy="50387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5038725"/>
                    </a:xfrm>
                    <a:prstGeom prst="rect">
                      <a:avLst/>
                    </a:prstGeom>
                  </pic:spPr>
                </pic:pic>
              </a:graphicData>
            </a:graphic>
          </wp:inline>
        </w:drawing>
      </w:r>
    </w:p>
    <w:p>
      <w:r>
        <w:t>2层</w:t>
      </w:r>
    </w:p>
    <w:p/>
    <w:p>
      <w:pPr>
        <w:pStyle w:val="2"/>
        <w:ind w:left="432" w:hanging="432"/>
      </w:pPr>
      <w:bookmarkStart w:id="77" w:name="_Toc154932846"/>
      <w:r>
        <w:rPr>
          <w:rFonts w:hint="eastAsia"/>
        </w:rPr>
        <w:t>结论</w:t>
      </w:r>
      <w:bookmarkEnd w:id="77"/>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8" w:name="综述"/>
      <w:bookmarkEnd w:id="78"/>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shd w:val="clear" w:color="auto" w:fill="E6E6E6"/>
            <w:vAlign w:val="center"/>
          </w:tcPr>
          <w:p>
            <w:r>
              <w:t>房间/面积</w:t>
            </w:r>
          </w:p>
        </w:tc>
        <w:tc>
          <w:tcPr>
            <w:tcW w:w="1131" w:type="dxa"/>
            <w:shd w:val="clear" w:color="auto" w:fill="E6E6E6"/>
            <w:vAlign w:val="center"/>
          </w:tcPr>
          <w:p>
            <w:r>
              <w:t>总数</w:t>
            </w:r>
          </w:p>
        </w:tc>
        <w:tc>
          <w:tcPr>
            <w:tcW w:w="1075" w:type="dxa"/>
            <w:shd w:val="clear" w:color="auto" w:fill="E6E6E6"/>
            <w:vAlign w:val="center"/>
          </w:tcPr>
          <w:p>
            <w:r>
              <w:t>满足要求数量</w:t>
            </w:r>
          </w:p>
        </w:tc>
        <w:tc>
          <w:tcPr>
            <w:tcW w:w="1075" w:type="dxa"/>
            <w:shd w:val="clear" w:color="auto" w:fill="E6E6E6"/>
            <w:vAlign w:val="center"/>
          </w:tcPr>
          <w:p>
            <w:r>
              <w:t>满足要求比例(%)</w:t>
            </w:r>
          </w:p>
        </w:tc>
        <w:tc>
          <w:tcPr>
            <w:tcW w:w="2433" w:type="dxa"/>
            <w:shd w:val="clear" w:color="auto" w:fill="E6E6E6"/>
            <w:vAlign w:val="center"/>
          </w:tcPr>
          <w:p>
            <w:r>
              <w:t>不满足非强条的房间</w:t>
            </w:r>
          </w:p>
        </w:tc>
        <w:tc>
          <w:tcPr>
            <w:tcW w:w="2263" w:type="dxa"/>
            <w:shd w:val="clear" w:color="auto" w:fill="E6E6E6"/>
            <w:vAlign w:val="center"/>
          </w:tcPr>
          <w:p>
            <w:r>
              <w:t>不满足强条的房间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房间(个)</w:t>
            </w:r>
          </w:p>
        </w:tc>
        <w:tc>
          <w:tcPr>
            <w:tcW w:w="1131" w:type="dxa"/>
            <w:vAlign w:val="center"/>
          </w:tcPr>
          <w:p>
            <w:r>
              <w:t>6</w:t>
            </w:r>
          </w:p>
        </w:tc>
        <w:tc>
          <w:tcPr>
            <w:tcW w:w="1075" w:type="dxa"/>
            <w:vAlign w:val="center"/>
          </w:tcPr>
          <w:p>
            <w:r>
              <w:t>5</w:t>
            </w:r>
          </w:p>
        </w:tc>
        <w:tc>
          <w:tcPr>
            <w:tcW w:w="1075" w:type="dxa"/>
            <w:vAlign w:val="center"/>
          </w:tcPr>
          <w:p>
            <w:r>
              <w:t>83.00</w:t>
            </w:r>
          </w:p>
        </w:tc>
        <w:tc>
          <w:tcPr>
            <w:tcW w:w="2433" w:type="dxa"/>
            <w:vAlign w:val="center"/>
          </w:tcPr>
          <w:p>
            <w:r>
              <w:rPr>
                <w:rFonts w:hint="eastAsia"/>
              </w:rPr>
              <w:t>1</w:t>
            </w:r>
            <w:r>
              <w:t>002</w:t>
            </w:r>
          </w:p>
        </w:tc>
        <w:tc>
          <w:tcPr>
            <w:tcW w:w="2263"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采光面积(㎡)</w:t>
            </w:r>
          </w:p>
        </w:tc>
        <w:tc>
          <w:tcPr>
            <w:tcW w:w="1131" w:type="dxa"/>
            <w:vAlign w:val="center"/>
          </w:tcPr>
          <w:p>
            <w:r>
              <w:t>112.66</w:t>
            </w:r>
          </w:p>
        </w:tc>
        <w:tc>
          <w:tcPr>
            <w:tcW w:w="1075" w:type="dxa"/>
            <w:vAlign w:val="center"/>
          </w:tcPr>
          <w:p>
            <w:r>
              <w:t>66.96</w:t>
            </w:r>
          </w:p>
        </w:tc>
        <w:tc>
          <w:tcPr>
            <w:tcW w:w="1075" w:type="dxa"/>
            <w:vAlign w:val="center"/>
          </w:tcPr>
          <w:p>
            <w:r>
              <w:t>59.44</w:t>
            </w:r>
          </w:p>
        </w:tc>
        <w:tc>
          <w:tcPr>
            <w:tcW w:w="2433" w:type="dxa"/>
            <w:vAlign w:val="center"/>
          </w:tcPr>
          <w:p>
            <w:r>
              <w:t>－－</w:t>
            </w:r>
          </w:p>
        </w:tc>
        <w:tc>
          <w:tcPr>
            <w:tcW w:w="2263" w:type="dxa"/>
            <w:vAlign w:val="center"/>
          </w:tcPr>
          <w:p>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79" w:name="总平面图"/>
      <w:bookmarkEnd w:id="79"/>
      <w:r>
        <w:drawing>
          <wp:inline distT="0" distB="0" distL="0" distR="0">
            <wp:extent cx="5667375" cy="47625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5667375" cy="4762500"/>
                    </a:xfrm>
                    <a:prstGeom prst="rect">
                      <a:avLst/>
                    </a:prstGeom>
                  </pic:spPr>
                </pic:pic>
              </a:graphicData>
            </a:graphic>
          </wp:inline>
        </w:drawing>
      </w:r>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11</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4MjEwNDNhMzM5OWE1Yzg2ZDFiOTZlZWE3ZTIyOGYifQ=="/>
  </w:docVars>
  <w:rsids>
    <w:rsidRoot w:val="009304FC"/>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3FC9"/>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04FC"/>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59F9"/>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20BC51F0"/>
    <w:rsid w:val="2C7E1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567;&#31062;&#31062;\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datastoreItem>
</file>

<file path=docProps/app.xml><?xml version="1.0" encoding="utf-8"?>
<Properties xmlns="http://schemas.openxmlformats.org/officeDocument/2006/extended-properties" xmlns:vt="http://schemas.openxmlformats.org/officeDocument/2006/docPropsVTypes">
  <Template>tmp1</Template>
  <Company>ths</Company>
  <Pages>10</Pages>
  <Words>840</Words>
  <Characters>4788</Characters>
  <Lines>39</Lines>
  <Paragraphs>11</Paragraphs>
  <TotalTime>5</TotalTime>
  <ScaleCrop>false</ScaleCrop>
  <LinksUpToDate>false</LinksUpToDate>
  <CharactersWithSpaces>5617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2023-12-31T08:33:00Z</dcterms:created>
  <dc:creator>小祖祖</dc:creator>
  <cp:lastModifiedBy>热心市民小刘</cp:lastModifiedBy>
  <cp:lastPrinted>2411-12-31T16:00:00Z</cp:lastPrinted>
  <dcterms:modified xsi:type="dcterms:W3CDTF">2024-01-07T14:10:03Z</dcterms:modified>
  <dc:title>建筑采光分析报告书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1398FE23B16A4F4BAF2177CCF05B168B_12</vt:lpwstr>
  </property>
</Properties>
</file>