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学校</w:t>
      </w:r>
      <w:bookmarkStart w:id="71" w:name="_GoBack"/>
      <w:bookmarkEnd w:id="71"/>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"_Toc154242614"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_Toc154242614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"_Toc154242615"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_Toc154242615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"_Toc154242616"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_Toc154242616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"_Toc154242617"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_Toc154242617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"_Toc154242618"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_Toc154242618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"_Toc154242619"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_Toc154242619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"_Toc154242620"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_Toc154242620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"_Toc154242621"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_Toc154242621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"_Toc154242622"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_Toc154242622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"_Toc154242623"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_Toc154242623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"_Toc154242624"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_Toc154242624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"_Toc154242625"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_Toc154242625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"_Toc154242626"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_Toc154242626 \h </w:instrText>
      </w:r>
      <w:r>
        <w:fldChar w:fldCharType="separate"/>
      </w:r>
      <w:r>
        <w:t>9</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"_Toc154242627"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_Toc154242627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"_Toc154242628"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_Toc154242628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"_Toc154242629"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星级技术要求</w:t>
      </w:r>
      <w:r>
        <w:tab/>
      </w:r>
      <w:r>
        <w:fldChar w:fldCharType="begin"/>
      </w:r>
      <w:r>
        <w:instrText xml:space="preserve"> PAGEREF _Toc154242629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"_Toc154242630" </w:instrText>
      </w:r>
      <w:r>
        <w:fldChar w:fldCharType="separate"/>
      </w:r>
      <w:r>
        <w:rPr>
          <w:rStyle w:val="25"/>
        </w:rPr>
        <w:t>7.1</w:t>
      </w:r>
      <w:r>
        <w:rPr>
          <w:rFonts w:asciiTheme="minorHAnsi" w:hAnsiTheme="minorHAnsi" w:eastAsiaTheme="minorEastAsia" w:cstheme="minorBidi"/>
          <w:sz w:val="21"/>
          <w:szCs w:val="22"/>
          <w14:ligatures w14:val="standardContextual"/>
        </w:rPr>
        <w:tab/>
      </w:r>
      <w:r>
        <w:rPr>
          <w:rStyle w:val="25"/>
        </w:rPr>
        <w:t>外墙-室外与卧室之间</w:t>
      </w:r>
      <w:r>
        <w:tab/>
      </w:r>
      <w:r>
        <w:fldChar w:fldCharType="begin"/>
      </w:r>
      <w:r>
        <w:instrText xml:space="preserve"> PAGEREF _Toc154242630 \h </w:instrText>
      </w:r>
      <w:r>
        <w:fldChar w:fldCharType="separate"/>
      </w:r>
      <w:r>
        <w:t>12</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"_Toc154242631" </w:instrText>
      </w:r>
      <w:r>
        <w:fldChar w:fldCharType="separate"/>
      </w:r>
      <w:r>
        <w:rPr>
          <w:rStyle w:val="25"/>
        </w:rPr>
        <w:t>7.2</w:t>
      </w:r>
      <w:r>
        <w:rPr>
          <w:rFonts w:asciiTheme="minorHAnsi" w:hAnsiTheme="minorHAnsi" w:eastAsiaTheme="minorEastAsia" w:cstheme="minorBidi"/>
          <w:sz w:val="21"/>
          <w:szCs w:val="22"/>
          <w14:ligatures w14:val="standardContextual"/>
        </w:rPr>
        <w:tab/>
      </w:r>
      <w:r>
        <w:rPr>
          <w:rStyle w:val="25"/>
        </w:rPr>
        <w:t>分户墙-两侧卧室之间</w:t>
      </w:r>
      <w:r>
        <w:tab/>
      </w:r>
      <w:r>
        <w:fldChar w:fldCharType="begin"/>
      </w:r>
      <w:r>
        <w:instrText xml:space="preserve"> PAGEREF _Toc154242631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"_Toc154242632" </w:instrText>
      </w:r>
      <w:r>
        <w:fldChar w:fldCharType="separate"/>
      </w:r>
      <w:r>
        <w:rPr>
          <w:rStyle w:val="25"/>
        </w:rPr>
        <w:t>8</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_Toc154242632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242614"/>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1637</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242615"/>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ind w:left="669" w:hanging="669"/>
      </w:pPr>
      <w:bookmarkStart w:id="23" w:name="_Toc154242616"/>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position w:val="-12"/>
                <w:szCs w:val="24"/>
              </w:rPr>
              <w:object>
                <v:shape id="_x0000_i1025" o:spt="75" type="#_x0000_t75" style="height:19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6" o:spt="75" type="#_x0000_t75" style="height:19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position w:val="-12"/>
                <w:szCs w:val="24"/>
              </w:rPr>
              <w:object>
                <v:shape id="_x0000_i1027" o:spt="75" type="#_x0000_t75" style="height:19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8" o:spt="75" type="#_x0000_t75" style="height:19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position w:val="-12"/>
                <w:szCs w:val="24"/>
              </w:rPr>
              <w:object>
                <v:shape id="_x0000_i1029"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30"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ind w:left="669" w:hanging="669"/>
        <w:rPr>
          <w:kern w:val="2"/>
        </w:rPr>
      </w:pPr>
      <w:bookmarkStart w:id="25" w:name="_Toc154242617"/>
      <w:r>
        <w:rPr>
          <w:rFonts w:hint="eastAsia"/>
          <w:kern w:val="2"/>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242618"/>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31" o:spt="75" type="#_x0000_t75" style="height:30.5pt;width:5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154242619"/>
      <w:bookmarkStart w:id="28" w:name="_Toc503275877"/>
      <w:bookmarkStart w:id="29" w:name="_Toc503800668"/>
      <w:bookmarkStart w:id="30" w:name="_Toc503800603"/>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32" o:spt="75" type="#_x0000_t75" style="height:38pt;width:107.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242620"/>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242621"/>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33" o:spt="75" type="#_x0000_t75" style="height:16.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4" o:spt="75" type="#_x0000_t75" style="height:16.5pt;width:11.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5" o:spt="75" type="#_x0000_t75" style="height:14.5pt;width:11.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6" o:spt="75" type="#_x0000_t75" style="height:16.5pt;width:19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7" o:spt="75" type="#_x0000_t75" style="height:16.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242622"/>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pStyle w:val="2"/>
        <w:ind w:left="669" w:hanging="669"/>
      </w:pPr>
      <w:bookmarkStart w:id="34" w:name="_Toc154242623"/>
      <w:r>
        <w:rPr>
          <w:rFonts w:hint="eastAsia"/>
        </w:rPr>
        <w:t>构件空气声隔声性能</w:t>
      </w:r>
      <w:bookmarkEnd w:id="34"/>
    </w:p>
    <w:p>
      <w:pPr>
        <w:pStyle w:val="4"/>
      </w:pPr>
      <w:bookmarkStart w:id="35" w:name="_Toc154242624"/>
      <w:r>
        <w:rPr>
          <w:rFonts w:hint="eastAsia"/>
        </w:rPr>
        <w:t>墙板的空气声隔声量</w:t>
      </w:r>
      <w:bookmarkEnd w:id="35"/>
    </w:p>
    <w:p>
      <w:pPr>
        <w:pStyle w:val="5"/>
      </w:pPr>
      <w:bookmarkStart w:id="36" w:name="_Toc154242625"/>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聚合物砂浆（网格布）</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聚苯乙烯泡沫塑料</w:t>
            </w:r>
          </w:p>
        </w:tc>
        <w:tc>
          <w:tcPr>
            <w:tcW w:w="990" w:type="dxa"/>
            <w:vAlign w:val="center"/>
          </w:tcPr>
          <w:p>
            <w:pPr>
              <w:jc w:val="center"/>
            </w:pPr>
            <w:r>
              <w:t>150</w:t>
            </w:r>
          </w:p>
        </w:tc>
        <w:tc>
          <w:tcPr>
            <w:tcW w:w="990" w:type="dxa"/>
            <w:vAlign w:val="center"/>
          </w:tcPr>
          <w:p>
            <w:pPr>
              <w:jc w:val="center"/>
            </w:pPr>
            <w:r>
              <w:t>30</w:t>
            </w:r>
          </w:p>
        </w:tc>
        <w:tc>
          <w:tcPr>
            <w:tcW w:w="990" w:type="dxa"/>
            <w:vAlign w:val="center"/>
          </w:tcPr>
          <w:p>
            <w:pPr>
              <w:jc w:val="center"/>
            </w:pPr>
            <w:r>
              <w:t>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岩棉条</w:t>
            </w:r>
          </w:p>
        </w:tc>
        <w:tc>
          <w:tcPr>
            <w:tcW w:w="990" w:type="dxa"/>
            <w:vAlign w:val="center"/>
          </w:tcPr>
          <w:p>
            <w:pPr>
              <w:jc w:val="center"/>
            </w:pPr>
            <w:r>
              <w:t>20</w:t>
            </w:r>
          </w:p>
        </w:tc>
        <w:tc>
          <w:tcPr>
            <w:tcW w:w="990" w:type="dxa"/>
            <w:vAlign w:val="center"/>
          </w:tcPr>
          <w:p>
            <w:pPr>
              <w:jc w:val="center"/>
            </w:pPr>
            <w:r>
              <w:t>80</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水泥珍珠岩找坡层</w:t>
            </w:r>
          </w:p>
        </w:tc>
        <w:tc>
          <w:tcPr>
            <w:tcW w:w="990" w:type="dxa"/>
            <w:vAlign w:val="center"/>
          </w:tcPr>
          <w:p>
            <w:pPr>
              <w:jc w:val="center"/>
            </w:pPr>
            <w:r>
              <w:t>30</w:t>
            </w:r>
          </w:p>
        </w:tc>
        <w:tc>
          <w:tcPr>
            <w:tcW w:w="990" w:type="dxa"/>
            <w:vAlign w:val="center"/>
          </w:tcPr>
          <w:p>
            <w:pPr>
              <w:jc w:val="center"/>
            </w:pPr>
            <w:r>
              <w:t>1600</w:t>
            </w:r>
          </w:p>
        </w:tc>
        <w:tc>
          <w:tcPr>
            <w:tcW w:w="990" w:type="dxa"/>
            <w:vAlign w:val="center"/>
          </w:tcPr>
          <w:p>
            <w:pPr>
              <w:jc w:val="center"/>
            </w:pPr>
            <w:r>
              <w:t>48</w:t>
            </w:r>
          </w:p>
        </w:tc>
        <w:tc>
          <w:tcPr>
            <w:tcW w:w="1126" w:type="dxa"/>
            <w:vMerge w:val="restart"/>
            <w:vAlign w:val="center"/>
          </w:tcPr>
          <w:p>
            <w:pPr>
              <w:jc w:val="center"/>
            </w:pPr>
            <w:r>
              <w:t>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酚醛泡沫板（用于墙体）</w:t>
            </w:r>
          </w:p>
        </w:tc>
        <w:tc>
          <w:tcPr>
            <w:tcW w:w="990" w:type="dxa"/>
            <w:vAlign w:val="center"/>
          </w:tcPr>
          <w:p>
            <w:pPr>
              <w:jc w:val="center"/>
            </w:pPr>
            <w:r>
              <w:t>20</w:t>
            </w:r>
          </w:p>
        </w:tc>
        <w:tc>
          <w:tcPr>
            <w:tcW w:w="990" w:type="dxa"/>
            <w:vAlign w:val="center"/>
          </w:tcPr>
          <w:p>
            <w:pPr>
              <w:jc w:val="center"/>
            </w:pPr>
            <w:r>
              <w:t>60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100</w:t>
            </w:r>
          </w:p>
        </w:tc>
        <w:tc>
          <w:tcPr>
            <w:tcW w:w="990" w:type="dxa"/>
            <w:vAlign w:val="center"/>
          </w:tcPr>
          <w:p>
            <w:pPr>
              <w:jc w:val="center"/>
            </w:pPr>
            <w:r>
              <w:t>29</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100</w:t>
            </w:r>
          </w:p>
        </w:tc>
        <w:tc>
          <w:tcPr>
            <w:tcW w:w="990" w:type="dxa"/>
            <w:vAlign w:val="center"/>
          </w:tcPr>
          <w:p>
            <w:pPr>
              <w:jc w:val="center"/>
            </w:pPr>
            <w:r>
              <w:t>2500</w:t>
            </w:r>
          </w:p>
        </w:tc>
        <w:tc>
          <w:tcPr>
            <w:tcW w:w="990" w:type="dxa"/>
            <w:vAlign w:val="center"/>
          </w:tcPr>
          <w:p>
            <w:pPr>
              <w:jc w:val="center"/>
            </w:pPr>
            <w:r>
              <w:t>250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石灰水泥砂浆（混合砂浆）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挑空楼板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STP(VIPB)真空绝热板I型</w:t>
            </w:r>
          </w:p>
        </w:tc>
        <w:tc>
          <w:tcPr>
            <w:tcW w:w="990" w:type="dxa"/>
            <w:vAlign w:val="center"/>
          </w:tcPr>
          <w:p>
            <w:pPr>
              <w:jc w:val="center"/>
            </w:pPr>
            <w:r>
              <w:t>20</w:t>
            </w:r>
          </w:p>
        </w:tc>
        <w:tc>
          <w:tcPr>
            <w:tcW w:w="990" w:type="dxa"/>
            <w:vAlign w:val="center"/>
          </w:tcPr>
          <w:p>
            <w:pPr>
              <w:jc w:val="center"/>
            </w:pPr>
            <w:r>
              <w:t>450</w:t>
            </w:r>
          </w:p>
        </w:tc>
        <w:tc>
          <w:tcPr>
            <w:tcW w:w="990" w:type="dxa"/>
            <w:vAlign w:val="center"/>
          </w:tcPr>
          <w:p>
            <w:pPr>
              <w:jc w:val="center"/>
            </w:pPr>
            <w:r>
              <w:t>9</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细石混凝土</w:t>
            </w:r>
          </w:p>
        </w:tc>
        <w:tc>
          <w:tcPr>
            <w:tcW w:w="990" w:type="dxa"/>
            <w:vAlign w:val="center"/>
          </w:tcPr>
          <w:p>
            <w:pPr>
              <w:jc w:val="center"/>
            </w:pPr>
            <w:r>
              <w:t>20</w:t>
            </w:r>
          </w:p>
        </w:tc>
        <w:tc>
          <w:tcPr>
            <w:tcW w:w="990" w:type="dxa"/>
            <w:vAlign w:val="center"/>
          </w:tcPr>
          <w:p>
            <w:pPr>
              <w:jc w:val="center"/>
            </w:pPr>
            <w:r>
              <w:t>2300</w:t>
            </w:r>
          </w:p>
        </w:tc>
        <w:tc>
          <w:tcPr>
            <w:tcW w:w="990" w:type="dxa"/>
            <w:vAlign w:val="center"/>
          </w:tcPr>
          <w:p>
            <w:pPr>
              <w:jc w:val="center"/>
            </w:pPr>
            <w:r>
              <w:t>46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242626"/>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教学用房外墙</w:t>
            </w:r>
          </w:p>
        </w:tc>
        <w:tc>
          <w:tcPr>
            <w:tcW w:w="1528" w:type="dxa"/>
            <w:shd w:val="clear" w:color="auto" w:fill="E6E6E6"/>
            <w:vAlign w:val="center"/>
          </w:tcPr>
          <w:p>
            <w:r>
              <w:t>构造做法</w:t>
            </w:r>
          </w:p>
        </w:tc>
        <w:tc>
          <w:tcPr>
            <w:tcW w:w="5655" w:type="dxa"/>
            <w:gridSpan w:val="5"/>
            <w:vAlign w:val="center"/>
          </w:tcPr>
          <w:p>
            <w:r>
              <w:t>聚合物砂浆（网格布） 20mm＋聚苯乙烯泡沫塑料 150mm＋钢筋混凝土 200mm＋岩棉条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通过经验公式计算</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44.9</w:t>
            </w:r>
          </w:p>
        </w:tc>
        <w:tc>
          <w:tcPr>
            <w:tcW w:w="1131" w:type="dxa"/>
            <w:vAlign w:val="center"/>
          </w:tcPr>
          <w:p>
            <w:r>
              <w:t>48.3</w:t>
            </w:r>
          </w:p>
        </w:tc>
        <w:tc>
          <w:tcPr>
            <w:tcW w:w="1131" w:type="dxa"/>
            <w:vAlign w:val="center"/>
          </w:tcPr>
          <w:p>
            <w:r>
              <w:t>51.6</w:t>
            </w:r>
          </w:p>
        </w:tc>
        <w:tc>
          <w:tcPr>
            <w:tcW w:w="1131" w:type="dxa"/>
            <w:vAlign w:val="center"/>
          </w:tcPr>
          <w:p>
            <w:r>
              <w:t>54.9</w:t>
            </w:r>
          </w:p>
        </w:tc>
        <w:tc>
          <w:tcPr>
            <w:tcW w:w="1131" w:type="dxa"/>
            <w:vAlign w:val="center"/>
          </w:tcPr>
          <w:p>
            <w:r>
              <w:t>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3.4</w:t>
            </w:r>
          </w:p>
        </w:tc>
        <w:tc>
          <w:tcPr>
            <w:tcW w:w="1131" w:type="dxa"/>
            <w:vAlign w:val="center"/>
          </w:tcPr>
          <w:p>
            <w:r>
              <w:t>3.1</w:t>
            </w:r>
          </w:p>
        </w:tc>
        <w:tc>
          <w:tcPr>
            <w:tcW w:w="1131"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55</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普通教室间隔墙</w:t>
            </w:r>
          </w:p>
        </w:tc>
        <w:tc>
          <w:tcPr>
            <w:tcW w:w="1528"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通过经验公式计算</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普通教室间楼板</w:t>
            </w:r>
          </w:p>
        </w:tc>
        <w:tc>
          <w:tcPr>
            <w:tcW w:w="1528" w:type="dxa"/>
            <w:shd w:val="clear" w:color="auto" w:fill="E6E6E6"/>
            <w:vAlign w:val="center"/>
          </w:tcPr>
          <w:p>
            <w:r>
              <w:t>构造做法</w:t>
            </w:r>
          </w:p>
        </w:tc>
        <w:tc>
          <w:tcPr>
            <w:tcW w:w="5655" w:type="dxa"/>
            <w:gridSpan w:val="5"/>
            <w:vAlign w:val="center"/>
          </w:tcPr>
          <w:p>
            <w:r>
              <w:t>水泥砂浆 20mm＋钢筋混凝土 120mm＋石灰砂浆 20mm</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参照构造</w:t>
            </w:r>
          </w:p>
        </w:tc>
        <w:tc>
          <w:tcPr>
            <w:tcW w:w="5655" w:type="dxa"/>
            <w:gridSpan w:val="5"/>
            <w:vAlign w:val="center"/>
          </w:tcPr>
          <w:p>
            <w:r>
              <w:t>120厚反肋形板+25厚软木丝板+20厚毛地板+油毡一层+22厚企口木板</w:t>
            </w:r>
          </w:p>
        </w:tc>
      </w:tr>
      <w:tr>
        <w:tblPrEx>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分频隔声量</w:t>
            </w:r>
          </w:p>
        </w:tc>
        <w:tc>
          <w:tcPr>
            <w:tcW w:w="1131" w:type="dxa"/>
            <w:vAlign w:val="center"/>
          </w:tcPr>
          <w:p>
            <w:r>
              <w:t>71.5</w:t>
            </w:r>
          </w:p>
        </w:tc>
        <w:tc>
          <w:tcPr>
            <w:tcW w:w="1131" w:type="dxa"/>
            <w:vAlign w:val="center"/>
          </w:tcPr>
          <w:p>
            <w:r>
              <w:t>72.5</w:t>
            </w:r>
          </w:p>
        </w:tc>
        <w:tc>
          <w:tcPr>
            <w:tcW w:w="1131" w:type="dxa"/>
            <w:vAlign w:val="center"/>
          </w:tcPr>
          <w:p>
            <w:r>
              <w:t>69.0</w:t>
            </w:r>
          </w:p>
        </w:tc>
        <w:tc>
          <w:tcPr>
            <w:tcW w:w="1131" w:type="dxa"/>
            <w:vAlign w:val="center"/>
          </w:tcPr>
          <w:p>
            <w:r>
              <w:t>65.0</w:t>
            </w:r>
          </w:p>
        </w:tc>
        <w:tc>
          <w:tcPr>
            <w:tcW w:w="1131"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54242627"/>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r>
              <w:t>构件</w:t>
            </w:r>
          </w:p>
        </w:tc>
        <w:tc>
          <w:tcPr>
            <w:tcW w:w="7183"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教学用房的门</w:t>
            </w:r>
          </w:p>
        </w:tc>
        <w:tc>
          <w:tcPr>
            <w:tcW w:w="1528" w:type="dxa"/>
            <w:vAlign w:val="center"/>
          </w:tcPr>
          <w:p>
            <w:r>
              <w:t>构造名称</w:t>
            </w:r>
          </w:p>
        </w:tc>
        <w:tc>
          <w:tcPr>
            <w:tcW w:w="5655" w:type="dxa"/>
            <w:gridSpan w:val="5"/>
            <w:vAlign w:val="center"/>
          </w:tcPr>
          <w:p>
            <w:r>
              <w:t>内门,保温门（多功能门）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r>
              <w:t>木门</w:t>
            </w:r>
            <w:r>
              <w:br w:type="textWrapping"/>
            </w:r>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24.0</w:t>
            </w:r>
          </w:p>
        </w:tc>
        <w:tc>
          <w:tcPr>
            <w:tcW w:w="1131" w:type="dxa"/>
            <w:vAlign w:val="center"/>
          </w:tcPr>
          <w:p>
            <w:r>
              <w:t>24.0</w:t>
            </w:r>
          </w:p>
        </w:tc>
        <w:tc>
          <w:tcPr>
            <w:tcW w:w="1131" w:type="dxa"/>
            <w:vAlign w:val="center"/>
          </w:tcPr>
          <w:p>
            <w:r>
              <w:t>31.0</w:t>
            </w:r>
          </w:p>
        </w:tc>
        <w:tc>
          <w:tcPr>
            <w:tcW w:w="1131" w:type="dxa"/>
            <w:vAlign w:val="center"/>
          </w:tcPr>
          <w:p>
            <w:r>
              <w:t>35.0</w:t>
            </w:r>
          </w:p>
        </w:tc>
        <w:tc>
          <w:tcPr>
            <w:tcW w:w="1131"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shd w:val="clear" w:color="auto" w:fill="E6E6E6"/>
            <w:vAlign w:val="center"/>
          </w:tcPr>
          <w:p>
            <w:r>
              <w:t>教学用房的其他外窗</w:t>
            </w:r>
          </w:p>
        </w:tc>
        <w:tc>
          <w:tcPr>
            <w:tcW w:w="1528" w:type="dxa"/>
            <w:vAlign w:val="center"/>
          </w:tcPr>
          <w:p>
            <w:r>
              <w:t>构造名称</w:t>
            </w:r>
          </w:p>
        </w:tc>
        <w:tc>
          <w:tcPr>
            <w:tcW w:w="5655" w:type="dxa"/>
            <w:gridSpan w:val="5"/>
            <w:vAlign w:val="center"/>
          </w:tcPr>
          <w:p>
            <w:r>
              <w:t>100-1400A木窗（塑料）单层+单框双玻窗（平均）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参照构造</w:t>
            </w:r>
          </w:p>
        </w:tc>
        <w:tc>
          <w:tcPr>
            <w:tcW w:w="5655" w:type="dxa"/>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分频隔声量</w:t>
            </w:r>
          </w:p>
        </w:tc>
        <w:tc>
          <w:tcPr>
            <w:tcW w:w="1131" w:type="dxa"/>
            <w:vAlign w:val="center"/>
          </w:tcPr>
          <w:p>
            <w:r>
              <w:t>23.0</w:t>
            </w:r>
          </w:p>
        </w:tc>
        <w:tc>
          <w:tcPr>
            <w:tcW w:w="1131" w:type="dxa"/>
            <w:vAlign w:val="center"/>
          </w:tcPr>
          <w:p>
            <w:r>
              <w:t>31.0</w:t>
            </w:r>
          </w:p>
        </w:tc>
        <w:tc>
          <w:tcPr>
            <w:tcW w:w="1131" w:type="dxa"/>
            <w:vAlign w:val="center"/>
          </w:tcPr>
          <w:p>
            <w:r>
              <w:t>35.0</w:t>
            </w:r>
          </w:p>
        </w:tc>
        <w:tc>
          <w:tcPr>
            <w:tcW w:w="1131" w:type="dxa"/>
            <w:vAlign w:val="center"/>
          </w:tcPr>
          <w:p>
            <w:r>
              <w:t>36.0</w:t>
            </w:r>
          </w:p>
        </w:tc>
        <w:tc>
          <w:tcPr>
            <w:tcW w:w="1131"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5.0</w:t>
            </w:r>
          </w:p>
        </w:tc>
        <w:tc>
          <w:tcPr>
            <w:tcW w:w="1131"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计权隔声量</w:t>
            </w:r>
          </w:p>
        </w:tc>
        <w:tc>
          <w:tcPr>
            <w:tcW w:w="5655"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隔声性能</w:t>
            </w:r>
          </w:p>
        </w:tc>
        <w:tc>
          <w:tcPr>
            <w:tcW w:w="5655"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shd w:val="clear" w:color="auto" w:fill="E6E6E6"/>
            <w:vAlign w:val="center"/>
          </w:tcPr>
          <w:p/>
        </w:tc>
        <w:tc>
          <w:tcPr>
            <w:tcW w:w="1528"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154242628"/>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6"/>
        <w:gridCol w:w="1812"/>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shd w:val="clear" w:color="auto" w:fill="E6E6E6"/>
            <w:vAlign w:val="center"/>
          </w:tcPr>
          <w:p>
            <w:pPr>
              <w:jc w:val="center"/>
            </w:pPr>
            <w:r>
              <w:t>构件</w:t>
            </w:r>
          </w:p>
        </w:tc>
        <w:tc>
          <w:tcPr>
            <w:tcW w:w="7186" w:type="dxa"/>
            <w:gridSpan w:val="6"/>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restart"/>
            <w:shd w:val="clear" w:color="auto" w:fill="E6E6E6"/>
            <w:vAlign w:val="center"/>
          </w:tcPr>
          <w:p>
            <w:r>
              <w:t>普通教室之间楼板</w:t>
            </w:r>
          </w:p>
        </w:tc>
        <w:tc>
          <w:tcPr>
            <w:tcW w:w="1811" w:type="dxa"/>
            <w:shd w:val="clear" w:color="auto" w:fill="E6E6E6"/>
            <w:vAlign w:val="center"/>
          </w:tcPr>
          <w:p>
            <w:r>
              <w:t>构造做法</w:t>
            </w:r>
          </w:p>
        </w:tc>
        <w:tc>
          <w:tcPr>
            <w:tcW w:w="537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参照构造做法</w:t>
            </w:r>
          </w:p>
        </w:tc>
        <w:tc>
          <w:tcPr>
            <w:tcW w:w="5375" w:type="dxa"/>
            <w:gridSpan w:val="5"/>
            <w:vAlign w:val="center"/>
          </w:tcPr>
          <w:p>
            <w:r>
              <w:t>120厚反肋形板+25厚软木丝板+20厚毛地板+油毡一层+22厚企口木板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分频隔声量</w:t>
            </w:r>
          </w:p>
        </w:tc>
        <w:tc>
          <w:tcPr>
            <w:tcW w:w="1075" w:type="dxa"/>
            <w:vAlign w:val="center"/>
          </w:tcPr>
          <w:p>
            <w:r>
              <w:t>71.5</w:t>
            </w:r>
          </w:p>
        </w:tc>
        <w:tc>
          <w:tcPr>
            <w:tcW w:w="1075" w:type="dxa"/>
            <w:vAlign w:val="center"/>
          </w:tcPr>
          <w:p>
            <w:r>
              <w:t>72.5</w:t>
            </w:r>
          </w:p>
        </w:tc>
        <w:tc>
          <w:tcPr>
            <w:tcW w:w="1075" w:type="dxa"/>
            <w:vAlign w:val="center"/>
          </w:tcPr>
          <w:p>
            <w:r>
              <w:t>69.0</w:t>
            </w:r>
          </w:p>
        </w:tc>
        <w:tc>
          <w:tcPr>
            <w:tcW w:w="1075" w:type="dxa"/>
            <w:vAlign w:val="center"/>
          </w:tcPr>
          <w:p>
            <w:r>
              <w:t>65.0</w:t>
            </w:r>
          </w:p>
        </w:tc>
        <w:tc>
          <w:tcPr>
            <w:tcW w:w="1075"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不利偏差</w:t>
            </w:r>
          </w:p>
        </w:tc>
        <w:tc>
          <w:tcPr>
            <w:tcW w:w="1075" w:type="dxa"/>
            <w:vAlign w:val="center"/>
          </w:tcPr>
          <w:p>
            <w:r>
              <w:t>2.5</w:t>
            </w:r>
          </w:p>
        </w:tc>
        <w:tc>
          <w:tcPr>
            <w:tcW w:w="1075" w:type="dxa"/>
            <w:vAlign w:val="center"/>
          </w:tcPr>
          <w:p>
            <w:r>
              <w:t>3.5</w:t>
            </w:r>
          </w:p>
        </w:tc>
        <w:tc>
          <w:tcPr>
            <w:tcW w:w="1075" w:type="dxa"/>
            <w:vAlign w:val="center"/>
          </w:tcPr>
          <w:p>
            <w:r>
              <w:t>2.0</w:t>
            </w:r>
          </w:p>
        </w:tc>
        <w:tc>
          <w:tcPr>
            <w:tcW w:w="1075" w:type="dxa"/>
            <w:vAlign w:val="center"/>
          </w:tcPr>
          <w:p>
            <w:r>
              <w:t>1.0</w:t>
            </w:r>
          </w:p>
        </w:tc>
        <w:tc>
          <w:tcPr>
            <w:tcW w:w="1075"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计权规范化撞击声压级</w:t>
            </w:r>
          </w:p>
        </w:tc>
        <w:tc>
          <w:tcPr>
            <w:tcW w:w="5375"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45" w:type="dxa"/>
            <w:vMerge w:val="continue"/>
            <w:shd w:val="clear" w:color="auto" w:fill="E6E6E6"/>
            <w:vAlign w:val="center"/>
          </w:tcPr>
          <w:p/>
        </w:tc>
        <w:tc>
          <w:tcPr>
            <w:tcW w:w="1811" w:type="dxa"/>
            <w:shd w:val="clear" w:color="auto" w:fill="E6E6E6"/>
            <w:vAlign w:val="center"/>
          </w:tcPr>
          <w:p>
            <w:r>
              <w:t>结论</w:t>
            </w:r>
          </w:p>
        </w:tc>
        <w:tc>
          <w:tcPr>
            <w:tcW w:w="5375" w:type="dxa"/>
            <w:gridSpan w:val="5"/>
            <w:vAlign w:val="center"/>
          </w:tcPr>
          <w:p>
            <w:r>
              <w:t>满足高要求</w:t>
            </w:r>
          </w:p>
        </w:tc>
      </w:tr>
    </w:tbl>
    <w:p>
      <w:pPr>
        <w:rPr>
          <w:lang w:val="en-US"/>
        </w:rPr>
      </w:pPr>
      <w:bookmarkStart w:id="49" w:name="撞击声隔声"/>
      <w:bookmarkEnd w:id="49"/>
    </w:p>
    <w:bookmarkEnd w:id="24"/>
    <w:p>
      <w:pPr>
        <w:pStyle w:val="2"/>
        <w:ind w:left="669" w:hanging="669"/>
        <w:rPr>
          <w:kern w:val="2"/>
        </w:rPr>
      </w:pPr>
      <w:bookmarkStart w:id="50" w:name="_Toc154242629"/>
      <w:r>
        <w:rPr>
          <w:rFonts w:hint="eastAsia"/>
          <w:kern w:val="2"/>
        </w:rPr>
        <w:t>星级技术要求</w:t>
      </w:r>
      <w:bookmarkEnd w:id="50"/>
    </w:p>
    <w:p>
      <w:pPr>
        <w:pStyle w:val="4"/>
      </w:pPr>
      <w:bookmarkStart w:id="51" w:name="_Toc154242630"/>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154242631"/>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4" w:name="分户墙星级评价表"/>
      <w:bookmarkEnd w:id="54"/>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pPr>
        <w:pStyle w:val="2"/>
        <w:ind w:left="669" w:hanging="669"/>
        <w:rPr>
          <w:kern w:val="2"/>
        </w:rPr>
      </w:pPr>
      <w:bookmarkStart w:id="55" w:name="_Toc154242632"/>
      <w:r>
        <w:rPr>
          <w:rFonts w:hint="eastAsia"/>
          <w:kern w:val="2"/>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单值评价量+频谱修正量</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教学用房外墙</w:t>
            </w:r>
          </w:p>
        </w:tc>
        <w:tc>
          <w:tcPr>
            <w:tcW w:w="2377" w:type="dxa"/>
            <w:vAlign w:val="center"/>
          </w:tcPr>
          <w:p>
            <w:r>
              <w:rPr>
                <w:b/>
              </w:rPr>
              <w:t>52</w:t>
            </w:r>
          </w:p>
        </w:tc>
        <w:tc>
          <w:tcPr>
            <w:tcW w:w="2037" w:type="dxa"/>
            <w:vAlign w:val="center"/>
          </w:tcPr>
          <w:p>
            <w:r>
              <w:t>低限:≥45,高要求:≥50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普通教室间隔墙</w:t>
            </w:r>
          </w:p>
        </w:tc>
        <w:tc>
          <w:tcPr>
            <w:tcW w:w="2377" w:type="dxa"/>
            <w:vAlign w:val="center"/>
          </w:tcPr>
          <w:p>
            <w:r>
              <w:rPr>
                <w:b/>
              </w:rPr>
              <w:t>50</w:t>
            </w:r>
          </w:p>
        </w:tc>
        <w:tc>
          <w:tcPr>
            <w:tcW w:w="2037" w:type="dxa"/>
            <w:vAlign w:val="center"/>
          </w:tcPr>
          <w:p>
            <w:r>
              <w:t>低限:&gt;45,高要求:&gt;50</w:t>
            </w:r>
          </w:p>
        </w:tc>
        <w:tc>
          <w:tcPr>
            <w:tcW w:w="1471"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普通教室间楼板</w:t>
            </w:r>
          </w:p>
        </w:tc>
        <w:tc>
          <w:tcPr>
            <w:tcW w:w="2377" w:type="dxa"/>
            <w:vAlign w:val="center"/>
          </w:tcPr>
          <w:p>
            <w:r>
              <w:rPr>
                <w:b/>
              </w:rPr>
              <w:t>54</w:t>
            </w:r>
          </w:p>
        </w:tc>
        <w:tc>
          <w:tcPr>
            <w:tcW w:w="2037" w:type="dxa"/>
            <w:vAlign w:val="center"/>
          </w:tcPr>
          <w:p>
            <w:r>
              <w:t>低限:&gt;45,高要求:&gt;50</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教学用房的门</w:t>
            </w:r>
          </w:p>
        </w:tc>
        <w:tc>
          <w:tcPr>
            <w:tcW w:w="2377" w:type="dxa"/>
            <w:vAlign w:val="center"/>
          </w:tcPr>
          <w:p>
            <w:r>
              <w:rPr>
                <w:b/>
              </w:rPr>
              <w:t>33</w:t>
            </w:r>
          </w:p>
        </w:tc>
        <w:tc>
          <w:tcPr>
            <w:tcW w:w="2037" w:type="dxa"/>
            <w:vAlign w:val="center"/>
          </w:tcPr>
          <w:p>
            <w:r>
              <w:t>低限:≥20,高要求:≥25</w:t>
            </w:r>
          </w:p>
        </w:tc>
        <w:tc>
          <w:tcPr>
            <w:tcW w:w="1471"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教学用房的其他外窗</w:t>
            </w:r>
          </w:p>
        </w:tc>
        <w:tc>
          <w:tcPr>
            <w:tcW w:w="2377" w:type="dxa"/>
            <w:vAlign w:val="center"/>
          </w:tcPr>
          <w:p>
            <w:r>
              <w:rPr>
                <w:b/>
              </w:rPr>
              <w:t>33</w:t>
            </w:r>
          </w:p>
        </w:tc>
        <w:tc>
          <w:tcPr>
            <w:tcW w:w="2037" w:type="dxa"/>
            <w:vAlign w:val="center"/>
          </w:tcPr>
          <w:p>
            <w:r>
              <w:t>低限:≥25,高要求:≥30</w:t>
            </w:r>
          </w:p>
        </w:tc>
        <w:tc>
          <w:tcPr>
            <w:tcW w:w="1471" w:type="dxa"/>
            <w:vAlign w:val="center"/>
          </w:tcPr>
          <w:p>
            <w:r>
              <w:rPr>
                <w:b/>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3"/>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pPr>
              <w:jc w:val="center"/>
            </w:pPr>
            <w:r>
              <w:t>构件</w:t>
            </w:r>
          </w:p>
        </w:tc>
        <w:tc>
          <w:tcPr>
            <w:tcW w:w="2377" w:type="dxa"/>
            <w:shd w:val="clear" w:color="auto" w:fill="E6E6E6"/>
            <w:vAlign w:val="center"/>
          </w:tcPr>
          <w:p>
            <w:pPr>
              <w:jc w:val="center"/>
            </w:pPr>
            <w:r>
              <w:t>计权规范化撞击声压级</w:t>
            </w:r>
          </w:p>
        </w:tc>
        <w:tc>
          <w:tcPr>
            <w:tcW w:w="2037" w:type="dxa"/>
            <w:shd w:val="clear" w:color="auto" w:fill="E6E6E6"/>
            <w:vAlign w:val="center"/>
          </w:tcPr>
          <w:p>
            <w:pPr>
              <w:jc w:val="center"/>
            </w:pPr>
            <w:r>
              <w:t>标准限值</w:t>
            </w:r>
          </w:p>
        </w:tc>
        <w:tc>
          <w:tcPr>
            <w:tcW w:w="1471"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2" w:type="dxa"/>
            <w:shd w:val="clear" w:color="auto" w:fill="E6E6E6"/>
            <w:vAlign w:val="center"/>
          </w:tcPr>
          <w:p>
            <w:r>
              <w:t>普通教室之间楼板</w:t>
            </w:r>
          </w:p>
        </w:tc>
        <w:tc>
          <w:tcPr>
            <w:tcW w:w="2377" w:type="dxa"/>
            <w:vAlign w:val="center"/>
          </w:tcPr>
          <w:p>
            <w:r>
              <w:rPr>
                <w:b/>
              </w:rPr>
              <w:t>62</w:t>
            </w:r>
          </w:p>
        </w:tc>
        <w:tc>
          <w:tcPr>
            <w:tcW w:w="2037" w:type="dxa"/>
            <w:vAlign w:val="center"/>
          </w:tcPr>
          <w:p>
            <w:r>
              <w:t>低限:&lt;75,高要求:&lt;65</w:t>
            </w:r>
          </w:p>
        </w:tc>
        <w:tc>
          <w:tcPr>
            <w:tcW w:w="1471" w:type="dxa"/>
            <w:vAlign w:val="center"/>
          </w:tcPr>
          <w:p>
            <w:r>
              <w:rPr>
                <w:b/>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r>
              <w:rPr>
                <w:rFonts w:hint="eastAsia"/>
              </w:rPr>
              <w:t>室外与卧室之间</w:t>
            </w:r>
          </w:p>
        </w:tc>
        <w:tc>
          <w:tcPr>
            <w:tcW w:w="2547" w:type="dxa"/>
            <w:vAlign w:val="center"/>
          </w:tcPr>
          <w:p>
            <w:pPr>
              <w:rPr>
                <w:b/>
              </w:rPr>
            </w:pPr>
            <w:bookmarkStart w:id="58" w:name="组合墙星级评价隔声量"/>
            <w:r>
              <w:rPr>
                <w:b/>
              </w:rPr>
              <w:t>-</w:t>
            </w:r>
            <w:bookmarkEnd w:id="58"/>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jc w:val="center"/>
              <w:rPr>
                <w:b/>
                <w:highlight w:val="yellow"/>
                <w:lang w:val="en-US"/>
              </w:rPr>
            </w:pPr>
            <w:bookmarkStart w:id="59" w:name="组合墙星级评价结论"/>
            <w:r>
              <w:rPr>
                <w:b/>
              </w:rPr>
              <w:t>-</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r>
              <w:rPr>
                <w:rFonts w:hint="eastAsia"/>
              </w:rPr>
              <w:t>分户墙两侧卧室之间</w:t>
            </w:r>
          </w:p>
        </w:tc>
        <w:tc>
          <w:tcPr>
            <w:tcW w:w="2547" w:type="dxa"/>
            <w:vAlign w:val="center"/>
          </w:tcPr>
          <w:p>
            <w:pPr>
              <w:rPr>
                <w:b/>
              </w:rPr>
            </w:pPr>
            <w:bookmarkStart w:id="60" w:name="分户墙星级评价隔声量"/>
            <w:r>
              <w:rPr>
                <w:b/>
              </w:rPr>
              <w:t>-</w:t>
            </w:r>
            <w:bookmarkEnd w:id="60"/>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jc w:val="center"/>
              <w:rPr>
                <w:b/>
                <w:highlight w:val="yellow"/>
                <w:lang w:val="en-US"/>
              </w:rPr>
            </w:pPr>
            <w:bookmarkStart w:id="61" w:name="分户墙星级评价结论"/>
            <w:r>
              <w:rPr>
                <w:b/>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r>
              <w:t>卧室的分户楼板</w:t>
            </w:r>
          </w:p>
        </w:tc>
        <w:tc>
          <w:tcPr>
            <w:tcW w:w="2547" w:type="dxa"/>
            <w:vAlign w:val="center"/>
          </w:tcPr>
          <w:p>
            <w:pPr>
              <w:rPr>
                <w:b/>
              </w:rPr>
            </w:pPr>
            <w:bookmarkStart w:id="62" w:name="分户楼板星级评价撞击声压级"/>
            <w:r>
              <w:rPr>
                <w:b/>
              </w:rPr>
              <w:t>-</w:t>
            </w:r>
            <w:bookmarkEnd w:id="62"/>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jc w:val="center"/>
              <w:rPr>
                <w:b/>
                <w:highlight w:val="yellow"/>
                <w:lang w:val="en-US"/>
              </w:rPr>
            </w:pPr>
            <w:bookmarkStart w:id="63" w:name="分户楼板星级评价结论"/>
            <w:r>
              <w:rPr>
                <w:b/>
              </w:rPr>
              <w:t>-</w:t>
            </w:r>
            <w:bookmarkEnd w:id="63"/>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rPr>
            </w:pPr>
            <w:r>
              <w:rPr>
                <w:bCs/>
              </w:rPr>
              <w:t>检查项</w:t>
            </w:r>
          </w:p>
        </w:tc>
        <w:tc>
          <w:tcPr>
            <w:tcW w:w="5812" w:type="dxa"/>
            <w:shd w:val="clear" w:color="auto" w:fill="E6E6E6"/>
          </w:tcPr>
          <w:p>
            <w:pPr>
              <w:contextualSpacing/>
              <w:jc w:val="center"/>
              <w:rPr>
                <w:bCs/>
              </w:rPr>
            </w:pPr>
            <w:r>
              <w:rPr>
                <w:rFonts w:hint="eastAsia"/>
                <w:bCs/>
              </w:rPr>
              <w:t>评价</w:t>
            </w:r>
            <w:r>
              <w:rPr>
                <w:bCs/>
              </w:rPr>
              <w:t>依据</w:t>
            </w:r>
          </w:p>
        </w:tc>
        <w:tc>
          <w:tcPr>
            <w:tcW w:w="1523" w:type="dxa"/>
            <w:shd w:val="clear" w:color="auto" w:fill="E6E6E6"/>
            <w:vAlign w:val="center"/>
          </w:tcPr>
          <w:p>
            <w:pPr>
              <w:contextualSpacing/>
              <w:jc w:val="center"/>
              <w:rPr>
                <w:bCs/>
              </w:rPr>
            </w:pPr>
            <w:r>
              <w:rPr>
                <w:bCs/>
              </w:rPr>
              <w:t>结论</w:t>
            </w:r>
          </w:p>
        </w:tc>
        <w:tc>
          <w:tcPr>
            <w:tcW w:w="737" w:type="dxa"/>
            <w:shd w:val="clear" w:color="auto" w:fill="E6E6E6"/>
            <w:vAlign w:val="center"/>
          </w:tcPr>
          <w:p>
            <w:pPr>
              <w:contextualSpacing/>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4" w:name="空气声控制项结论"/>
            <w:r>
              <w:rPr>
                <w:rFonts w:hint="eastAsia"/>
                <w:b/>
                <w:lang w:val="en-US"/>
              </w:rPr>
              <w:t>满足</w:t>
            </w:r>
            <w:bookmarkEnd w:id="64"/>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523" w:type="dxa"/>
            <w:vAlign w:val="center"/>
          </w:tcPr>
          <w:p>
            <w:pPr>
              <w:jc w:val="center"/>
              <w:rPr>
                <w:b/>
                <w:lang w:val="en-US"/>
              </w:rPr>
            </w:pPr>
            <w:bookmarkStart w:id="65" w:name="空气声评分项结论"/>
            <w:r>
              <w:rPr>
                <w:rFonts w:hint="eastAsia"/>
                <w:b/>
                <w:lang w:val="en-US"/>
              </w:rPr>
              <w:t>满足平均要求</w:t>
            </w:r>
            <w:bookmarkEnd w:id="65"/>
          </w:p>
        </w:tc>
        <w:tc>
          <w:tcPr>
            <w:tcW w:w="737" w:type="dxa"/>
            <w:vAlign w:val="center"/>
          </w:tcPr>
          <w:p>
            <w:pPr>
              <w:jc w:val="center"/>
              <w:rPr>
                <w:b/>
                <w:lang w:val="en-US"/>
              </w:rPr>
            </w:pPr>
            <w:bookmarkStart w:id="66" w:name="空气声得分"/>
            <w:r>
              <w:rPr>
                <w:rFonts w:hint="eastAsia"/>
                <w:b/>
                <w:lang w:val="en-US"/>
              </w:rPr>
              <w:t>3</w:t>
            </w:r>
            <w:bookmarkEnd w:id="66"/>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7" w:name="撞击声控制项结论"/>
            <w:r>
              <w:rPr>
                <w:rFonts w:hint="eastAsia"/>
                <w:b/>
                <w:lang w:val="en-US"/>
              </w:rPr>
              <w:t>满足</w:t>
            </w:r>
            <w:bookmarkEnd w:id="67"/>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523" w:type="dxa"/>
            <w:vAlign w:val="center"/>
          </w:tcPr>
          <w:p>
            <w:pPr>
              <w:jc w:val="center"/>
              <w:rPr>
                <w:b/>
                <w:lang w:val="en-US"/>
              </w:rPr>
            </w:pPr>
            <w:bookmarkStart w:id="68" w:name="撞击声评分项结论"/>
            <w:r>
              <w:rPr>
                <w:rFonts w:hint="eastAsia"/>
                <w:b/>
                <w:lang w:val="en-US"/>
              </w:rPr>
              <w:t>满足高要求</w:t>
            </w:r>
            <w:bookmarkEnd w:id="68"/>
          </w:p>
        </w:tc>
        <w:tc>
          <w:tcPr>
            <w:tcW w:w="737" w:type="dxa"/>
            <w:vAlign w:val="center"/>
          </w:tcPr>
          <w:p>
            <w:pPr>
              <w:jc w:val="center"/>
              <w:rPr>
                <w:b/>
                <w:lang w:val="en-US"/>
              </w:rPr>
            </w:pPr>
            <w:bookmarkStart w:id="69" w:name="撞击声得分"/>
            <w:r>
              <w:rPr>
                <w:rFonts w:hint="eastAsia"/>
                <w:b/>
                <w:lang w:val="en-US"/>
              </w:rPr>
              <w:t>5</w:t>
            </w:r>
            <w:bookmarkEnd w:id="69"/>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bookmarkStart w:id="70" w:name="星级评价总结论"/>
            <w:r>
              <w:rPr>
                <w:rFonts w:hint="eastAsia"/>
                <w:b/>
                <w:lang w:val="en-US"/>
              </w:rPr>
              <w:t>-</w:t>
            </w:r>
            <w:r>
              <w:rPr>
                <w:b/>
                <w:lang w:val="en-US"/>
              </w:rPr>
              <w:t>-</w:t>
            </w:r>
            <w:bookmarkEnd w:id="70"/>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MGU1YzA2OGFmOTk4NDQ5MDJiYWZlYzI1MjVmYjQifQ=="/>
  </w:docVars>
  <w:rsids>
    <w:rsidRoot w:val="00EC370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04DB"/>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3F6"/>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3705"/>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2ABB05E6"/>
    <w:rsid w:val="7A6C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autoRedefine/>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autoRedefine/>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autoRedefine/>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numbering" Target="numbering.xml"/><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datastoreItem>
</file>

<file path=docProps/app.xml><?xml version="1.0" encoding="utf-8"?>
<Properties xmlns="http://schemas.openxmlformats.org/officeDocument/2006/extended-properties" xmlns:vt="http://schemas.openxmlformats.org/officeDocument/2006/docPropsVTypes">
  <Template>tmp12</Template>
  <Company>ths</Company>
  <Pages>13</Pages>
  <Words>1501</Words>
  <Characters>8561</Characters>
  <Lines>71</Lines>
  <Paragraphs>20</Paragraphs>
  <TotalTime>1</TotalTime>
  <ScaleCrop>false</ScaleCrop>
  <LinksUpToDate>false</LinksUpToDate>
  <CharactersWithSpaces>10042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2023-12-23T08:49:00Z</dcterms:created>
  <dc:creator>wangzishuo</dc:creator>
  <cp:lastModifiedBy>王孜硕</cp:lastModifiedBy>
  <cp:lastPrinted>1900-12-31T16:00:00Z</cp:lastPrinted>
  <dcterms:modified xsi:type="dcterms:W3CDTF">2024-01-09T13:24:31Z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EF93A03A977E4234A1C6781BD2F8CDB3_12</vt:lpwstr>
  </property>
</Properties>
</file>