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Start w:id="135" w:name="_GoBack"/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T18265483629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"_Toc154694238"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_Toc154694238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"_Toc154694239"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_Toc154694239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"_Toc154694240"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_Toc154694240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"_Toc154694241"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_Toc154694241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"_Toc154694242"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_Toc154694242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"_Toc154694243"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_Toc154694243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"_Toc154694244"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_Toc154694244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"_Toc154694245"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_Toc154694245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"_Toc154694246"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_Toc154694246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"_Toc154694247"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_Toc154694247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"_Toc154694248"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_Toc154694248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"_Toc154694249"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_Toc154694249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"_Toc154694250"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_Toc154694250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"_Toc154694251"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_Toc154694251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"_Toc154694252"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_Toc154694252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"_Toc154694253"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_Toc154694253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"_Toc154694254"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_Toc154694254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"_Toc154694255"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_Toc154694255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_Toc154694256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"_Toc154694257"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_Toc154694257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"_Toc154694258"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_Toc154694258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"_Toc154694259"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_Toc154694259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_Toc154694260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"_Toc154694261"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_Toc154694261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"_Toc154694262"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_Toc154694262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"_Toc154694263"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_Toc154694263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"_Toc154694264"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_Toc154694264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"_Toc154694265"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_Toc154694265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"_Toc154694266"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_Toc154694266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"_Toc154694267"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_Toc154694267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"_Toc154694268"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_Toc154694268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"_Toc154694269"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_Toc154694269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"_Toc154694270"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_Toc154694270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"_Toc154694271"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_Toc154694271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"_Toc154694272"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_Toc154694272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_Toc154694273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"_Toc154694274"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_Toc154694274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"_Toc154694275"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_Toc154694275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"_Toc154694276"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_Toc154694276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"_Toc154694277"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_Toc154694277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"_Toc154694278"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_Toc154694278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"_Toc154694279"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_Toc154694279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694238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694239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黑龙江-牡丹江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859.12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9.00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694240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69</w:t>
            </w:r>
          </w:p>
        </w:tc>
      </w:tr>
    </w:tbl>
    <w:p>
      <w:pPr>
        <w:pStyle w:val="4"/>
      </w:pPr>
      <w:bookmarkStart w:id="12" w:name="_Toc154694241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</w:tr>
    </w:tbl>
    <w:p>
      <w:pPr>
        <w:pStyle w:val="4"/>
      </w:pPr>
      <w:bookmarkStart w:id="13" w:name="_Toc154694242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97870</w:t>
            </w:r>
          </w:p>
        </w:tc>
      </w:tr>
    </w:tbl>
    <w:p>
      <w:pPr>
        <w:pStyle w:val="2"/>
        <w:rPr>
          <w:szCs w:val="24"/>
        </w:rPr>
      </w:pPr>
      <w:bookmarkStart w:id="14" w:name="_Toc154694243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694244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240280508"/>
      <w:bookmarkStart w:id="17" w:name="_Toc179712227"/>
      <w:bookmarkStart w:id="18" w:name="_Toc154694245"/>
      <w:bookmarkStart w:id="19" w:name="_Toc453593136"/>
      <w:bookmarkStart w:id="20" w:name="_Toc239133098"/>
      <w:bookmarkStart w:id="21" w:name="_Toc179707474"/>
      <w:bookmarkStart w:id="22" w:name="_Toc178151562"/>
      <w:bookmarkStart w:id="23" w:name="_Toc178152068"/>
      <w:bookmarkStart w:id="24" w:name="_Toc495932542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 id="_x0000_i1025" o:spt="75" type="#_x0000_t75" style="height:18pt;width:30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453593137"/>
      <w:bookmarkStart w:id="29" w:name="_Toc179712228"/>
      <w:bookmarkStart w:id="30" w:name="_Toc179707475"/>
      <w:bookmarkStart w:id="31" w:name="_Toc240280509"/>
      <w:bookmarkStart w:id="32" w:name="_Toc239133099"/>
      <w:bookmarkStart w:id="33" w:name="_Toc178151563"/>
      <w:bookmarkStart w:id="34" w:name="_Toc495932543"/>
      <w:bookmarkStart w:id="35" w:name="_Toc154694246"/>
      <w:bookmarkStart w:id="36" w:name="_Toc178152069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o:spt="75" type="#_x0000_t75" style="height:19pt;width:133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o:spt="75" type="#_x0000_t75" style="height:19pt;width:5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179712229"/>
      <w:bookmarkStart w:id="38" w:name="_Toc178151564"/>
      <w:bookmarkStart w:id="39" w:name="_Toc239133100"/>
      <w:bookmarkStart w:id="40" w:name="_Toc154694247"/>
      <w:bookmarkStart w:id="41" w:name="_Toc178152070"/>
      <w:bookmarkStart w:id="42" w:name="_Toc179707476"/>
      <w:bookmarkStart w:id="43" w:name="_Toc495932544"/>
      <w:bookmarkStart w:id="44" w:name="_Toc240280510"/>
      <w:bookmarkStart w:id="45" w:name="_Toc453593138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o:spt="75" type="#_x0000_t75" style="height:19pt;width:164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o:spt="75" type="#_x0000_t75" style="height:36pt;width:6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179712230"/>
      <w:bookmarkStart w:id="47" w:name="_Toc178151565"/>
      <w:bookmarkStart w:id="48" w:name="_Toc239133101"/>
      <w:bookmarkStart w:id="49" w:name="_Toc240280511"/>
      <w:bookmarkStart w:id="50" w:name="_Toc178152071"/>
      <w:bookmarkStart w:id="51" w:name="_Toc453593139"/>
      <w:bookmarkStart w:id="52" w:name="_Toc179707477"/>
      <w:r>
        <w:rPr>
          <w:rFonts w:hint="eastAsia"/>
        </w:rPr>
        <w:t xml:space="preserve"> </w:t>
      </w:r>
      <w:bookmarkStart w:id="53" w:name="_Toc154694248"/>
      <w:bookmarkStart w:id="54" w:name="_Toc495932545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179707478"/>
      <w:bookmarkStart w:id="56" w:name="_Toc178152072"/>
      <w:bookmarkStart w:id="57" w:name="_Toc453593140"/>
      <w:bookmarkStart w:id="58" w:name="_Toc179712231"/>
      <w:bookmarkStart w:id="59" w:name="_Toc178151566"/>
      <w:bookmarkStart w:id="60" w:name="_Toc240280512"/>
      <w:bookmarkStart w:id="61" w:name="_Toc239133102"/>
      <w:r>
        <w:t xml:space="preserve"> </w:t>
      </w:r>
      <w:bookmarkStart w:id="62" w:name="_Toc154694249"/>
      <w:bookmarkStart w:id="63" w:name="_Toc495932546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o:spt="75" type="#_x0000_t75" style="height:19pt;width:119.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o:spt="75" type="#_x0000_t75" style="height:18pt;width:9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o:spt="75" type="#_x0000_t75" style="height:19pt;width:10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179712232"/>
      <w:bookmarkStart w:id="65" w:name="_Toc178152073"/>
      <w:bookmarkStart w:id="66" w:name="_Toc240280513"/>
      <w:bookmarkStart w:id="67" w:name="_Toc239133103"/>
      <w:bookmarkStart w:id="68" w:name="_Toc453593141"/>
      <w:bookmarkStart w:id="69" w:name="_Toc179707479"/>
      <w:bookmarkStart w:id="70" w:name="_Toc178151567"/>
      <w:r>
        <w:t xml:space="preserve"> </w:t>
      </w:r>
      <w:bookmarkStart w:id="71" w:name="_Toc495932547"/>
      <w:bookmarkStart w:id="72" w:name="_Toc154694250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o:spt="75" type="#_x0000_t75" style="height:17.5pt;width:41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o:spt="75" type="#_x0000_t75" style="height:31pt;width:100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o:spt="75" type="#_x0000_t75" style="height:15pt;width:25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o:spt="75" type="#_x0000_t75" style="height:31pt;width:106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240280514"/>
      <w:bookmarkStart w:id="74" w:name="_Toc239133104"/>
      <w:bookmarkStart w:id="75" w:name="_Toc179712233"/>
      <w:bookmarkStart w:id="76" w:name="_Toc179707480"/>
      <w:bookmarkStart w:id="77" w:name="_Toc178151568"/>
      <w:bookmarkStart w:id="78" w:name="_Toc178152074"/>
      <w:bookmarkStart w:id="79" w:name="_Toc453593142"/>
      <w:r>
        <w:t xml:space="preserve"> </w:t>
      </w:r>
      <w:bookmarkStart w:id="80" w:name="_Toc154694251"/>
      <w:bookmarkStart w:id="81" w:name="_Toc495932548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453593143"/>
      <w:bookmarkStart w:id="83" w:name="_Toc179712234"/>
      <w:bookmarkStart w:id="84" w:name="_Toc240280515"/>
      <w:bookmarkStart w:id="85" w:name="_Toc239133105"/>
      <w:bookmarkStart w:id="86" w:name="_Toc178151569"/>
      <w:bookmarkStart w:id="87" w:name="_Toc178152075"/>
      <w:bookmarkStart w:id="88" w:name="_Toc179707481"/>
      <w:r>
        <w:t xml:space="preserve"> </w:t>
      </w:r>
      <w:bookmarkStart w:id="89" w:name="_Toc154694252"/>
      <w:bookmarkStart w:id="90" w:name="_Toc495932549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o:spt="75" type="#_x0000_t75" style="height:19pt;width:58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o:spt="75" type="#_x0000_t75" style="height:18pt;width:77.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o:spt="75" type="#_x0000_t75" style="height:18pt;width:92.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453593144"/>
      <w:bookmarkStart w:id="92" w:name="_Toc239133106"/>
      <w:bookmarkStart w:id="93" w:name="_Toc178152076"/>
      <w:bookmarkStart w:id="94" w:name="_Toc178151570"/>
      <w:bookmarkStart w:id="95" w:name="_Toc179707482"/>
      <w:bookmarkStart w:id="96" w:name="_Toc240280516"/>
      <w:bookmarkStart w:id="97" w:name="_Toc179712235"/>
      <w:r>
        <w:t xml:space="preserve"> </w:t>
      </w:r>
      <w:bookmarkStart w:id="98" w:name="_Toc495932550"/>
      <w:bookmarkStart w:id="99" w:name="_Toc154694253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o:spt="75" type="#_x0000_t75" style="height:18pt;width:51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o:spt="75" type="#_x0000_t75" style="height:19pt;width:60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54694254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8152077"/>
      <w:bookmarkStart w:id="106" w:name="_Toc179712236"/>
      <w:bookmarkStart w:id="107" w:name="_Toc179707483"/>
      <w:bookmarkStart w:id="108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694255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694256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694257"/>
      <w:r>
        <w:rPr>
          <w:szCs w:val="24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3.919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405.84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694258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694259"/>
      <w:r>
        <w:rPr>
          <w:szCs w:val="24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4.072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268.35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694260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694261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154694262"/>
      <w:r>
        <w:rPr>
          <w:szCs w:val="24"/>
        </w:rPr>
        <w:t>内围护构造</w:t>
      </w:r>
      <w:bookmarkEnd w:id="116"/>
    </w:p>
    <w:p>
      <w:pPr>
        <w:pStyle w:val="4"/>
      </w:pPr>
      <w:bookmarkStart w:id="117" w:name="_Toc154694263"/>
      <w:r>
        <w:t>内墙</w:t>
      </w:r>
      <w:bookmarkEnd w:id="117"/>
    </w:p>
    <w:p>
      <w:pPr>
        <w:pStyle w:val="5"/>
        <w:rPr>
          <w:szCs w:val="24"/>
        </w:rPr>
      </w:pPr>
      <w:bookmarkStart w:id="118" w:name="_Toc154694264"/>
      <w:r>
        <w:rPr>
          <w:szCs w:val="24"/>
        </w:rPr>
        <w:t>控温房间隔墙构造一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54694265"/>
      <w:r>
        <w:t>楼板</w:t>
      </w:r>
      <w:bookmarkEnd w:id="119"/>
    </w:p>
    <w:p>
      <w:pPr>
        <w:pStyle w:val="5"/>
        <w:rPr>
          <w:szCs w:val="24"/>
        </w:rPr>
      </w:pPr>
      <w:bookmarkStart w:id="120" w:name="_Toc154694266"/>
      <w:r>
        <w:rPr>
          <w:szCs w:val="24"/>
        </w:rPr>
        <w:t>控温房间楼板构造一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1" w:name="_Toc154694267"/>
      <w:r>
        <w:rPr>
          <w:szCs w:val="24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2" w:name="_Toc154694268"/>
      <w:r>
        <w:rPr>
          <w:szCs w:val="24"/>
        </w:rPr>
        <w:t>地下围护构造</w:t>
      </w:r>
      <w:bookmarkEnd w:id="122"/>
    </w:p>
    <w:p>
      <w:pPr>
        <w:pStyle w:val="4"/>
      </w:pPr>
      <w:bookmarkStart w:id="123" w:name="_Toc154694269"/>
      <w:r>
        <w:t>周边地面</w:t>
      </w:r>
      <w:bookmarkEnd w:id="123"/>
    </w:p>
    <w:p>
      <w:pPr>
        <w:pStyle w:val="5"/>
        <w:rPr>
          <w:szCs w:val="24"/>
        </w:rPr>
      </w:pPr>
      <w:bookmarkStart w:id="124" w:name="_Toc154694270"/>
      <w:r>
        <w:rPr>
          <w:szCs w:val="24"/>
        </w:rPr>
        <w:t>周边地面构造二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5.170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4555.16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5" w:name="_Toc154694271"/>
      <w:r>
        <w:t>非周边地面</w:t>
      </w:r>
      <w:bookmarkEnd w:id="125"/>
    </w:p>
    <w:p>
      <w:pPr>
        <w:pStyle w:val="5"/>
        <w:rPr>
          <w:szCs w:val="24"/>
        </w:rPr>
      </w:pPr>
      <w:bookmarkStart w:id="126" w:name="_Toc154694272"/>
      <w:r>
        <w:rPr>
          <w:szCs w:val="24"/>
        </w:rPr>
        <w:t>非周边地面构造一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7" w:name="_Toc154694273"/>
      <w:r>
        <w:rPr>
          <w:szCs w:val="24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塑料型材框+中空玻璃（6mm高透光Low-E+12mm空气+6mm透明）</w:t>
            </w:r>
          </w:p>
        </w:tc>
        <w:tc>
          <w:tcPr>
            <w:tcW w:w="3112" w:type="dxa"/>
            <w:vAlign w:val="center"/>
          </w:tcPr>
          <w:p>
            <w:r>
              <w:t>2.10</w:t>
            </w:r>
          </w:p>
        </w:tc>
        <w:tc>
          <w:tcPr>
            <w:tcW w:w="1415" w:type="dxa"/>
            <w:vAlign w:val="center"/>
          </w:tcPr>
          <w:p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70系列六腔三密封（5Low-E (0.15) +9 空气+5 +12 空气+5）</w:t>
            </w:r>
          </w:p>
        </w:tc>
        <w:tc>
          <w:tcPr>
            <w:tcW w:w="3112" w:type="dxa"/>
            <w:vAlign w:val="center"/>
          </w:tcPr>
          <w:p>
            <w:r>
              <w:t>1.70</w:t>
            </w:r>
          </w:p>
        </w:tc>
        <w:tc>
          <w:tcPr>
            <w:tcW w:w="1415" w:type="dxa"/>
            <w:vAlign w:val="center"/>
          </w:tcPr>
          <w:p>
            <w:r>
              <w:t>0.22</w:t>
            </w:r>
          </w:p>
        </w:tc>
      </w:tr>
    </w:tbl>
    <w:p>
      <w:pPr>
        <w:pStyle w:val="2"/>
        <w:rPr>
          <w:szCs w:val="24"/>
        </w:rPr>
      </w:pPr>
      <w:bookmarkStart w:id="128" w:name="_Toc154694274"/>
      <w:r>
        <w:rPr>
          <w:szCs w:val="24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9" w:name="_Toc154694275"/>
      <w:r>
        <w:rPr>
          <w:szCs w:val="24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66790</w:t>
            </w:r>
          </w:p>
        </w:tc>
        <w:tc>
          <w:tcPr>
            <w:tcW w:w="3112" w:type="dxa"/>
            <w:vAlign w:val="center"/>
          </w:tcPr>
          <w:p>
            <w:r>
              <w:t>859.12</w:t>
            </w:r>
          </w:p>
        </w:tc>
        <w:tc>
          <w:tcPr>
            <w:tcW w:w="3101" w:type="dxa"/>
            <w:vAlign w:val="center"/>
          </w:tcPr>
          <w:p>
            <w:r>
              <w:t>77.74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836.80</w:t>
            </w:r>
          </w:p>
        </w:tc>
        <w:tc>
          <w:tcPr>
            <w:tcW w:w="3101" w:type="dxa"/>
            <w:vAlign w:val="center"/>
          </w:tcPr>
          <w:p>
            <w:r>
              <w:t>79.82</w:t>
            </w:r>
          </w:p>
        </w:tc>
      </w:tr>
    </w:tbl>
    <w:p>
      <w:pPr>
        <w:pStyle w:val="2"/>
        <w:rPr>
          <w:szCs w:val="24"/>
        </w:rPr>
      </w:pPr>
      <w:bookmarkStart w:id="130" w:name="_Toc154694276"/>
      <w:r>
        <w:rPr>
          <w:szCs w:val="24"/>
        </w:rPr>
        <w:t>建筑按系统汇总表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1003,1004,1005,1006[商场-高档商店]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1009,1010,1011,1012[商场-走廊]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2002,2005,2006,2009[住院-病房]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2003,2004,2007,2008[房间]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2010,2014[住院-病房]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2015,2016,2017,2018[商场-高档商店]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34.81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14234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34.81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79.82</w:t>
            </w:r>
          </w:p>
        </w:tc>
      </w:tr>
    </w:tbl>
    <w:p>
      <w:pPr>
        <w:pStyle w:val="2"/>
        <w:rPr>
          <w:szCs w:val="24"/>
        </w:rPr>
      </w:pPr>
      <w:bookmarkStart w:id="131" w:name="_Toc154694277"/>
      <w:r>
        <w:rPr>
          <w:szCs w:val="24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1003,1004,1005,1006[商场-高档商店]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1009,1010,1011,1012[商场-走廊]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31589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23236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2002,2005,2006,2009[住院-病房]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2003,2004,2007,2008[房间]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2010,2014[住院-病房]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2015,2016,2017,2018[商场-高档商店]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35297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26082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18.50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34.81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79.82</w:t>
            </w:r>
          </w:p>
        </w:tc>
      </w:tr>
    </w:tbl>
    <w:p>
      <w:pPr>
        <w:pStyle w:val="2"/>
        <w:rPr>
          <w:szCs w:val="24"/>
        </w:rPr>
      </w:pPr>
      <w:bookmarkStart w:id="132" w:name="_Toc154694278"/>
      <w:r>
        <w:rPr>
          <w:szCs w:val="24"/>
        </w:rPr>
        <w:t>新风负荷表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482.60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482.60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1003,1004,1005,1006[商场-高档商店]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1007,1008[商场-走廊]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1009,1010,1011,1012[商场-走廊]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1878.72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437.90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2002,2005,2006,2009[住院-病房]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2003,2004,2007,2008[房间]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2010,2014[住院-病房]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2011,2013[房间]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2012[商场-高档商店]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437.90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2015,2016,2017,2018[商场-高档商店]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2259.10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4137.82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14234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17.01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3" w:name="_Toc154694279"/>
      <w:r>
        <w:rPr>
          <w:szCs w:val="24"/>
        </w:rPr>
        <w:t>房间冷负荷详细表</w:t>
      </w:r>
      <w:bookmarkEnd w:id="13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1007[商场-走廊]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1008[商场-走廊]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1009[商场-走廊]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1010,1011,1012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F=31.43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2002[住院-病房]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2005,2006,2009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2004,2007,2008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2010[住院-病房]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F=31.43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2018[商场-高档商店]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  <w:bookmarkEnd w:id="134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0980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WQzMGU1YzA2OGFmOTk4NDQ5MDJiYWZlYzI1MjVmYjQifQ=="/>
  </w:docVars>
  <w:rsids>
    <w:rsidRoot w:val="002F5849"/>
    <w:rsid w:val="001915A3"/>
    <w:rsid w:val="00217F62"/>
    <w:rsid w:val="002F5849"/>
    <w:rsid w:val="00702186"/>
    <w:rsid w:val="00791FE0"/>
    <w:rsid w:val="00A906D8"/>
    <w:rsid w:val="00AB5A74"/>
    <w:rsid w:val="00F071AE"/>
    <w:rsid w:val="5C5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38</Pages>
  <Words>9945</Words>
  <Characters>56687</Characters>
  <Lines>472</Lines>
  <Paragraphs>132</Paragraphs>
  <TotalTime>0</TotalTime>
  <ScaleCrop>false</ScaleCrop>
  <LinksUpToDate>false</LinksUpToDate>
  <CharactersWithSpaces>66500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2023-12-28T14:17:00Z</dcterms:created>
  <dc:creator>wangzishuo</dc:creator>
  <cp:lastModifiedBy>王孜硕</cp:lastModifiedBy>
  <cp:lastPrinted>2411-12-31T16:00:00Z</cp:lastPrinted>
  <dcterms:modified xsi:type="dcterms:W3CDTF">2024-01-01T03:30:39Z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651962B3F8394FD38124CE7FCC5355F7_12</vt:lpwstr>
  </property>
</Properties>
</file>