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r>
              <w:rPr>
                <w:rFonts w:hint="eastAsia"/>
              </w:rPr>
              <w:t>炫彩光伏-穆棱水泥厂绿建改造设计</w:t>
            </w:r>
            <w:bookmarkStart w:id="59" w:name="_GoBack"/>
            <w:bookmarkEnd w:id="5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2023年12月23日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T18265483629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"_Toc154242751" </w:instrText>
      </w:r>
      <w:r>
        <w:fldChar w:fldCharType="separate"/>
      </w:r>
      <w:r>
        <w:rPr>
          <w:rStyle w:val="25"/>
        </w:rPr>
        <w:t>1</w:t>
      </w:r>
      <w:r>
        <w:rPr>
          <w:rFonts w:asciiTheme="minorHAnsi" w:hAnsiTheme="minorHAnsi" w:eastAsiaTheme="minorEastAsia" w:cstheme="minorBidi"/>
          <w:b w:val="0"/>
          <w:bCs w:val="0"/>
          <w:sz w:val="21"/>
          <w:szCs w:val="22"/>
          <w14:ligatures w14:val="standardContextual"/>
        </w:rPr>
        <w:tab/>
      </w:r>
      <w:r>
        <w:rPr>
          <w:rStyle w:val="25"/>
        </w:rPr>
        <w:t>建筑概况</w:t>
      </w:r>
      <w:r>
        <w:tab/>
      </w:r>
      <w:r>
        <w:fldChar w:fldCharType="begin"/>
      </w:r>
      <w:r>
        <w:instrText xml:space="preserve"> PAGEREF _Toc154242751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"_Toc154242752" </w:instrText>
      </w:r>
      <w:r>
        <w:fldChar w:fldCharType="separate"/>
      </w:r>
      <w:r>
        <w:rPr>
          <w:rStyle w:val="25"/>
        </w:rPr>
        <w:t>2</w:t>
      </w:r>
      <w:r>
        <w:rPr>
          <w:rFonts w:asciiTheme="minorHAnsi" w:hAnsiTheme="minorHAnsi" w:eastAsiaTheme="minorEastAsia" w:cstheme="minorBidi"/>
          <w:b w:val="0"/>
          <w:bCs w:val="0"/>
          <w:sz w:val="21"/>
          <w:szCs w:val="22"/>
          <w14:ligatures w14:val="standardContextual"/>
        </w:rPr>
        <w:tab/>
      </w:r>
      <w:r>
        <w:rPr>
          <w:rStyle w:val="25"/>
        </w:rPr>
        <w:t>评价依据</w:t>
      </w:r>
      <w:r>
        <w:tab/>
      </w:r>
      <w:r>
        <w:fldChar w:fldCharType="begin"/>
      </w:r>
      <w:r>
        <w:instrText xml:space="preserve"> PAGEREF _Toc154242752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"_Toc154242753" </w:instrText>
      </w:r>
      <w:r>
        <w:fldChar w:fldCharType="separate"/>
      </w:r>
      <w:r>
        <w:rPr>
          <w:rStyle w:val="25"/>
        </w:rPr>
        <w:t>3</w:t>
      </w:r>
      <w:r>
        <w:rPr>
          <w:rFonts w:asciiTheme="minorHAnsi" w:hAnsiTheme="minorHAnsi" w:eastAsiaTheme="minorEastAsia" w:cstheme="minorBidi"/>
          <w:b w:val="0"/>
          <w:bCs w:val="0"/>
          <w:sz w:val="21"/>
          <w:szCs w:val="22"/>
          <w14:ligatures w14:val="standardContextual"/>
        </w:rPr>
        <w:tab/>
      </w:r>
      <w:r>
        <w:rPr>
          <w:rStyle w:val="25"/>
        </w:rPr>
        <w:t>标准要求</w:t>
      </w:r>
      <w:r>
        <w:tab/>
      </w:r>
      <w:r>
        <w:fldChar w:fldCharType="begin"/>
      </w:r>
      <w:r>
        <w:instrText xml:space="preserve"> PAGEREF _Toc154242753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"_Toc154242754" </w:instrText>
      </w:r>
      <w:r>
        <w:fldChar w:fldCharType="separate"/>
      </w:r>
      <w:r>
        <w:rPr>
          <w:rStyle w:val="25"/>
        </w:rPr>
        <w:t>4</w:t>
      </w:r>
      <w:r>
        <w:rPr>
          <w:rFonts w:asciiTheme="minorHAnsi" w:hAnsiTheme="minorHAnsi" w:eastAsiaTheme="minorEastAsia" w:cstheme="minorBidi"/>
          <w:b w:val="0"/>
          <w:bCs w:val="0"/>
          <w:sz w:val="21"/>
          <w:szCs w:val="22"/>
          <w14:ligatures w14:val="standardContextual"/>
        </w:rPr>
        <w:tab/>
      </w:r>
      <w:r>
        <w:rPr>
          <w:rStyle w:val="25"/>
        </w:rPr>
        <w:t>隔声理论概述</w:t>
      </w:r>
      <w:r>
        <w:tab/>
      </w:r>
      <w:r>
        <w:fldChar w:fldCharType="begin"/>
      </w:r>
      <w:r>
        <w:instrText xml:space="preserve"> PAGEREF _Toc154242754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"_Toc154242755" </w:instrText>
      </w:r>
      <w:r>
        <w:fldChar w:fldCharType="separate"/>
      </w:r>
      <w:r>
        <w:rPr>
          <w:rStyle w:val="25"/>
        </w:rPr>
        <w:t>4.1</w:t>
      </w:r>
      <w:r>
        <w:rPr>
          <w:rFonts w:asciiTheme="minorHAnsi" w:hAnsiTheme="minorHAnsi" w:eastAsiaTheme="minorEastAsia" w:cstheme="minorBidi"/>
          <w:sz w:val="21"/>
          <w:szCs w:val="22"/>
          <w14:ligatures w14:val="standardContextual"/>
        </w:rPr>
        <w:tab/>
      </w:r>
      <w:r>
        <w:rPr>
          <w:rStyle w:val="25"/>
        </w:rPr>
        <w:t>原理概要</w:t>
      </w:r>
      <w:r>
        <w:tab/>
      </w:r>
      <w:r>
        <w:fldChar w:fldCharType="begin"/>
      </w:r>
      <w:r>
        <w:instrText xml:space="preserve"> PAGEREF _Toc154242755 \h </w:instrText>
      </w:r>
      <w:r>
        <w:fldChar w:fldCharType="separate"/>
      </w:r>
      <w:r>
        <w:t>4</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"_Toc154242756" </w:instrText>
      </w:r>
      <w:r>
        <w:fldChar w:fldCharType="separate"/>
      </w:r>
      <w:r>
        <w:rPr>
          <w:rStyle w:val="25"/>
        </w:rPr>
        <w:t>4.2</w:t>
      </w:r>
      <w:r>
        <w:rPr>
          <w:rFonts w:asciiTheme="minorHAnsi" w:hAnsiTheme="minorHAnsi" w:eastAsiaTheme="minorEastAsia" w:cstheme="minorBidi"/>
          <w:sz w:val="21"/>
          <w:szCs w:val="22"/>
          <w14:ligatures w14:val="standardContextual"/>
        </w:rPr>
        <w:tab/>
      </w:r>
      <w:r>
        <w:rPr>
          <w:rStyle w:val="25"/>
        </w:rPr>
        <w:t>质量定律</w:t>
      </w:r>
      <w:r>
        <w:tab/>
      </w:r>
      <w:r>
        <w:fldChar w:fldCharType="begin"/>
      </w:r>
      <w:r>
        <w:instrText xml:space="preserve"> PAGEREF _Toc154242756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"_Toc154242757" </w:instrText>
      </w:r>
      <w:r>
        <w:fldChar w:fldCharType="separate"/>
      </w:r>
      <w:r>
        <w:rPr>
          <w:rStyle w:val="25"/>
        </w:rPr>
        <w:t>4.3</w:t>
      </w:r>
      <w:r>
        <w:rPr>
          <w:rFonts w:asciiTheme="minorHAnsi" w:hAnsiTheme="minorHAnsi" w:eastAsiaTheme="minorEastAsia" w:cstheme="minorBidi"/>
          <w:sz w:val="21"/>
          <w:szCs w:val="22"/>
          <w14:ligatures w14:val="standardContextual"/>
        </w:rPr>
        <w:tab/>
      </w:r>
      <w:r>
        <w:rPr>
          <w:rStyle w:val="25"/>
        </w:rPr>
        <w:t>隔声量计算经验公式</w:t>
      </w:r>
      <w:r>
        <w:tab/>
      </w:r>
      <w:r>
        <w:fldChar w:fldCharType="begin"/>
      </w:r>
      <w:r>
        <w:instrText xml:space="preserve"> PAGEREF _Toc154242757 \h </w:instrText>
      </w:r>
      <w:r>
        <w:fldChar w:fldCharType="separate"/>
      </w:r>
      <w:r>
        <w:t>5</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"_Toc154242758" </w:instrText>
      </w:r>
      <w:r>
        <w:fldChar w:fldCharType="separate"/>
      </w:r>
      <w:r>
        <w:rPr>
          <w:rStyle w:val="25"/>
        </w:rPr>
        <w:t>4.4</w:t>
      </w:r>
      <w:r>
        <w:rPr>
          <w:rFonts w:asciiTheme="minorHAnsi" w:hAnsiTheme="minorHAnsi" w:eastAsiaTheme="minorEastAsia" w:cstheme="minorBidi"/>
          <w:sz w:val="21"/>
          <w:szCs w:val="22"/>
          <w14:ligatures w14:val="standardContextual"/>
        </w:rPr>
        <w:tab/>
      </w:r>
      <w:r>
        <w:rPr>
          <w:rStyle w:val="25"/>
        </w:rPr>
        <w:t>单值评价量</w:t>
      </w:r>
      <w:r>
        <w:tab/>
      </w:r>
      <w:r>
        <w:fldChar w:fldCharType="begin"/>
      </w:r>
      <w:r>
        <w:instrText xml:space="preserve"> PAGEREF _Toc154242758 \h </w:instrText>
      </w:r>
      <w:r>
        <w:fldChar w:fldCharType="separate"/>
      </w:r>
      <w:r>
        <w:t>6</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"_Toc154242759" </w:instrText>
      </w:r>
      <w:r>
        <w:fldChar w:fldCharType="separate"/>
      </w:r>
      <w:r>
        <w:rPr>
          <w:rStyle w:val="25"/>
        </w:rPr>
        <w:t>4.5</w:t>
      </w:r>
      <w:r>
        <w:rPr>
          <w:rFonts w:asciiTheme="minorHAnsi" w:hAnsiTheme="minorHAnsi" w:eastAsiaTheme="minorEastAsia" w:cstheme="minorBidi"/>
          <w:sz w:val="21"/>
          <w:szCs w:val="22"/>
          <w14:ligatures w14:val="standardContextual"/>
        </w:rPr>
        <w:tab/>
      </w:r>
      <w:r>
        <w:rPr>
          <w:rStyle w:val="25"/>
        </w:rPr>
        <w:t>频谱修正量</w:t>
      </w:r>
      <w:r>
        <w:tab/>
      </w:r>
      <w:r>
        <w:fldChar w:fldCharType="begin"/>
      </w:r>
      <w:r>
        <w:instrText xml:space="preserve"> PAGEREF _Toc154242759 \h </w:instrText>
      </w:r>
      <w:r>
        <w:fldChar w:fldCharType="separate"/>
      </w:r>
      <w:r>
        <w:t>7</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"_Toc154242760" </w:instrText>
      </w:r>
      <w:r>
        <w:fldChar w:fldCharType="separate"/>
      </w:r>
      <w:r>
        <w:rPr>
          <w:rStyle w:val="25"/>
        </w:rPr>
        <w:t>5</w:t>
      </w:r>
      <w:r>
        <w:rPr>
          <w:rFonts w:asciiTheme="minorHAnsi" w:hAnsiTheme="minorHAnsi" w:eastAsiaTheme="minorEastAsia" w:cstheme="minorBidi"/>
          <w:b w:val="0"/>
          <w:bCs w:val="0"/>
          <w:sz w:val="21"/>
          <w:szCs w:val="22"/>
          <w14:ligatures w14:val="standardContextual"/>
        </w:rPr>
        <w:tab/>
      </w:r>
      <w:r>
        <w:rPr>
          <w:rStyle w:val="25"/>
        </w:rPr>
        <w:t>构件空气声隔声性能</w:t>
      </w:r>
      <w:r>
        <w:tab/>
      </w:r>
      <w:r>
        <w:fldChar w:fldCharType="begin"/>
      </w:r>
      <w:r>
        <w:instrText xml:space="preserve"> PAGEREF _Toc154242760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"_Toc154242761" </w:instrText>
      </w:r>
      <w:r>
        <w:fldChar w:fldCharType="separate"/>
      </w:r>
      <w:r>
        <w:rPr>
          <w:rStyle w:val="25"/>
        </w:rPr>
        <w:t>5.1</w:t>
      </w:r>
      <w:r>
        <w:rPr>
          <w:rFonts w:asciiTheme="minorHAnsi" w:hAnsiTheme="minorHAnsi" w:eastAsiaTheme="minorEastAsia" w:cstheme="minorBidi"/>
          <w:sz w:val="21"/>
          <w:szCs w:val="22"/>
          <w14:ligatures w14:val="standardContextual"/>
        </w:rPr>
        <w:tab/>
      </w:r>
      <w:r>
        <w:rPr>
          <w:rStyle w:val="25"/>
        </w:rPr>
        <w:t>墙板的空气声隔声量</w:t>
      </w:r>
      <w:r>
        <w:tab/>
      </w:r>
      <w:r>
        <w:fldChar w:fldCharType="begin"/>
      </w:r>
      <w:r>
        <w:instrText xml:space="preserve"> PAGEREF _Toc154242761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"_Toc154242762" </w:instrText>
      </w:r>
      <w:r>
        <w:fldChar w:fldCharType="separate"/>
      </w:r>
      <w:r>
        <w:rPr>
          <w:rStyle w:val="25"/>
        </w:rPr>
        <w:t>5.1.1</w:t>
      </w:r>
      <w:r>
        <w:rPr>
          <w:rFonts w:asciiTheme="minorHAnsi" w:hAnsiTheme="minorHAnsi" w:eastAsiaTheme="minorEastAsia" w:cstheme="minorBidi"/>
          <w:sz w:val="21"/>
          <w:szCs w:val="22"/>
          <w14:ligatures w14:val="standardContextual"/>
        </w:rPr>
        <w:tab/>
      </w:r>
      <w:r>
        <w:rPr>
          <w:rStyle w:val="25"/>
        </w:rPr>
        <w:t>墙板构造做法</w:t>
      </w:r>
      <w:r>
        <w:tab/>
      </w:r>
      <w:r>
        <w:fldChar w:fldCharType="begin"/>
      </w:r>
      <w:r>
        <w:instrText xml:space="preserve"> PAGEREF _Toc154242762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"_Toc154242763" </w:instrText>
      </w:r>
      <w:r>
        <w:fldChar w:fldCharType="separate"/>
      </w:r>
      <w:r>
        <w:rPr>
          <w:rStyle w:val="25"/>
        </w:rPr>
        <w:t>5.1.2</w:t>
      </w:r>
      <w:r>
        <w:rPr>
          <w:rFonts w:asciiTheme="minorHAnsi" w:hAnsiTheme="minorHAnsi" w:eastAsiaTheme="minorEastAsia" w:cstheme="minorBidi"/>
          <w:sz w:val="21"/>
          <w:szCs w:val="22"/>
          <w14:ligatures w14:val="standardContextual"/>
        </w:rPr>
        <w:tab/>
      </w:r>
      <w:r>
        <w:rPr>
          <w:rStyle w:val="25"/>
        </w:rPr>
        <w:t>墙板空气声隔声性能</w:t>
      </w:r>
      <w:r>
        <w:tab/>
      </w:r>
      <w:r>
        <w:fldChar w:fldCharType="begin"/>
      </w:r>
      <w:r>
        <w:instrText xml:space="preserve"> PAGEREF _Toc154242763 \h </w:instrText>
      </w:r>
      <w:r>
        <w:fldChar w:fldCharType="separate"/>
      </w:r>
      <w:r>
        <w:t>8</w:t>
      </w:r>
      <w:r>
        <w:fldChar w:fldCharType="end"/>
      </w:r>
      <w:r>
        <w:fldChar w:fldCharType="end"/>
      </w:r>
    </w:p>
    <w:p>
      <w:pPr>
        <w:pStyle w:val="20"/>
        <w:rPr>
          <w:rFonts w:asciiTheme="minorHAnsi" w:hAnsiTheme="minorHAnsi" w:eastAsiaTheme="minorEastAsia" w:cstheme="minorBidi"/>
          <w:sz w:val="21"/>
          <w:szCs w:val="22"/>
          <w14:ligatures w14:val="standardContextual"/>
        </w:rPr>
      </w:pPr>
      <w:r>
        <w:fldChar w:fldCharType="begin"/>
      </w:r>
      <w:r>
        <w:instrText xml:space="preserve"> HYPERLINK \l "_Toc154242764" </w:instrText>
      </w:r>
      <w:r>
        <w:fldChar w:fldCharType="separate"/>
      </w:r>
      <w:r>
        <w:rPr>
          <w:rStyle w:val="25"/>
        </w:rPr>
        <w:t>5.2</w:t>
      </w:r>
      <w:r>
        <w:rPr>
          <w:rFonts w:asciiTheme="minorHAnsi" w:hAnsiTheme="minorHAnsi" w:eastAsiaTheme="minorEastAsia" w:cstheme="minorBidi"/>
          <w:sz w:val="21"/>
          <w:szCs w:val="22"/>
          <w14:ligatures w14:val="standardContextual"/>
        </w:rPr>
        <w:tab/>
      </w:r>
      <w:r>
        <w:rPr>
          <w:rStyle w:val="25"/>
        </w:rPr>
        <w:t>门窗的空气声隔声量</w:t>
      </w:r>
      <w:r>
        <w:tab/>
      </w:r>
      <w:r>
        <w:fldChar w:fldCharType="begin"/>
      </w:r>
      <w:r>
        <w:instrText xml:space="preserve"> PAGEREF _Toc154242764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"_Toc154242765" </w:instrText>
      </w:r>
      <w:r>
        <w:fldChar w:fldCharType="separate"/>
      </w:r>
      <w:r>
        <w:rPr>
          <w:rStyle w:val="25"/>
        </w:rPr>
        <w:t>6</w:t>
      </w:r>
      <w:r>
        <w:rPr>
          <w:rFonts w:asciiTheme="minorHAnsi" w:hAnsiTheme="minorHAnsi" w:eastAsiaTheme="minorEastAsia" w:cstheme="minorBidi"/>
          <w:b w:val="0"/>
          <w:bCs w:val="0"/>
          <w:sz w:val="21"/>
          <w:szCs w:val="22"/>
          <w14:ligatures w14:val="standardContextual"/>
        </w:rPr>
        <w:tab/>
      </w:r>
      <w:r>
        <w:rPr>
          <w:rStyle w:val="25"/>
        </w:rPr>
        <w:t>楼板撞击声隔声性能</w:t>
      </w:r>
      <w:r>
        <w:tab/>
      </w:r>
      <w:r>
        <w:fldChar w:fldCharType="begin"/>
      </w:r>
      <w:r>
        <w:instrText xml:space="preserve"> PAGEREF _Toc154242765 \h </w:instrText>
      </w:r>
      <w:r>
        <w:fldChar w:fldCharType="separate"/>
      </w:r>
      <w:r>
        <w:t>9</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"_Toc154242766" </w:instrText>
      </w:r>
      <w:r>
        <w:fldChar w:fldCharType="separate"/>
      </w:r>
      <w:r>
        <w:rPr>
          <w:rStyle w:val="25"/>
        </w:rPr>
        <w:t>7</w:t>
      </w:r>
      <w:r>
        <w:rPr>
          <w:rFonts w:asciiTheme="minorHAnsi" w:hAnsiTheme="minorHAnsi" w:eastAsiaTheme="minorEastAsia" w:cstheme="minorBidi"/>
          <w:b w:val="0"/>
          <w:bCs w:val="0"/>
          <w:sz w:val="21"/>
          <w:szCs w:val="22"/>
          <w14:ligatures w14:val="standardContextual"/>
        </w:rPr>
        <w:tab/>
      </w:r>
      <w:r>
        <w:rPr>
          <w:rStyle w:val="25"/>
        </w:rPr>
        <w:t>结论</w:t>
      </w:r>
      <w:r>
        <w:tab/>
      </w:r>
      <w:r>
        <w:fldChar w:fldCharType="begin"/>
      </w:r>
      <w:r>
        <w:instrText xml:space="preserve"> PAGEREF _Toc154242766 \h </w:instrText>
      </w:r>
      <w:r>
        <w:fldChar w:fldCharType="separate"/>
      </w:r>
      <w:r>
        <w:t>9</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54242751"/>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建筑面积</w:t>
            </w:r>
            <w:r>
              <w:t>(m</w:t>
            </w:r>
            <w:r>
              <w:rPr>
                <w:vertAlign w:val="superscript"/>
              </w:rPr>
              <w:t>2</w:t>
            </w:r>
            <w:r>
              <w:t>)</w:t>
            </w:r>
          </w:p>
        </w:tc>
        <w:tc>
          <w:tcPr>
            <w:tcW w:w="6056" w:type="dxa"/>
          </w:tcPr>
          <w:p>
            <w:pPr>
              <w:pStyle w:val="3"/>
            </w:pPr>
            <w:r>
              <w:rPr>
                <w:rFonts w:hint="eastAsia"/>
              </w:rPr>
              <w:t xml:space="preserve">地上  </w:t>
            </w:r>
            <w:bookmarkStart w:id="13" w:name="地上建筑面积"/>
            <w:r>
              <w:t>4168</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9.0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90</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54242752"/>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154242753"/>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2"/>
        <w:ind w:left="669" w:hanging="669"/>
        <w:rPr>
          <w:kern w:val="2"/>
        </w:rPr>
      </w:pPr>
      <w:bookmarkStart w:id="24" w:name="_Toc15424275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54242755"/>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0.5pt;width:5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503275877"/>
      <w:bookmarkStart w:id="29" w:name="_Toc503800668"/>
      <w:bookmarkStart w:id="30" w:name="_Toc154242756"/>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41pt;width:107.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54242757"/>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20" w:firstLineChars="200"/>
        <w:jc w:val="center"/>
      </w:pPr>
      <w:r>
        <w:rPr>
          <w:lang w:val="en-US"/>
        </w:rPr>
        <w:drawing>
          <wp:inline distT="0" distB="0" distL="0" distR="0">
            <wp:extent cx="3360420" cy="51562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3431722" cy="526650"/>
                    </a:xfrm>
                    <a:prstGeom prst="rect">
                      <a:avLst/>
                    </a:prstGeom>
                  </pic:spPr>
                </pic:pic>
              </a:graphicData>
            </a:graphic>
          </wp:inline>
        </w:drawing>
      </w:r>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154242758"/>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5pt;width:12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pt;" o:ole="t" filled="f" o:preferrelative="t" stroked="f" coordsize="21600,21600">
            <v:path/>
            <v:fill on="f" focussize="0,0"/>
            <v:stroke on="f" joinstyle="miter"/>
            <v:imagedata r:id="rId26" o:title=""/>
            <o:lock v:ext="edit" aspectratio="t"/>
            <w10:wrap type="none"/>
            <w10:anchorlock/>
          </v:shape>
          <o:OLEObject Type="Embed" ProgID="Equation.DSMT4" ShapeID="_x0000_i1031" DrawAspect="Content" ObjectID="_1468075731" r:id="rId30">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54242759"/>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1"/>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154242760"/>
      <w:r>
        <w:rPr>
          <w:rFonts w:hint="eastAsia"/>
        </w:rPr>
        <w:t>构件空气声隔声性能</w:t>
      </w:r>
      <w:bookmarkEnd w:id="34"/>
    </w:p>
    <w:p>
      <w:pPr>
        <w:pStyle w:val="4"/>
      </w:pPr>
      <w:bookmarkStart w:id="35" w:name="_Toc154242761"/>
      <w:r>
        <w:rPr>
          <w:rFonts w:hint="eastAsia"/>
        </w:rPr>
        <w:t>墙板的空气声隔声量</w:t>
      </w:r>
      <w:bookmarkEnd w:id="35"/>
    </w:p>
    <w:p>
      <w:pPr>
        <w:pStyle w:val="5"/>
      </w:pPr>
      <w:bookmarkStart w:id="36" w:name="_Toc154242762"/>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外墙</w:t>
            </w:r>
          </w:p>
        </w:tc>
        <w:tc>
          <w:tcPr>
            <w:tcW w:w="3537" w:type="dxa"/>
            <w:vAlign w:val="center"/>
          </w:tcPr>
          <w:p>
            <w:r>
              <w:t>聚合物砂浆（网格布）</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541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HS-ICF体系EPS模块</w:t>
            </w:r>
          </w:p>
        </w:tc>
        <w:tc>
          <w:tcPr>
            <w:tcW w:w="990" w:type="dxa"/>
            <w:vAlign w:val="center"/>
          </w:tcPr>
          <w:p>
            <w:pPr>
              <w:jc w:val="center"/>
            </w:pPr>
            <w:r>
              <w:t>110</w:t>
            </w:r>
          </w:p>
        </w:tc>
        <w:tc>
          <w:tcPr>
            <w:tcW w:w="990" w:type="dxa"/>
            <w:vAlign w:val="center"/>
          </w:tcPr>
          <w:p>
            <w:pPr>
              <w:jc w:val="center"/>
            </w:pPr>
            <w:r>
              <w:t>30</w:t>
            </w:r>
          </w:p>
        </w:tc>
        <w:tc>
          <w:tcPr>
            <w:tcW w:w="990" w:type="dxa"/>
            <w:vAlign w:val="center"/>
          </w:tcPr>
          <w:p>
            <w:pPr>
              <w:jc w:val="center"/>
            </w:pPr>
            <w:r>
              <w:t>3</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200</w:t>
            </w:r>
          </w:p>
        </w:tc>
        <w:tc>
          <w:tcPr>
            <w:tcW w:w="990" w:type="dxa"/>
            <w:vAlign w:val="center"/>
          </w:tcPr>
          <w:p>
            <w:pPr>
              <w:jc w:val="center"/>
            </w:pPr>
            <w:r>
              <w:t>2500</w:t>
            </w:r>
          </w:p>
        </w:tc>
        <w:tc>
          <w:tcPr>
            <w:tcW w:w="990" w:type="dxa"/>
            <w:vAlign w:val="center"/>
          </w:tcPr>
          <w:p>
            <w:pPr>
              <w:jc w:val="center"/>
            </w:pPr>
            <w:r>
              <w:t>500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岩棉条</w:t>
            </w:r>
          </w:p>
        </w:tc>
        <w:tc>
          <w:tcPr>
            <w:tcW w:w="990" w:type="dxa"/>
            <w:vAlign w:val="center"/>
          </w:tcPr>
          <w:p>
            <w:pPr>
              <w:jc w:val="center"/>
            </w:pPr>
            <w:r>
              <w:t>20</w:t>
            </w:r>
          </w:p>
        </w:tc>
        <w:tc>
          <w:tcPr>
            <w:tcW w:w="990" w:type="dxa"/>
            <w:vAlign w:val="center"/>
          </w:tcPr>
          <w:p>
            <w:pPr>
              <w:jc w:val="center"/>
            </w:pPr>
            <w:r>
              <w:t>80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屋顶</w:t>
            </w:r>
          </w:p>
        </w:tc>
        <w:tc>
          <w:tcPr>
            <w:tcW w:w="3537" w:type="dxa"/>
            <w:vAlign w:val="center"/>
          </w:tcPr>
          <w:p>
            <w:r>
              <w:t>聚氨酯硬泡沫塑料(1)</w:t>
            </w:r>
          </w:p>
        </w:tc>
        <w:tc>
          <w:tcPr>
            <w:tcW w:w="990" w:type="dxa"/>
            <w:vAlign w:val="center"/>
          </w:tcPr>
          <w:p>
            <w:pPr>
              <w:jc w:val="center"/>
            </w:pPr>
            <w:r>
              <w:t>110</w:t>
            </w:r>
          </w:p>
        </w:tc>
        <w:tc>
          <w:tcPr>
            <w:tcW w:w="990" w:type="dxa"/>
            <w:vAlign w:val="center"/>
          </w:tcPr>
          <w:p>
            <w:pPr>
              <w:jc w:val="center"/>
            </w:pPr>
            <w:r>
              <w:t>40</w:t>
            </w:r>
          </w:p>
        </w:tc>
        <w:tc>
          <w:tcPr>
            <w:tcW w:w="990" w:type="dxa"/>
            <w:vAlign w:val="center"/>
          </w:tcPr>
          <w:p>
            <w:pPr>
              <w:jc w:val="center"/>
            </w:pPr>
            <w:r>
              <w:t>4</w:t>
            </w:r>
          </w:p>
        </w:tc>
        <w:tc>
          <w:tcPr>
            <w:tcW w:w="1126" w:type="dxa"/>
            <w:vMerge w:val="restart"/>
            <w:vAlign w:val="center"/>
          </w:tcPr>
          <w:p>
            <w:pPr>
              <w:jc w:val="center"/>
            </w:pPr>
            <w: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100</w:t>
            </w:r>
          </w:p>
        </w:tc>
        <w:tc>
          <w:tcPr>
            <w:tcW w:w="990" w:type="dxa"/>
            <w:vAlign w:val="center"/>
          </w:tcPr>
          <w:p>
            <w:pPr>
              <w:jc w:val="center"/>
            </w:pPr>
            <w:r>
              <w:t>2500</w:t>
            </w:r>
          </w:p>
        </w:tc>
        <w:tc>
          <w:tcPr>
            <w:tcW w:w="990" w:type="dxa"/>
            <w:vAlign w:val="center"/>
          </w:tcPr>
          <w:p>
            <w:pPr>
              <w:jc w:val="center"/>
            </w:pPr>
            <w:r>
              <w:t>250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楼板</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钢筋混凝土</w:t>
            </w:r>
          </w:p>
        </w:tc>
        <w:tc>
          <w:tcPr>
            <w:tcW w:w="990" w:type="dxa"/>
            <w:vAlign w:val="center"/>
          </w:tcPr>
          <w:p>
            <w:pPr>
              <w:jc w:val="center"/>
            </w:pPr>
            <w:r>
              <w:t>120</w:t>
            </w:r>
          </w:p>
        </w:tc>
        <w:tc>
          <w:tcPr>
            <w:tcW w:w="990" w:type="dxa"/>
            <w:vAlign w:val="center"/>
          </w:tcPr>
          <w:p>
            <w:pPr>
              <w:jc w:val="center"/>
            </w:pPr>
            <w:r>
              <w:t>2500</w:t>
            </w:r>
          </w:p>
        </w:tc>
        <w:tc>
          <w:tcPr>
            <w:tcW w:w="990" w:type="dxa"/>
            <w:vAlign w:val="center"/>
          </w:tcPr>
          <w:p>
            <w:pPr>
              <w:jc w:val="center"/>
            </w:pPr>
            <w:r>
              <w:t>300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54242763"/>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ind w:left="840"/>
      </w:pPr>
      <m:oMathPara>
        <m:oMath>
          <m:r>
            <m:rPr/>
            <w:rPr>
              <w:rFonts w:ascii="Cambria Math" w:hAnsi="Cambria Math"/>
            </w:rPr>
            <m:t>R=</m:t>
          </m:r>
          <w:bookmarkStart w:id="39" w:name="公式A1"/>
          <m:r>
            <m:rPr>
              <m:sty m:val="p"/>
            </m:rPr>
            <m:t>23</m:t>
          </m:r>
          <w:bookmarkEnd w:id="39"/>
          <m:r>
            <m:rPr/>
            <w:rPr>
              <w:rFonts w:ascii="Cambria Math" w:hAnsi="Cambria Math"/>
            </w:rPr>
            <m:t>lgm+</m:t>
          </m:r>
          <w:bookmarkStart w:id="40" w:name="公式B1"/>
          <m:r>
            <m:rPr>
              <m:sty m:val="p"/>
            </m:rPr>
            <m:t>11</m:t>
          </m:r>
          <w:bookmarkEnd w:id="40"/>
          <m:r>
            <m:rPr/>
            <w:rPr>
              <w:rFonts w:ascii="Cambria Math" w:hAnsi="Cambria Math"/>
            </w:rPr>
            <m:t>lgf</m:t>
          </m:r>
          <w:bookmarkStart w:id="41" w:name="公式C1"/>
          <m:r>
            <m:rPr>
              <m:sty m:val="p"/>
            </m:rPr>
            <m:t>−41</m:t>
          </m:r>
          <w:bookmarkEnd w:id="41"/>
          <m:r>
            <m:rPr/>
            <w:rPr>
              <w:rFonts w:ascii="Cambria Math" w:hAnsi="Cambria Math"/>
            </w:rPr>
            <m:t xml:space="preserve">         (m≥200kg/</m:t>
          </m:r>
          <m:r>
            <m:rPr/>
            <w:rPr>
              <w:rFonts w:hint="eastAsia" w:ascii="Cambria Math" w:hAnsi="Cambria Math"/>
            </w:rPr>
            <m:t>㎡）</m:t>
          </m:r>
        </m:oMath>
      </m:oMathPara>
    </w:p>
    <w:p>
      <w:pPr>
        <w:pStyle w:val="3"/>
        <w:ind w:left="840"/>
        <w:rPr>
          <w:color w:val="FF0000"/>
        </w:rPr>
      </w:pPr>
      <m:oMathPara>
        <m:oMath>
          <m:r>
            <m:rPr/>
            <w:rPr>
              <w:rFonts w:ascii="Cambria Math" w:hAnsi="Cambria Math"/>
            </w:rPr>
            <m:t>R=</m:t>
          </m:r>
          <w:bookmarkStart w:id="42" w:name="公式A2"/>
          <m:r>
            <m:rPr>
              <m:sty m:val="p"/>
            </m:rPr>
            <m:t>13</m:t>
          </m:r>
          <w:bookmarkEnd w:id="42"/>
          <m:r>
            <m:rPr/>
            <w:rPr>
              <w:rFonts w:ascii="Cambria Math" w:hAnsi="Cambria Math"/>
            </w:rPr>
            <m:t>lgm+</m:t>
          </m:r>
          <w:bookmarkStart w:id="43" w:name="公式B2"/>
          <m:r>
            <m:rPr>
              <m:sty m:val="p"/>
            </m:rPr>
            <m:t>11</m:t>
          </m:r>
          <w:bookmarkEnd w:id="43"/>
          <m:r>
            <m:rPr/>
            <w:rPr>
              <w:rFonts w:ascii="Cambria Math" w:hAnsi="Cambria Math"/>
            </w:rPr>
            <m:t>lgf</m:t>
          </m:r>
          <w:bookmarkStart w:id="44" w:name="公式C2"/>
          <m:r>
            <m:rPr>
              <m:sty m:val="p"/>
            </m:rPr>
            <m:t>−18</m:t>
          </m:r>
          <w:bookmarkEnd w:id="44"/>
          <m:r>
            <m:rPr/>
            <w:rPr>
              <w:rFonts w:ascii="Cambria Math" w:hAnsi="Cambria Math"/>
            </w:rPr>
            <m:t xml:space="preserve">        (m≤200kg/</m:t>
          </m:r>
          <m:r>
            <m:rPr/>
            <w:rPr>
              <w:rFonts w:hint="eastAsia" w:ascii="Cambria Math" w:hAnsi="Cambria Math"/>
            </w:rPr>
            <m:t>㎡）</m:t>
          </m:r>
        </m:oMath>
      </m:oMathPara>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5" w:name="墙板空气声隔声量"/>
      <w:bookmarkEnd w:id="45"/>
      <w:r>
        <w:rPr>
          <w:rFonts w:ascii="宋体" w:hAnsi="宋体" w:eastAsia="宋体"/>
          <w:kern w:val="0"/>
          <w:sz w:val="21"/>
          <w:szCs w:val="21"/>
        </w:rPr>
        <w:t>本工程无此项评价</w:t>
      </w:r>
    </w:p>
    <w:p>
      <w:pPr>
        <w:pStyle w:val="3"/>
        <w:rPr>
          <w:lang w:val="en-US"/>
        </w:rPr>
      </w:pPr>
    </w:p>
    <w:p>
      <w:pPr>
        <w:pStyle w:val="4"/>
      </w:pPr>
      <w:bookmarkStart w:id="46" w:name="_Toc154242764"/>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pPr>
        <w:pStyle w:val="13"/>
        <w:ind w:firstLine="420" w:firstLineChars="0"/>
        <w:jc w:val="left"/>
        <w:rPr>
          <w:rFonts w:ascii="宋体" w:hAnsi="宋体" w:eastAsia="宋体"/>
          <w:kern w:val="0"/>
          <w:sz w:val="21"/>
          <w:szCs w:val="21"/>
        </w:rPr>
      </w:pPr>
      <w:bookmarkStart w:id="47" w:name="门窗空气声隔声量"/>
      <w:bookmarkEnd w:id="47"/>
      <w:r>
        <w:rPr>
          <w:rFonts w:ascii="宋体" w:hAnsi="宋体" w:eastAsia="宋体"/>
          <w:kern w:val="0"/>
          <w:sz w:val="21"/>
          <w:szCs w:val="21"/>
        </w:rPr>
        <w:t>本工程无此项评价</w:t>
      </w:r>
    </w:p>
    <w:p>
      <w:pPr>
        <w:pStyle w:val="2"/>
        <w:ind w:left="669" w:hanging="669"/>
      </w:pPr>
      <w:bookmarkStart w:id="48" w:name="_Toc154242765"/>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pPr>
        <w:rPr>
          <w:lang w:val="en-US"/>
        </w:rPr>
      </w:pPr>
      <w:bookmarkStart w:id="49" w:name="撞击声隔声"/>
      <w:bookmarkEnd w:id="49"/>
      <w:r>
        <w:rPr>
          <w:lang w:val="en-US"/>
        </w:rPr>
        <w:t>本工程无此项评价</w:t>
      </w:r>
    </w:p>
    <w:bookmarkEnd w:id="25"/>
    <w:p>
      <w:pPr>
        <w:pStyle w:val="2"/>
        <w:ind w:left="669" w:hanging="669"/>
        <w:rPr>
          <w:kern w:val="2"/>
        </w:rPr>
      </w:pPr>
      <w:bookmarkStart w:id="50" w:name="_Toc154242766"/>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p>
      <w:bookmarkStart w:id="51" w:name="构件隔声性能统计"/>
      <w:bookmarkEnd w:id="51"/>
      <w:r>
        <w:t>本工程无此项评价</w:t>
      </w:r>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bookmarkStart w:id="52" w:name="撞击声隔声性能统计"/>
      <w:bookmarkEnd w:id="52"/>
      <w:r>
        <w:t>本工程无此项评价</w:t>
      </w:r>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897"/>
        <w:gridCol w:w="138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rPr>
            </w:pPr>
            <w:r>
              <w:rPr>
                <w:bCs/>
              </w:rPr>
              <w:t>检查项</w:t>
            </w:r>
          </w:p>
        </w:tc>
        <w:tc>
          <w:tcPr>
            <w:tcW w:w="5897" w:type="dxa"/>
            <w:shd w:val="clear" w:color="auto" w:fill="E6E6E6"/>
          </w:tcPr>
          <w:p>
            <w:pPr>
              <w:jc w:val="center"/>
              <w:rPr>
                <w:bCs/>
              </w:rPr>
            </w:pPr>
            <w:r>
              <w:rPr>
                <w:rFonts w:hint="eastAsia"/>
                <w:bCs/>
              </w:rPr>
              <w:t>评价</w:t>
            </w:r>
            <w:r>
              <w:rPr>
                <w:bCs/>
              </w:rPr>
              <w:t>依据</w:t>
            </w:r>
          </w:p>
        </w:tc>
        <w:tc>
          <w:tcPr>
            <w:tcW w:w="1381" w:type="dxa"/>
            <w:shd w:val="clear" w:color="auto" w:fill="E6E6E6"/>
            <w:vAlign w:val="center"/>
          </w:tcPr>
          <w:p>
            <w:pPr>
              <w:jc w:val="center"/>
              <w:rPr>
                <w:bCs/>
              </w:rPr>
            </w:pPr>
            <w:r>
              <w:rPr>
                <w:bCs/>
              </w:rPr>
              <w:t>结论</w:t>
            </w:r>
          </w:p>
        </w:tc>
        <w:tc>
          <w:tcPr>
            <w:tcW w:w="737" w:type="dxa"/>
            <w:shd w:val="clear" w:color="auto" w:fill="E6E6E6"/>
            <w:vAlign w:val="center"/>
          </w:tcPr>
          <w:p>
            <w:pPr>
              <w:jc w:val="center"/>
              <w:rPr>
                <w:bCs/>
              </w:rPr>
            </w:pPr>
            <w:r>
              <w:rPr>
                <w:bCs/>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rPr>
                <w:sz w:val="18"/>
                <w:szCs w:val="18"/>
              </w:rPr>
            </w:pPr>
            <w:r>
              <w:rPr>
                <w:rFonts w:hint="eastAsia"/>
                <w:sz w:val="18"/>
                <w:szCs w:val="18"/>
              </w:rPr>
              <w:t>空气声隔声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3" w:name="空气声控制项结论"/>
            <w:r>
              <w:rPr>
                <w:rFonts w:hint="eastAsia"/>
                <w:b/>
                <w:bCs/>
                <w:lang w:val="en-US"/>
              </w:rPr>
              <w:t>本工程无此项评价</w:t>
            </w:r>
            <w:bookmarkEnd w:id="53"/>
          </w:p>
        </w:tc>
        <w:tc>
          <w:tcPr>
            <w:tcW w:w="737" w:type="dxa"/>
            <w:vAlign w:val="center"/>
          </w:tcPr>
          <w:p>
            <w:pPr>
              <w:jc w:val="center"/>
              <w:rPr>
                <w:b/>
                <w:bCs/>
                <w:lang w:val="en-US"/>
              </w:rPr>
            </w:pP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中的低限标准限值和高要求标准限值的平均值，得3分；达到高要求标准限值，得5分。</w:t>
            </w:r>
          </w:p>
        </w:tc>
        <w:tc>
          <w:tcPr>
            <w:tcW w:w="1381" w:type="dxa"/>
            <w:vAlign w:val="center"/>
          </w:tcPr>
          <w:p>
            <w:pPr>
              <w:jc w:val="center"/>
              <w:rPr>
                <w:b/>
                <w:bCs/>
                <w:lang w:val="en-US"/>
              </w:rPr>
            </w:pPr>
            <w:bookmarkStart w:id="54" w:name="空气声评分项结论"/>
            <w:r>
              <w:rPr>
                <w:rFonts w:hint="eastAsia"/>
                <w:b/>
                <w:bCs/>
                <w:lang w:val="en-US"/>
              </w:rPr>
              <w:t>本工程无此项评价</w:t>
            </w:r>
            <w:bookmarkEnd w:id="54"/>
          </w:p>
        </w:tc>
        <w:tc>
          <w:tcPr>
            <w:tcW w:w="737" w:type="dxa"/>
            <w:vAlign w:val="center"/>
          </w:tcPr>
          <w:p>
            <w:pPr>
              <w:jc w:val="center"/>
              <w:rPr>
                <w:b/>
                <w:bCs/>
                <w:lang w:val="en-US"/>
              </w:rPr>
            </w:pPr>
            <w:bookmarkStart w:id="55" w:name="空气声得分"/>
            <w:r>
              <w:rPr>
                <w:rFonts w:hint="eastAsia"/>
                <w:b/>
                <w:bCs/>
                <w:lang w:val="en-US"/>
              </w:rPr>
              <w:t>--</w:t>
            </w:r>
            <w:bookmarkEnd w:id="55"/>
            <w:r>
              <w:rPr>
                <w:rFonts w:hint="eastAsia"/>
                <w:b/>
                <w:bCs/>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rPr>
                <w:sz w:val="18"/>
                <w:szCs w:val="18"/>
              </w:rPr>
            </w:pPr>
            <w:r>
              <w:rPr>
                <w:rFonts w:hint="eastAsia"/>
                <w:sz w:val="18"/>
                <w:szCs w:val="18"/>
              </w:rPr>
              <w:t>撞击声隔声</w:t>
            </w:r>
          </w:p>
        </w:tc>
        <w:tc>
          <w:tcPr>
            <w:tcW w:w="5897"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中低限要求。</w:t>
            </w:r>
          </w:p>
        </w:tc>
        <w:tc>
          <w:tcPr>
            <w:tcW w:w="1381" w:type="dxa"/>
            <w:vAlign w:val="center"/>
          </w:tcPr>
          <w:p>
            <w:pPr>
              <w:jc w:val="center"/>
              <w:rPr>
                <w:b/>
                <w:bCs/>
                <w:lang w:val="en-US"/>
              </w:rPr>
            </w:pPr>
            <w:bookmarkStart w:id="56" w:name="撞击声控制项结论"/>
            <w:r>
              <w:rPr>
                <w:rFonts w:hint="eastAsia"/>
                <w:b/>
                <w:bCs/>
                <w:lang w:val="en-US"/>
              </w:rPr>
              <w:t>本工程无此项评价</w:t>
            </w:r>
            <w:bookmarkEnd w:id="56"/>
          </w:p>
        </w:tc>
        <w:tc>
          <w:tcPr>
            <w:tcW w:w="737" w:type="dxa"/>
            <w:vAlign w:val="center"/>
          </w:tcPr>
          <w:p>
            <w:pPr>
              <w:jc w:val="center"/>
              <w:rPr>
                <w:b/>
                <w:bCs/>
                <w:lang w:val="en-US"/>
              </w:rPr>
            </w:pPr>
            <w:r>
              <w:rPr>
                <w:rFonts w:hint="eastAsia"/>
                <w:b/>
                <w:bCs/>
                <w:lang w:val="en-US"/>
              </w:rPr>
              <w:t>-</w:t>
            </w:r>
            <w:r>
              <w:rPr>
                <w:b/>
                <w:bCs/>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rPr>
                <w:sz w:val="18"/>
                <w:szCs w:val="18"/>
              </w:rPr>
            </w:pPr>
          </w:p>
        </w:tc>
        <w:tc>
          <w:tcPr>
            <w:tcW w:w="5897"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中的低限标准限值和高要求标准限值的平均值，得3分；达到高要求标准限值，得</w:t>
            </w:r>
            <w:r>
              <w:rPr>
                <w:sz w:val="18"/>
                <w:szCs w:val="18"/>
              </w:rPr>
              <w:t>5</w:t>
            </w:r>
            <w:r>
              <w:rPr>
                <w:rFonts w:hint="eastAsia"/>
                <w:sz w:val="18"/>
                <w:szCs w:val="18"/>
              </w:rPr>
              <w:t>分。</w:t>
            </w:r>
          </w:p>
        </w:tc>
        <w:tc>
          <w:tcPr>
            <w:tcW w:w="1381" w:type="dxa"/>
            <w:vAlign w:val="center"/>
          </w:tcPr>
          <w:p>
            <w:pPr>
              <w:jc w:val="center"/>
              <w:rPr>
                <w:b/>
                <w:bCs/>
                <w:lang w:val="en-US"/>
              </w:rPr>
            </w:pPr>
            <w:bookmarkStart w:id="57" w:name="撞击声评分项结论"/>
            <w:r>
              <w:rPr>
                <w:rFonts w:hint="eastAsia"/>
                <w:b/>
                <w:bCs/>
                <w:lang w:val="en-US"/>
              </w:rPr>
              <w:t>本工程无此项评价</w:t>
            </w:r>
            <w:bookmarkEnd w:id="57"/>
          </w:p>
        </w:tc>
        <w:tc>
          <w:tcPr>
            <w:tcW w:w="737" w:type="dxa"/>
            <w:vAlign w:val="center"/>
          </w:tcPr>
          <w:p>
            <w:pPr>
              <w:jc w:val="center"/>
              <w:rPr>
                <w:b/>
                <w:bCs/>
                <w:lang w:val="en-US"/>
              </w:rPr>
            </w:pPr>
            <w:bookmarkStart w:id="58" w:name="撞击声得分"/>
            <w:r>
              <w:rPr>
                <w:rFonts w:hint="eastAsia"/>
                <w:b/>
                <w:bCs/>
                <w:lang w:val="en-US"/>
              </w:rPr>
              <w:t>--</w:t>
            </w:r>
            <w:bookmarkEnd w:id="58"/>
            <w:r>
              <w:rPr>
                <w:rFonts w:hint="eastAsia"/>
                <w:b/>
                <w:bCs/>
                <w:lang w:val="en-US"/>
              </w:rPr>
              <w:t>分</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MGU1YzA2OGFmOTk4NDQ5MDJiYWZlYzI1MjVmYjQifQ=="/>
  </w:docVars>
  <w:rsids>
    <w:rsidRoot w:val="00F74F0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00AF"/>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B72C4"/>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4F05"/>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 w:val="66DB6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image" Target="media/image19.png"/><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wmf"/><Relationship Id="rId25" Type="http://schemas.openxmlformats.org/officeDocument/2006/relationships/oleObject" Target="embeddings/oleObject5.bin"/><Relationship Id="rId24" Type="http://schemas.openxmlformats.org/officeDocument/2006/relationships/image" Target="media/image15.wmf"/><Relationship Id="rId23" Type="http://schemas.openxmlformats.org/officeDocument/2006/relationships/oleObject" Target="embeddings/oleObject4.bin"/><Relationship Id="rId22" Type="http://schemas.openxmlformats.org/officeDocument/2006/relationships/image" Target="media/image14.wmf"/><Relationship Id="rId21" Type="http://schemas.openxmlformats.org/officeDocument/2006/relationships/oleObject" Target="embeddings/oleObject3.bin"/><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18EF-FC92-48E3-AE1D-F75DCFC80657}">
  <ds:schemaRefs/>
</ds:datastoreItem>
</file>

<file path=docProps/app.xml><?xml version="1.0" encoding="utf-8"?>
<Properties xmlns="http://schemas.openxmlformats.org/officeDocument/2006/extended-properties" xmlns:vt="http://schemas.openxmlformats.org/officeDocument/2006/docPropsVTypes">
  <Template>tmp16</Template>
  <Company>ths</Company>
  <Pages>1</Pages>
  <Words>983</Words>
  <Characters>5606</Characters>
  <Lines>46</Lines>
  <Paragraphs>13</Paragraphs>
  <TotalTime>1</TotalTime>
  <ScaleCrop>false</ScaleCrop>
  <LinksUpToDate>false</LinksUpToDate>
  <CharactersWithSpaces>6576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2023-12-23T08:52:00Z</dcterms:created>
  <dc:creator>wangzishuo</dc:creator>
  <cp:lastModifiedBy>王孜硕</cp:lastModifiedBy>
  <cp:lastPrinted>1900-12-31T16:00:00Z</cp:lastPrinted>
  <dcterms:modified xsi:type="dcterms:W3CDTF">2024-01-01T03:19:58Z</dcterms:modified>
  <dc:title>建筑构件隔声设计报告书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23B02DCDC4A14C7B9579A4F501A050E6_12</vt:lpwstr>
  </property>
</Properties>
</file>