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6.1.5 建筑设备管理系统应具有自动监控管理功能。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122284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2784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44136725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bookmarkStart w:id="0" w:name="_GoBack"/>
              <w:bookmarkEnd w:id="0"/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220284694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6293971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</w:rPr>
        <w:t>请简要说明自动监控系统设置情况和管理功能。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1）电气专业竣工图纸及设计说明，应包括建设设备自控系统的设计说明、系统图、监控点数点位表、平面图及原理图；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2）建筑设备自控系统相关设备的使用说明书；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3）建筑设备自控系统的运行记录及运行分析报告。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C07F46"/>
    <w:rsid w:val="00074A38"/>
    <w:rsid w:val="00410AB9"/>
    <w:rsid w:val="00626BFD"/>
    <w:rsid w:val="00936942"/>
    <w:rsid w:val="00C07F46"/>
    <w:rsid w:val="00E82619"/>
    <w:rsid w:val="686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0</TotalTime>
  <ScaleCrop>false</ScaleCrop>
  <LinksUpToDate>false</LinksUpToDate>
  <CharactersWithSpaces>235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王孜硕</cp:lastModifiedBy>
  <dcterms:modified xsi:type="dcterms:W3CDTF">2024-02-17T08:42:52Z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B31B42C4064C4456A435E5DF8D21CB8E_12</vt:lpwstr>
  </property>
</Properties>
</file>