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合理设置健身场地和空间。（10分）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961"/>
        <w:gridCol w:w="170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室外健身场地面积不少于总用地面积的0.5%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设置宽度不少于1.25m的专用健身慢行道，健身慢行道长度不少于用地红线周长的1/4且不少于100m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室内健身空间的面积不少于地上建筑面积的0.3%且不少于60m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楼梯间具有天然采光和良好的视野，且距离主入口的距离不大于15m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cs="Times New Roman" w:asciiTheme="minorEastAsia" w:hAnsiTheme="minorEastAsia"/>
        </w:rPr>
      </w:pPr>
      <w:r>
        <w:rPr>
          <w:rFonts w:hint="eastAsia"/>
        </w:rPr>
        <w:t>是否设置健身场地和空间：</w:t>
      </w:r>
      <w:sdt>
        <w:sdtPr>
          <w:rPr>
            <w:rFonts w:cs="Times New Roman" w:asciiTheme="minorEastAsia" w:hAnsiTheme="minorEastAsia"/>
          </w:rPr>
          <w:id w:val="-140574704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cs="Times New Roman" w:asciiTheme="minorEastAsia" w:hAnsiTheme="minorEastAsia"/>
              </w:rPr>
              <w:id w:val="1672294969"/>
            </w:sdtPr>
            <w:sdtEndPr>
              <w:rPr>
                <w:rFonts w:cs="Times New Roman" w:asciiTheme="minorEastAsia" w:hAnsiTheme="minor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cs="Times New Roman" w:asciiTheme="minorEastAsia" w:hAnsiTheme="minorEastAsia"/>
        </w:rPr>
        <w:t xml:space="preserve">是 </w:t>
      </w:r>
      <w:sdt>
        <w:sdtPr>
          <w:rPr>
            <w:rFonts w:cs="Times New Roman" w:asciiTheme="minorEastAsia" w:hAnsiTheme="minorEastAsia"/>
          </w:rPr>
          <w:id w:val="1108238398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cs="Times New Roman" w:asciiTheme="minorEastAsia" w:hAnsiTheme="minorEastAsia"/>
        </w:rPr>
        <w:t>否</w:t>
      </w:r>
      <w:r>
        <w:rPr>
          <w:rFonts w:hint="eastAsia" w:cs="Times New Roman" w:asciiTheme="minorEastAsia" w:hAnsiTheme="minorEastAsia"/>
        </w:rPr>
        <w:t>。若是，设置类别为：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202089386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室外健身场地，其规模为：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500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，占总用地面积的比例为：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1226653401"/>
          <w:placeholder>
            <w:docPart w:val="9AB35BE8B8CA4226AACEF45C9FB5CB22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2%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203442462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室内健身场地，其规模为：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2115397268"/>
          <w:placeholder>
            <w:docPart w:val="3C9F68CC544740F7B5BFB9FA2E24A791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，占地上建筑面积的比例为：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757637653"/>
          <w:placeholder>
            <w:docPart w:val="BF147789C5094FE4836298DEEB94A6FA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-1186365870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专用健身慢行道，其设置规模为：长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94385855"/>
          <w:placeholder>
            <w:docPart w:val="B97DBBD1FC96480A96E8C5002F8159F0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m，占用地红线周长的比例为：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783576236"/>
          <w:placeholder>
            <w:docPart w:val="3BAE41FDF0ED4B1CAF756BFE57B6539B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576480264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其他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sdt>
        <w:sdtPr>
          <w:rPr>
            <w:rFonts w:hint="eastAsia" w:cs="Times New Roman" w:asciiTheme="minorEastAsia" w:hAnsiTheme="minorEastAsia"/>
            <w:u w:val="single"/>
          </w:rPr>
          <w:id w:val="786701850"/>
          <w:placeholder>
            <w:docPart w:val="D86B485C493247F28EFF88B5CBFC52CD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356" w:type="dxa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lang w:val="zh-CN"/>
        </w:rPr>
      </w:pPr>
      <w:r>
        <w:rPr>
          <w:rFonts w:hint="eastAsia"/>
          <w:lang w:val="zh-CN"/>
        </w:rPr>
        <w:t>项目是否设有楼梯：</w:t>
      </w:r>
      <w:sdt>
        <w:sdtPr>
          <w:rPr>
            <w:rFonts w:hint="eastAsia"/>
          </w:rPr>
          <w:id w:val="-12730107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 xml:space="preserve">是 </w:t>
          </w:r>
        </w:sdtContent>
      </w:sdt>
      <w:sdt>
        <w:sdtPr>
          <w:rPr>
            <w:rFonts w:hint="eastAsia"/>
          </w:rPr>
          <w:id w:val="78146038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28020707"/>
          <w:placeholder>
            <w:docPart w:val="D2EBEC17382B4491AE432415582AA66F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 xml:space="preserve">，距离主出入口的距离为： </w:t>
      </w:r>
      <w:sdt>
        <w:sdtPr>
          <w:rPr>
            <w:rFonts w:hint="eastAsia" w:cs="Times New Roman" w:asciiTheme="minorEastAsia" w:hAnsiTheme="minorEastAsia"/>
            <w:u w:val="single"/>
          </w:rPr>
          <w:id w:val="2140221331"/>
          <w:placeholder>
            <w:docPart w:val="8E93E880BA1E4F77984C1153CEFC60AE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100m  </w:t>
          </w:r>
        </w:sdtContent>
      </w:sdt>
      <w:r>
        <w:rPr>
          <w:rFonts w:hint="eastAsia"/>
          <w:u w:val="single"/>
          <w:lang w:val="zh-CN"/>
        </w:rPr>
        <w:t xml:space="preserve">  </w:t>
      </w:r>
    </w:p>
    <w:p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自然光充足 </w:t>
      </w:r>
      <w:sdt>
        <w:sdtPr>
          <w:rPr>
            <w:rFonts w:hint="eastAsia"/>
            <w:sz w:val="28"/>
          </w:rPr>
          <w:id w:val="21641064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良好的视野 </w:t>
      </w:r>
      <w:sdt>
        <w:sdtPr>
          <w:rPr>
            <w:rFonts w:hint="eastAsia"/>
            <w:sz w:val="28"/>
          </w:rPr>
          <w:id w:val="20975114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>人体感应灯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1）景观专业竣工图纸及设计说明，应标明室外健身场地和设施布局和健身慢行道线路</w:t>
      </w:r>
      <w:r>
        <w:rPr>
          <w:rFonts w:ascii="Times New Roman" w:hAnsi="Times New Roman" w:cs="Times New Roman"/>
        </w:rPr>
        <w:t>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2）装修竣工图纸及设计说明，应标明室内健身场地和设施布局；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3）建筑专业竣工图纸及设计说明，应体现楼梯间的设置位置及照明系统设计内容；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4）健身设施的相关产品说明书。</w:t>
      </w:r>
    </w:p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建筑专业图纸及设计说明:2.原始图纸\穆棱水泥厂.dwg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11584E"/>
    <w:rsid w:val="00074A38"/>
    <w:rsid w:val="0011584E"/>
    <w:rsid w:val="001F3A55"/>
    <w:rsid w:val="00250AE5"/>
    <w:rsid w:val="00467C13"/>
    <w:rsid w:val="00581FC7"/>
    <w:rsid w:val="26E0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FCA23159EC4B079DD3E482F0F30B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5B2B08-9682-41B1-8162-5C318979C66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4D141C-C1CB-432B-95D1-6CF958336BC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74D19-1F09-439C-B4D8-CAE51A2B3F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D979A-29C8-4BE4-81D6-1231001B72BE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AF470-ABC9-4243-BCD5-4B5CFF2BB79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988E1-B287-4715-83F1-976882FE3B5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407B9-6436-45CF-87CD-5BC87BABC2F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BAADD-BCCD-43B3-BD29-E24C11A35B1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4BA6-8108-41B0-BF9A-B418962915D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E4783-04AC-4D89-8498-EB58D37ECD6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E9AB0-6A22-4175-AD7E-A4B5A7DBEB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BC1BF-9BAF-4E6C-8B09-B368B08C847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8E4E5-39B5-49EF-B7DD-49427E1F862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72B26-0E8D-4C61-A850-6887C6FCA3FE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FCA23159EC4B079DD3E482F0F30B7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462BAF616D48D59AF1089BBD0AFCC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F0D06DF819140BB80F2BE0C2C23458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5DDBD4B77F945568EAD95DE02EAB88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24A267530B48CA978FB5FF8F9DF78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496D3A3BAD4AA59C02E0E2926958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AB35BE8B8CA4226AACEF45C9FB5CB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C9F68CC544740F7B5BFB9FA2E24A791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F147789C5094FE4836298DEEB94A6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97DBBD1FC96480A96E8C5002F8159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AE41FDF0ED4B1CAF756BFE57B6539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86B485C493247F28EFF88B5CBFC52C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90C08D831B04A0F8C948A2DC9DAB3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2EBEC17382B4491AE432415582AA66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E93E880BA1E4F77984C1153CEFC60A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5E8D141F7EF449EB72B112FBD97C07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664</Characters>
  <Lines>5</Lines>
  <Paragraphs>1</Paragraphs>
  <TotalTime>0</TotalTime>
  <ScaleCrop>false</ScaleCrop>
  <LinksUpToDate>false</LinksUpToDate>
  <CharactersWithSpaces>779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王孜硕</cp:lastModifiedBy>
  <dcterms:modified xsi:type="dcterms:W3CDTF">2024-02-17T08:55:41Z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F40355B99D384AC4B3278ABA554A2753_12</vt:lpwstr>
  </property>
</Properties>
</file>