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项目名称：融界宜居，古驿织新--低碳背景下乡村活动中心设计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建筑面积：3508.87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用地面积：3554.74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