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一粟一青山</w:t>
            </w:r>
            <w:bookmarkStart w:id="60" w:name="_GoBack"/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2023年12月29日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T18919121293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"_Toc154785756"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_Toc154785756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"_Toc154785757"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_Toc154785757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"_Toc154785758"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_Toc154785758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"_Toc154785759"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_Toc154785759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"_Toc154785760"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_Toc154785760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"_Toc154785761"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_Toc154785761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"_Toc154785762"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_Toc154785762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"_Toc154785763"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_Toc154785763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_Toc154785764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"_Toc154785765"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_Toc154785765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_Toc154785766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"_Toc154785767"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外墙构造二</w:t>
      </w:r>
      <w:r>
        <w:tab/>
      </w:r>
      <w:r>
        <w:fldChar w:fldCharType="begin"/>
      </w:r>
      <w:r>
        <w:instrText xml:space="preserve"> PAGEREF _Toc154785767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_Toc154785768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"_Toc154785769"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_Toc154785769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"_Toc154785770"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_Toc154785770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"_Toc154785771"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楼板构造一</w:t>
      </w:r>
      <w:r>
        <w:tab/>
      </w:r>
      <w:r>
        <w:fldChar w:fldCharType="begin"/>
      </w:r>
      <w:r>
        <w:instrText xml:space="preserve"> PAGEREF _Toc154785771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"_Toc154785772"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_Toc154785772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"_Toc154785773"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_Toc154785773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"_Toc154785774"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_Toc154785774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"_Toc154785775"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_Toc154785775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"_Toc154785776"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_Toc154785776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"_Toc154785777"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_Toc154785777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"_Toc154785778"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_Toc154785778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"_Toc154785779"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_Toc154785779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"_Toc154785780"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_Toc154785780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"_Toc154785781"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_Toc154785781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"_Toc154785782"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_Toc154785782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"_Toc154785783"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_Toc154785783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"_Toc154785784"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_Toc154785784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"_Toc154785785"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_Toc154785785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154785756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地理位置"/>
            <w:r>
              <w:t>福建-南平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气候分区"/>
            <w:r>
              <w:t>夏热冬冷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纬度"/>
            <w:r>
              <w:t>26.65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经度"/>
            <w:r>
              <w:t>118.17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项目名称＃2"/>
            <w:r>
              <w:t>新建项目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7" w:name="建筑类型"/>
            <w:r>
              <w:t>居住建筑</w:t>
            </w:r>
            <w:bookmarkEnd w:id="17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8" w:name="地上建筑面积"/>
            <w:r>
              <w:t>713.76</w:t>
            </w:r>
            <w:bookmarkEnd w:id="18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9" w:name="地下建筑面积"/>
            <w:r>
              <w:t>0.00</w:t>
            </w:r>
            <w:bookmarkEnd w:id="19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高度"/>
            <w:r>
              <w:t>9.00</w:t>
            </w:r>
            <w:bookmarkEnd w:id="20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层数"/>
            <w:r>
              <w:t>2</w:t>
            </w:r>
            <w:bookmarkEnd w:id="21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3" w:name="北向角度"/>
            <w:r>
              <w:t>270</w:t>
            </w:r>
            <w:bookmarkEnd w:id="23"/>
            <w:r>
              <w:t>°</w:t>
            </w:r>
          </w:p>
        </w:tc>
      </w:tr>
    </w:tbl>
    <w:p>
      <w:pPr>
        <w:pStyle w:val="2"/>
      </w:pPr>
      <w:bookmarkStart w:id="24" w:name="_Toc154785757"/>
      <w:r>
        <w:rPr>
          <w:rFonts w:hint="eastAsia"/>
        </w:rPr>
        <w:t>气象</w:t>
      </w:r>
      <w:r>
        <w:t>数据</w:t>
      </w:r>
      <w:bookmarkEnd w:id="24"/>
    </w:p>
    <w:p>
      <w:pPr>
        <w:pStyle w:val="4"/>
      </w:pPr>
      <w:bookmarkStart w:id="25" w:name="_Toc154785758"/>
      <w:r>
        <w:rPr>
          <w:rFonts w:hint="eastAsia"/>
        </w:rPr>
        <w:t>气象地点</w:t>
      </w:r>
      <w:bookmarkEnd w:id="25"/>
    </w:p>
    <w:p>
      <w:pPr>
        <w:pStyle w:val="3"/>
        <w:ind w:firstLine="420"/>
        <w:rPr>
          <w:lang w:val="en-US"/>
        </w:rPr>
      </w:pPr>
      <w:bookmarkStart w:id="26" w:name="气象数据来源"/>
      <w:r>
        <w:t>福建-建瓯, 《中国建筑热环境分析专用气象数据集》</w:t>
      </w:r>
      <w:bookmarkEnd w:id="26"/>
    </w:p>
    <w:p>
      <w:pPr>
        <w:pStyle w:val="4"/>
      </w:pPr>
      <w:bookmarkStart w:id="27" w:name="_Toc154785759"/>
      <w:r>
        <w:rPr>
          <w:rFonts w:hint="eastAsia"/>
        </w:rPr>
        <w:t>逐</w:t>
      </w:r>
      <w:r>
        <w:t>日干球温度表</w:t>
      </w:r>
      <w:bookmarkEnd w:id="27"/>
    </w:p>
    <w:p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9" w:name="日最小干球温度变化表"/>
      <w:bookmarkEnd w:id="29"/>
      <w:bookmarkStart w:id="30" w:name="_Toc154785760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2" w:name="_Toc154785761"/>
      <w:r>
        <w:rPr>
          <w:rFonts w:hint="eastAsia"/>
        </w:rPr>
        <w:t>峰值</w:t>
      </w:r>
      <w:r>
        <w:t>工况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08月24日15时</w:t>
            </w:r>
          </w:p>
        </w:tc>
        <w:tc>
          <w:tcPr>
            <w:tcW w:w="1556" w:type="dxa"/>
            <w:vAlign w:val="center"/>
          </w:tcPr>
          <w:p>
            <w:r>
              <w:t>38.3</w:t>
            </w:r>
          </w:p>
        </w:tc>
        <w:tc>
          <w:tcPr>
            <w:tcW w:w="1556" w:type="dxa"/>
            <w:vAlign w:val="center"/>
          </w:tcPr>
          <w:p>
            <w:r>
              <w:t>28.9</w:t>
            </w:r>
          </w:p>
        </w:tc>
        <w:tc>
          <w:tcPr>
            <w:tcW w:w="1556" w:type="dxa"/>
            <w:vAlign w:val="center"/>
          </w:tcPr>
          <w:p>
            <w:r>
              <w:t>21.6</w:t>
            </w:r>
          </w:p>
        </w:tc>
        <w:tc>
          <w:tcPr>
            <w:tcW w:w="1556" w:type="dxa"/>
            <w:vAlign w:val="center"/>
          </w:tcPr>
          <w:p>
            <w:r>
              <w:t>94.0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12月30日04时</w:t>
            </w:r>
          </w:p>
        </w:tc>
        <w:tc>
          <w:tcPr>
            <w:tcW w:w="1556" w:type="dxa"/>
            <w:vAlign w:val="center"/>
          </w:tcPr>
          <w:p>
            <w:r>
              <w:t>-1.7</w:t>
            </w:r>
          </w:p>
        </w:tc>
        <w:tc>
          <w:tcPr>
            <w:tcW w:w="1556" w:type="dxa"/>
            <w:vAlign w:val="center"/>
          </w:tcPr>
          <w:p>
            <w:r>
              <w:t>-1.7</w:t>
            </w:r>
          </w:p>
        </w:tc>
        <w:tc>
          <w:tcPr>
            <w:tcW w:w="1556" w:type="dxa"/>
            <w:vAlign w:val="center"/>
          </w:tcPr>
          <w:p>
            <w:r>
              <w:t>3.3</w:t>
            </w:r>
          </w:p>
        </w:tc>
        <w:tc>
          <w:tcPr>
            <w:tcW w:w="1556" w:type="dxa"/>
            <w:vAlign w:val="center"/>
          </w:tcPr>
          <w:p>
            <w:r>
              <w:t>6.6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3" w:name="气象峰值工况"/>
      <w:bookmarkEnd w:id="33"/>
    </w:p>
    <w:p>
      <w:pPr>
        <w:pStyle w:val="2"/>
      </w:pPr>
      <w:bookmarkStart w:id="34" w:name="_Toc154785762"/>
      <w:r>
        <w:rPr>
          <w:rFonts w:hint="eastAsia"/>
        </w:rPr>
        <w:t>软件介绍</w:t>
      </w:r>
      <w:bookmarkEnd w:id="34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5" w:name="软件全称＃2"/>
      <w:r>
        <w:rPr>
          <w:rFonts w:hint="eastAsia"/>
        </w:rPr>
        <w:t>暖通负荷BECH2023</w:t>
      </w:r>
      <w:bookmarkEnd w:id="35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6" w:name="_Toc154785763"/>
      <w:r>
        <w:rPr>
          <w:rFonts w:hint="eastAsia"/>
        </w:rPr>
        <w:t>围护</w:t>
      </w:r>
      <w:r>
        <w:t>结构</w:t>
      </w:r>
      <w:bookmarkEnd w:id="36"/>
    </w:p>
    <w:p>
      <w:pPr>
        <w:pStyle w:val="4"/>
        <w:widowControl w:val="0"/>
        <w:rPr>
          <w:kern w:val="2"/>
        </w:rPr>
      </w:pPr>
      <w:bookmarkStart w:id="37" w:name="围护结构"/>
      <w:bookmarkEnd w:id="37"/>
      <w:bookmarkStart w:id="38" w:name="_Toc154785764"/>
      <w:r>
        <w:rPr>
          <w:kern w:val="2"/>
        </w:rPr>
        <w:t>屋顶构造</w:t>
      </w:r>
      <w:bookmarkEnd w:id="38"/>
    </w:p>
    <w:p>
      <w:pPr>
        <w:pStyle w:val="5"/>
        <w:widowControl w:val="0"/>
        <w:rPr>
          <w:kern w:val="2"/>
          <w:szCs w:val="24"/>
        </w:rPr>
      </w:pPr>
      <w:bookmarkStart w:id="39" w:name="_Toc154785765"/>
      <w:r>
        <w:rPr>
          <w:kern w:val="2"/>
          <w:szCs w:val="24"/>
        </w:rPr>
        <w:t>屋顶构造二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块瓦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挂瓦条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0.397</w:t>
            </w:r>
          </w:p>
        </w:tc>
        <w:tc>
          <w:tcPr>
            <w:tcW w:w="1064" w:type="dxa"/>
            <w:vAlign w:val="center"/>
          </w:tcPr>
          <w:p>
            <w:r>
              <w:t>0.171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草泥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0.350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0.295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松和云杉平行木纹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0.350</w:t>
            </w:r>
          </w:p>
        </w:tc>
        <w:tc>
          <w:tcPr>
            <w:tcW w:w="1075" w:type="dxa"/>
            <w:vAlign w:val="center"/>
          </w:tcPr>
          <w:p>
            <w:r>
              <w:t>5.928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0.339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0.511</w:t>
            </w:r>
          </w:p>
        </w:tc>
        <w:tc>
          <w:tcPr>
            <w:tcW w:w="1064" w:type="dxa"/>
            <w:vAlign w:val="center"/>
          </w:tcPr>
          <w:p>
            <w:r>
              <w:t>0.806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0.86[默认]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1.51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0" w:name="_Toc154785766"/>
      <w:r>
        <w:rPr>
          <w:kern w:val="2"/>
        </w:rPr>
        <w:t>外墙构造</w:t>
      </w:r>
      <w:bookmarkEnd w:id="40"/>
    </w:p>
    <w:p>
      <w:pPr>
        <w:pStyle w:val="5"/>
        <w:widowControl w:val="0"/>
        <w:rPr>
          <w:kern w:val="2"/>
          <w:szCs w:val="24"/>
        </w:rPr>
      </w:pPr>
      <w:bookmarkStart w:id="41" w:name="_Toc154785767"/>
      <w:r>
        <w:rPr>
          <w:kern w:val="2"/>
          <w:szCs w:val="24"/>
        </w:rPr>
        <w:t>外墙构造二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保温砂浆(K=0.06)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75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0.333</w:t>
            </w:r>
          </w:p>
        </w:tc>
        <w:tc>
          <w:tcPr>
            <w:tcW w:w="1064" w:type="dxa"/>
            <w:vAlign w:val="center"/>
          </w:tcPr>
          <w:p>
            <w:r>
              <w:t>0.317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土坯墙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0.690</w:t>
            </w:r>
          </w:p>
        </w:tc>
        <w:tc>
          <w:tcPr>
            <w:tcW w:w="1075" w:type="dxa"/>
            <w:vAlign w:val="center"/>
          </w:tcPr>
          <w:p>
            <w:r>
              <w:t>9.181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0.362</w:t>
            </w:r>
          </w:p>
        </w:tc>
        <w:tc>
          <w:tcPr>
            <w:tcW w:w="1064" w:type="dxa"/>
            <w:vAlign w:val="center"/>
          </w:tcPr>
          <w:p>
            <w:r>
              <w:t>0.583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0.89[默认]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1.95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785768"/>
      <w:r>
        <w:rPr>
          <w:kern w:val="2"/>
        </w:rPr>
        <w:t>挑空楼板构造</w:t>
      </w:r>
      <w:bookmarkEnd w:id="42"/>
    </w:p>
    <w:p>
      <w:pPr>
        <w:pStyle w:val="5"/>
        <w:widowControl w:val="0"/>
        <w:rPr>
          <w:kern w:val="2"/>
          <w:szCs w:val="24"/>
        </w:rPr>
      </w:pPr>
      <w:bookmarkStart w:id="43" w:name="_Toc154785769"/>
      <w:r>
        <w:rPr>
          <w:kern w:val="2"/>
          <w:szCs w:val="24"/>
        </w:rPr>
        <w:t>挑空楼板构造一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4" w:name="_Toc154785770"/>
      <w:r>
        <w:rPr>
          <w:kern w:val="2"/>
        </w:rPr>
        <w:t>楼板构造</w:t>
      </w:r>
      <w:bookmarkEnd w:id="44"/>
    </w:p>
    <w:p>
      <w:pPr>
        <w:pStyle w:val="5"/>
        <w:widowControl w:val="0"/>
        <w:rPr>
          <w:kern w:val="2"/>
          <w:szCs w:val="24"/>
        </w:rPr>
      </w:pPr>
      <w:bookmarkStart w:id="45" w:name="_Toc154785771"/>
      <w:r>
        <w:rPr>
          <w:kern w:val="2"/>
          <w:szCs w:val="24"/>
        </w:rPr>
        <w:t>楼板构造一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6" w:name="_Toc154785772"/>
      <w:r>
        <w:rPr>
          <w:kern w:val="2"/>
        </w:rPr>
        <w:t>门构造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47" w:name="_Toc154785773"/>
      <w:r>
        <w:t>窗构造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32" w:type="dxa"/>
            <w:vAlign w:val="center"/>
          </w:tcPr>
          <w:p>
            <w:r>
              <w:t>3.900</w:t>
            </w:r>
          </w:p>
        </w:tc>
        <w:tc>
          <w:tcPr>
            <w:tcW w:w="956" w:type="dxa"/>
            <w:vAlign w:val="center"/>
          </w:tcPr>
          <w:p>
            <w:r>
              <w:t>0.750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2"/>
      </w:pPr>
      <w:bookmarkStart w:id="48" w:name="_Toc154785774"/>
      <w:r>
        <w:t>房间类型</w:t>
      </w:r>
      <w:bookmarkEnd w:id="48"/>
    </w:p>
    <w:p>
      <w:pPr>
        <w:pStyle w:val="4"/>
        <w:widowControl w:val="0"/>
        <w:rPr>
          <w:kern w:val="2"/>
        </w:rPr>
      </w:pPr>
      <w:bookmarkStart w:id="49" w:name="_Toc154785775"/>
      <w:r>
        <w:rPr>
          <w:kern w:val="2"/>
        </w:rPr>
        <w:t>房间表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0" w:name="_Toc154785776"/>
      <w:r>
        <w:rPr>
          <w:kern w:val="2"/>
        </w:rPr>
        <w:t>作息时间表</w:t>
      </w:r>
      <w:bookmarkEnd w:id="50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1" w:name="_Toc154785777"/>
      <w:r>
        <w:rPr>
          <w:kern w:val="2"/>
          <w:szCs w:val="24"/>
        </w:rPr>
        <w:t>系统设置</w:t>
      </w:r>
      <w:bookmarkEnd w:id="51"/>
    </w:p>
    <w:p>
      <w:pPr>
        <w:pStyle w:val="4"/>
        <w:widowControl w:val="0"/>
        <w:rPr>
          <w:kern w:val="2"/>
        </w:rPr>
      </w:pPr>
      <w:bookmarkStart w:id="52" w:name="_Toc154785778"/>
      <w:r>
        <w:rPr>
          <w:kern w:val="2"/>
        </w:rPr>
        <w:t>系统划分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一层二层</w:t>
            </w:r>
          </w:p>
        </w:tc>
        <w:tc>
          <w:tcPr>
            <w:tcW w:w="1131" w:type="dxa"/>
            <w:vAlign w:val="center"/>
          </w:tcPr>
          <w:p>
            <w:r>
              <w:t>全热回收</w:t>
            </w:r>
          </w:p>
        </w:tc>
        <w:tc>
          <w:tcPr>
            <w:tcW w:w="1528" w:type="dxa"/>
            <w:vAlign w:val="center"/>
          </w:tcPr>
          <w:p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tcW w:w="1018" w:type="dxa"/>
            <w:vAlign w:val="center"/>
          </w:tcPr>
          <w:p>
            <w:r>
              <w:t>冷:0.70, 暖:0.60</w:t>
            </w:r>
          </w:p>
        </w:tc>
        <w:tc>
          <w:tcPr>
            <w:tcW w:w="735" w:type="dxa"/>
            <w:vAlign w:val="center"/>
          </w:tcPr>
          <w:p>
            <w:r>
              <w:t>1.00</w:t>
            </w:r>
          </w:p>
        </w:tc>
        <w:tc>
          <w:tcPr>
            <w:tcW w:w="956" w:type="dxa"/>
            <w:vAlign w:val="center"/>
          </w:tcPr>
          <w:p>
            <w:r>
              <w:t>642.64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3" w:name="_Toc154785779"/>
      <w:r>
        <w:rPr>
          <w:kern w:val="2"/>
        </w:rPr>
        <w:t>运行时间表</w:t>
      </w:r>
      <w:bookmarkEnd w:id="53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4" w:name="_Toc154785780"/>
      <w:r>
        <w:rPr>
          <w:kern w:val="2"/>
          <w:szCs w:val="24"/>
        </w:rPr>
        <w:t>计算结果</w:t>
      </w:r>
      <w:bookmarkEnd w:id="54"/>
    </w:p>
    <w:p>
      <w:pPr>
        <w:pStyle w:val="4"/>
        <w:widowControl w:val="0"/>
        <w:rPr>
          <w:kern w:val="2"/>
        </w:rPr>
      </w:pPr>
      <w:bookmarkStart w:id="55" w:name="_Toc154785781"/>
      <w:r>
        <w:rPr>
          <w:kern w:val="2"/>
        </w:rPr>
        <w:t>模拟周期</w:t>
      </w:r>
      <w:bookmarkEnd w:id="55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供冷季(6.15-8.15) 供暖季(11.15-3.15)</w:t>
      </w:r>
    </w:p>
    <w:p>
      <w:pPr>
        <w:pStyle w:val="4"/>
        <w:widowControl w:val="0"/>
        <w:rPr>
          <w:kern w:val="2"/>
        </w:rPr>
      </w:pPr>
      <w:bookmarkStart w:id="56" w:name="_Toc154785782"/>
      <w:r>
        <w:rPr>
          <w:kern w:val="2"/>
        </w:rPr>
        <w:t>全年冷暖需求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一层二层</w:t>
            </w:r>
          </w:p>
        </w:tc>
        <w:tc>
          <w:tcPr>
            <w:tcW w:w="1839" w:type="dxa"/>
            <w:vAlign w:val="center"/>
          </w:tcPr>
          <w:p>
            <w:r>
              <w:t>107910</w:t>
            </w:r>
          </w:p>
        </w:tc>
        <w:tc>
          <w:tcPr>
            <w:tcW w:w="1839" w:type="dxa"/>
            <w:vAlign w:val="center"/>
          </w:tcPr>
          <w:p>
            <w:r>
              <w:t>167.92</w:t>
            </w:r>
          </w:p>
        </w:tc>
        <w:tc>
          <w:tcPr>
            <w:tcW w:w="1839" w:type="dxa"/>
            <w:vAlign w:val="center"/>
          </w:tcPr>
          <w:p>
            <w:r>
              <w:t>278686</w:t>
            </w:r>
          </w:p>
        </w:tc>
        <w:tc>
          <w:tcPr>
            <w:tcW w:w="1839" w:type="dxa"/>
            <w:vAlign w:val="center"/>
          </w:tcPr>
          <w:p>
            <w:r>
              <w:t>433.66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107910</w:t>
            </w:r>
          </w:p>
        </w:tc>
        <w:tc>
          <w:tcPr>
            <w:tcW w:w="1839" w:type="dxa"/>
            <w:vAlign w:val="center"/>
          </w:tcPr>
          <w:p>
            <w:r>
              <w:t>151.19</w:t>
            </w:r>
          </w:p>
        </w:tc>
        <w:tc>
          <w:tcPr>
            <w:tcW w:w="1839" w:type="dxa"/>
            <w:vAlign w:val="center"/>
          </w:tcPr>
          <w:p>
            <w:r>
              <w:t>278686</w:t>
            </w:r>
          </w:p>
        </w:tc>
        <w:tc>
          <w:tcPr>
            <w:tcW w:w="1839" w:type="dxa"/>
            <w:vAlign w:val="center"/>
          </w:tcPr>
          <w:p>
            <w:r>
              <w:t>390.45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57" w:name="_Toc154785783"/>
      <w:r>
        <w:rPr>
          <w:kern w:val="2"/>
        </w:rPr>
        <w:t>负荷分项统计</w:t>
      </w:r>
      <w:bookmarkEnd w:id="5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-6.89</w:t>
            </w:r>
          </w:p>
        </w:tc>
        <w:tc>
          <w:tcPr>
            <w:tcW w:w="1273" w:type="dxa"/>
            <w:vAlign w:val="center"/>
          </w:tcPr>
          <w:p>
            <w:r>
              <w:t>11.93</w:t>
            </w:r>
          </w:p>
        </w:tc>
        <w:tc>
          <w:tcPr>
            <w:tcW w:w="1131" w:type="dxa"/>
            <w:vAlign w:val="center"/>
          </w:tcPr>
          <w:p>
            <w:r>
              <w:t>3.07</w:t>
            </w:r>
          </w:p>
        </w:tc>
        <w:tc>
          <w:tcPr>
            <w:tcW w:w="1131" w:type="dxa"/>
            <w:vAlign w:val="center"/>
          </w:tcPr>
          <w:p>
            <w:r>
              <w:t>-350.54</w:t>
            </w:r>
          </w:p>
        </w:tc>
        <w:tc>
          <w:tcPr>
            <w:tcW w:w="1131" w:type="dxa"/>
            <w:vAlign w:val="center"/>
          </w:tcPr>
          <w:p>
            <w:r>
              <w:t>191.24</w:t>
            </w:r>
          </w:p>
        </w:tc>
        <w:tc>
          <w:tcPr>
            <w:tcW w:w="1415" w:type="dxa"/>
            <w:vAlign w:val="center"/>
          </w:tcPr>
          <w:p>
            <w:r>
              <w:t>-151.19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13.75</w:t>
            </w:r>
          </w:p>
        </w:tc>
        <w:tc>
          <w:tcPr>
            <w:tcW w:w="1273" w:type="dxa"/>
            <w:vAlign w:val="center"/>
          </w:tcPr>
          <w:p>
            <w:r>
              <w:t>7.36</w:t>
            </w:r>
          </w:p>
        </w:tc>
        <w:tc>
          <w:tcPr>
            <w:tcW w:w="1131" w:type="dxa"/>
            <w:vAlign w:val="center"/>
          </w:tcPr>
          <w:p>
            <w:r>
              <w:t>9.13</w:t>
            </w:r>
          </w:p>
        </w:tc>
        <w:tc>
          <w:tcPr>
            <w:tcW w:w="1131" w:type="dxa"/>
            <w:vAlign w:val="center"/>
          </w:tcPr>
          <w:p>
            <w:r>
              <w:t>487.64</w:t>
            </w:r>
          </w:p>
        </w:tc>
        <w:tc>
          <w:tcPr>
            <w:tcW w:w="1131" w:type="dxa"/>
            <w:vAlign w:val="center"/>
          </w:tcPr>
          <w:p>
            <w:r>
              <w:t>-127.44</w:t>
            </w:r>
          </w:p>
        </w:tc>
        <w:tc>
          <w:tcPr>
            <w:tcW w:w="1415" w:type="dxa"/>
            <w:vAlign w:val="center"/>
          </w:tcPr>
          <w:p>
            <w:r>
              <w:t>390.45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58" w:name="_Toc154785784"/>
      <w:r>
        <w:rPr>
          <w:kern w:val="2"/>
        </w:rPr>
        <w:t>逐月负荷表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33591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96.394</w:t>
            </w:r>
          </w:p>
        </w:tc>
        <w:tc>
          <w:tcPr>
            <w:tcW w:w="1862" w:type="dxa"/>
            <w:vAlign w:val="center"/>
          </w:tcPr>
          <w:p>
            <w:r>
              <w:t>01月03日07时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23957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81.821</w:t>
            </w:r>
          </w:p>
        </w:tc>
        <w:tc>
          <w:tcPr>
            <w:tcW w:w="1862" w:type="dxa"/>
            <w:vAlign w:val="center"/>
          </w:tcPr>
          <w:p>
            <w:r>
              <w:t>02月15日07时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10514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78.635</w:t>
            </w:r>
          </w:p>
        </w:tc>
        <w:tc>
          <w:tcPr>
            <w:tcW w:w="1862" w:type="dxa"/>
            <w:vAlign w:val="center"/>
          </w:tcPr>
          <w:p>
            <w:r>
              <w:t>03月08日06时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68548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413.792</w:t>
            </w:r>
          </w:p>
        </w:tc>
        <w:tc>
          <w:tcPr>
            <w:tcW w:w="1862" w:type="dxa"/>
            <w:vAlign w:val="center"/>
          </w:tcPr>
          <w:p>
            <w:r>
              <w:t>06月21日19时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140363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449.936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07月16日01时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69775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381.131</w:t>
            </w:r>
          </w:p>
        </w:tc>
        <w:tc>
          <w:tcPr>
            <w:tcW w:w="1862" w:type="dxa"/>
            <w:vAlign w:val="center"/>
          </w:tcPr>
          <w:p>
            <w:r>
              <w:t>08月04日17时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8756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81.631</w:t>
            </w:r>
          </w:p>
        </w:tc>
        <w:tc>
          <w:tcPr>
            <w:tcW w:w="1862" w:type="dxa"/>
            <w:vAlign w:val="center"/>
          </w:tcPr>
          <w:p>
            <w:r>
              <w:t>11月18日07时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31092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100.860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12月30日07时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59" w:name="_Toc154785785"/>
      <w:r>
        <w:rPr>
          <w:kern w:val="2"/>
          <w:szCs w:val="24"/>
        </w:rPr>
        <w:t>附录</w:t>
      </w:r>
      <w:bookmarkEnd w:id="59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一层二层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一层二层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r>
        <w:rPr>
          <w:color w:val="000000"/>
          <w:sz w:val="18"/>
          <w:szCs w:val="18"/>
        </w:rPr>
        <w:t>注：上行：工作日；下行：节假日</w:t>
      </w:r>
    </w:p>
    <w:p/>
    <w:p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020300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195939549" name="图片 1195939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39549" name="图片 11959395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ZGU4ZDU3YThhMzU2ZmVmNDQ5ZWM3MzVmMzkyZTEifQ=="/>
  </w:docVars>
  <w:rsids>
    <w:rsidRoot w:val="00D675F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86A6A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0FB9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675FF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324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'w'j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11</Pages>
  <Words>1202</Words>
  <Characters>6858</Characters>
  <Lines>57</Lines>
  <Paragraphs>16</Paragraphs>
  <TotalTime>0</TotalTime>
  <ScaleCrop>false</ScaleCrop>
  <LinksUpToDate>false</LinksUpToDate>
  <CharactersWithSpaces>8044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2023-12-29T15:42:00Z</dcterms:created>
  <dc:creator>s'w'j</dc:creator>
  <cp:lastModifiedBy>Y@X-为你花开满城</cp:lastModifiedBy>
  <cp:lastPrinted>2411-12-31T16:00:00Z</cp:lastPrinted>
  <dcterms:modified xsi:type="dcterms:W3CDTF">2024-01-08T09:15:28Z</dcterms:modified>
  <dc:title>全年负荷计算书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2FAF8BD7F5504498A5E7515D419706E1_12</vt:lpwstr>
  </property>
</Properties>
</file>