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EE596" w14:textId="77777777" w:rsidR="008F6F21" w:rsidRPr="008F6F21" w:rsidRDefault="008F6F21" w:rsidP="008F6F21">
      <w:pPr>
        <w:widowControl/>
        <w:jc w:val="left"/>
        <w:rPr>
          <w:rFonts w:ascii="宋体" w:eastAsia="宋体" w:hAnsi="宋体" w:cs="宋体"/>
          <w:kern w:val="0"/>
          <w:sz w:val="24"/>
          <w:szCs w:val="24"/>
        </w:rPr>
      </w:pPr>
    </w:p>
    <w:tbl>
      <w:tblPr>
        <w:tblW w:w="4900" w:type="pct"/>
        <w:tblCellMar>
          <w:left w:w="0" w:type="dxa"/>
          <w:right w:w="0" w:type="dxa"/>
        </w:tblCellMar>
        <w:tblLook w:val="04A0" w:firstRow="1" w:lastRow="0" w:firstColumn="1" w:lastColumn="0" w:noHBand="0" w:noVBand="1"/>
      </w:tblPr>
      <w:tblGrid>
        <w:gridCol w:w="8124"/>
      </w:tblGrid>
      <w:tr w:rsidR="008F6F21" w:rsidRPr="008F6F21" w14:paraId="370D6136" w14:textId="77777777" w:rsidTr="008F6F21">
        <w:tc>
          <w:tcPr>
            <w:tcW w:w="0" w:type="auto"/>
            <w:tcBorders>
              <w:top w:val="dotted" w:sz="6" w:space="0" w:color="AAAAAA"/>
              <w:left w:val="dotted" w:sz="6" w:space="0" w:color="AAAAAA"/>
              <w:bottom w:val="dotted" w:sz="6" w:space="0" w:color="AAAAAA"/>
              <w:right w:val="dotted" w:sz="6" w:space="0" w:color="AAAAAA"/>
            </w:tcBorders>
            <w:vAlign w:val="center"/>
            <w:hideMark/>
          </w:tcPr>
          <w:p w14:paraId="187A84BC"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清洁食用水池作业指导书</w:t>
            </w:r>
            <w:r w:rsidRPr="008F6F21">
              <w:rPr>
                <w:rFonts w:ascii="Tahoma" w:eastAsia="微软雅黑" w:hAnsi="Tahoma" w:cs="Tahoma"/>
                <w:color w:val="212529"/>
                <w:kern w:val="0"/>
                <w:sz w:val="27"/>
                <w:szCs w:val="27"/>
              </w:rPr>
              <w:t> </w:t>
            </w:r>
          </w:p>
          <w:p w14:paraId="2F42E096"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1</w:t>
            </w:r>
            <w:r w:rsidRPr="008F6F21">
              <w:rPr>
                <w:rFonts w:ascii="Tahoma" w:eastAsia="微软雅黑" w:hAnsi="Tahoma" w:cs="Tahoma"/>
                <w:color w:val="212529"/>
                <w:kern w:val="0"/>
                <w:sz w:val="27"/>
                <w:szCs w:val="27"/>
              </w:rPr>
              <w:t>、目的</w:t>
            </w:r>
            <w:r w:rsidRPr="008F6F21">
              <w:rPr>
                <w:rFonts w:ascii="Tahoma" w:eastAsia="微软雅黑" w:hAnsi="Tahoma" w:cs="Tahoma"/>
                <w:color w:val="212529"/>
                <w:kern w:val="0"/>
                <w:sz w:val="27"/>
                <w:szCs w:val="27"/>
              </w:rPr>
              <w:t> </w:t>
            </w:r>
          </w:p>
          <w:p w14:paraId="33AEAE7D"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为落实好清洁管理制度，确保食用水池（以下简称</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水池</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w:t>
            </w:r>
            <w:hyperlink r:id="rId4" w:history="1">
              <w:r w:rsidRPr="008F6F21">
                <w:rPr>
                  <w:rFonts w:ascii="Tahoma" w:eastAsia="微软雅黑" w:hAnsi="Tahoma" w:cs="Tahoma"/>
                  <w:color w:val="007BFF"/>
                  <w:kern w:val="0"/>
                  <w:sz w:val="27"/>
                  <w:szCs w:val="27"/>
                  <w:u w:val="single"/>
                </w:rPr>
                <w:t>清洁服务</w:t>
              </w:r>
            </w:hyperlink>
            <w:r w:rsidRPr="008F6F21">
              <w:rPr>
                <w:rFonts w:ascii="Tahoma" w:eastAsia="微软雅黑" w:hAnsi="Tahoma" w:cs="Tahoma"/>
                <w:color w:val="212529"/>
                <w:kern w:val="0"/>
                <w:sz w:val="27"/>
                <w:szCs w:val="27"/>
              </w:rPr>
              <w:t>质量。</w:t>
            </w:r>
            <w:r w:rsidRPr="008F6F21">
              <w:rPr>
                <w:rFonts w:ascii="Tahoma" w:eastAsia="微软雅黑" w:hAnsi="Tahoma" w:cs="Tahoma"/>
                <w:color w:val="212529"/>
                <w:kern w:val="0"/>
                <w:sz w:val="27"/>
                <w:szCs w:val="27"/>
              </w:rPr>
              <w:t> </w:t>
            </w:r>
          </w:p>
          <w:p w14:paraId="4F68BCA3"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2</w:t>
            </w:r>
            <w:r w:rsidRPr="008F6F21">
              <w:rPr>
                <w:rFonts w:ascii="Tahoma" w:eastAsia="微软雅黑" w:hAnsi="Tahoma" w:cs="Tahoma"/>
                <w:color w:val="212529"/>
                <w:kern w:val="0"/>
                <w:sz w:val="27"/>
                <w:szCs w:val="27"/>
              </w:rPr>
              <w:t>、适用范围</w:t>
            </w:r>
            <w:r w:rsidRPr="008F6F21">
              <w:rPr>
                <w:rFonts w:ascii="Tahoma" w:eastAsia="微软雅黑" w:hAnsi="Tahoma" w:cs="Tahoma"/>
                <w:color w:val="212529"/>
                <w:kern w:val="0"/>
                <w:sz w:val="27"/>
                <w:szCs w:val="27"/>
              </w:rPr>
              <w:t> </w:t>
            </w:r>
          </w:p>
          <w:p w14:paraId="0019A125"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适用于花园各区域食用</w:t>
            </w:r>
            <w:hyperlink r:id="rId5" w:history="1">
              <w:r w:rsidRPr="008F6F21">
                <w:rPr>
                  <w:rFonts w:ascii="Tahoma" w:eastAsia="微软雅黑" w:hAnsi="Tahoma" w:cs="Tahoma"/>
                  <w:color w:val="007BFF"/>
                  <w:kern w:val="0"/>
                  <w:sz w:val="27"/>
                  <w:szCs w:val="27"/>
                  <w:u w:val="single"/>
                </w:rPr>
                <w:t>水池清洗</w:t>
              </w:r>
            </w:hyperlink>
            <w:r w:rsidRPr="008F6F21">
              <w:rPr>
                <w:rFonts w:ascii="Tahoma" w:eastAsia="微软雅黑" w:hAnsi="Tahoma" w:cs="Tahoma"/>
                <w:color w:val="212529"/>
                <w:kern w:val="0"/>
                <w:sz w:val="27"/>
                <w:szCs w:val="27"/>
              </w:rPr>
              <w:t>操作。</w:t>
            </w:r>
            <w:r w:rsidRPr="008F6F21">
              <w:rPr>
                <w:rFonts w:ascii="Tahoma" w:eastAsia="微软雅黑" w:hAnsi="Tahoma" w:cs="Tahoma"/>
                <w:color w:val="212529"/>
                <w:kern w:val="0"/>
                <w:sz w:val="27"/>
                <w:szCs w:val="27"/>
              </w:rPr>
              <w:t> </w:t>
            </w:r>
          </w:p>
          <w:p w14:paraId="7247B971"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3</w:t>
            </w:r>
            <w:r w:rsidRPr="008F6F21">
              <w:rPr>
                <w:rFonts w:ascii="Tahoma" w:eastAsia="微软雅黑" w:hAnsi="Tahoma" w:cs="Tahoma"/>
                <w:color w:val="212529"/>
                <w:kern w:val="0"/>
                <w:sz w:val="27"/>
                <w:szCs w:val="27"/>
              </w:rPr>
              <w:t>、职责</w:t>
            </w:r>
            <w:r w:rsidRPr="008F6F21">
              <w:rPr>
                <w:rFonts w:ascii="Tahoma" w:eastAsia="微软雅黑" w:hAnsi="Tahoma" w:cs="Tahoma"/>
                <w:color w:val="212529"/>
                <w:kern w:val="0"/>
                <w:sz w:val="27"/>
                <w:szCs w:val="27"/>
              </w:rPr>
              <w:t> </w:t>
            </w:r>
          </w:p>
          <w:p w14:paraId="44A21C50"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3.1</w:t>
            </w:r>
            <w:r w:rsidRPr="008F6F21">
              <w:rPr>
                <w:rFonts w:ascii="Tahoma" w:eastAsia="微软雅黑" w:hAnsi="Tahoma" w:cs="Tahoma"/>
                <w:color w:val="212529"/>
                <w:kern w:val="0"/>
                <w:sz w:val="27"/>
                <w:szCs w:val="27"/>
              </w:rPr>
              <w:t>清洁主管负责根据规定编制花园食用水池年度</w:t>
            </w:r>
            <w:hyperlink r:id="rId6" w:history="1">
              <w:r w:rsidRPr="008F6F21">
                <w:rPr>
                  <w:rFonts w:ascii="Tahoma" w:eastAsia="微软雅黑" w:hAnsi="Tahoma" w:cs="Tahoma"/>
                  <w:color w:val="007BFF"/>
                  <w:kern w:val="0"/>
                  <w:sz w:val="27"/>
                  <w:szCs w:val="27"/>
                  <w:u w:val="single"/>
                </w:rPr>
                <w:t>清洗</w:t>
              </w:r>
            </w:hyperlink>
            <w:r w:rsidRPr="008F6F21">
              <w:rPr>
                <w:rFonts w:ascii="Tahoma" w:eastAsia="微软雅黑" w:hAnsi="Tahoma" w:cs="Tahoma"/>
                <w:color w:val="212529"/>
                <w:kern w:val="0"/>
                <w:sz w:val="27"/>
                <w:szCs w:val="27"/>
              </w:rPr>
              <w:t>工作计划，负责水池清洗作业的统筹、协调等工作。</w:t>
            </w:r>
            <w:r w:rsidRPr="008F6F21">
              <w:rPr>
                <w:rFonts w:ascii="Tahoma" w:eastAsia="微软雅黑" w:hAnsi="Tahoma" w:cs="Tahoma"/>
                <w:color w:val="212529"/>
                <w:kern w:val="0"/>
                <w:sz w:val="27"/>
                <w:szCs w:val="27"/>
              </w:rPr>
              <w:t> </w:t>
            </w:r>
          </w:p>
          <w:p w14:paraId="1A24FEB5"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3.2</w:t>
            </w:r>
            <w:r w:rsidRPr="008F6F21">
              <w:rPr>
                <w:rFonts w:ascii="Tahoma" w:eastAsia="微软雅黑" w:hAnsi="Tahoma" w:cs="Tahoma"/>
                <w:color w:val="212529"/>
                <w:kern w:val="0"/>
                <w:sz w:val="27"/>
                <w:szCs w:val="27"/>
              </w:rPr>
              <w:t>区域管理处根据工作计划负责发布停水信息，向专业公司及相关部门发出工作联系函，负责水池清洗作业现场的监管、验收工作，并做好相关应急用水措施。</w:t>
            </w:r>
            <w:r w:rsidRPr="008F6F21">
              <w:rPr>
                <w:rFonts w:ascii="Tahoma" w:eastAsia="微软雅黑" w:hAnsi="Tahoma" w:cs="Tahoma"/>
                <w:color w:val="212529"/>
                <w:kern w:val="0"/>
                <w:sz w:val="27"/>
                <w:szCs w:val="27"/>
              </w:rPr>
              <w:t> </w:t>
            </w:r>
          </w:p>
          <w:p w14:paraId="184C30D6"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3.3</w:t>
            </w:r>
            <w:r w:rsidRPr="008F6F21">
              <w:rPr>
                <w:rFonts w:ascii="Tahoma" w:eastAsia="微软雅黑" w:hAnsi="Tahoma" w:cs="Tahoma"/>
                <w:color w:val="212529"/>
                <w:kern w:val="0"/>
                <w:sz w:val="27"/>
                <w:szCs w:val="27"/>
              </w:rPr>
              <w:t>机电公司负责水池清洗前的停水及清洗后的供水操作，并负责全面检修维护供排水系统。</w:t>
            </w:r>
            <w:r w:rsidRPr="008F6F21">
              <w:rPr>
                <w:rFonts w:ascii="Tahoma" w:eastAsia="微软雅黑" w:hAnsi="Tahoma" w:cs="Tahoma"/>
                <w:color w:val="212529"/>
                <w:kern w:val="0"/>
                <w:sz w:val="27"/>
                <w:szCs w:val="27"/>
              </w:rPr>
              <w:t> </w:t>
            </w:r>
          </w:p>
          <w:p w14:paraId="3DFA355E"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3.4</w:t>
            </w:r>
            <w:r w:rsidRPr="008F6F21">
              <w:rPr>
                <w:rFonts w:ascii="Tahoma" w:eastAsia="微软雅黑" w:hAnsi="Tahoma" w:cs="Tahoma"/>
                <w:color w:val="212529"/>
                <w:kern w:val="0"/>
                <w:sz w:val="27"/>
                <w:szCs w:val="27"/>
              </w:rPr>
              <w:t>为确保充分应对停水后消防紧急事件的发生，消防</w:t>
            </w:r>
            <w:proofErr w:type="gramStart"/>
            <w:r w:rsidRPr="008F6F21">
              <w:rPr>
                <w:rFonts w:ascii="Tahoma" w:eastAsia="微软雅黑" w:hAnsi="Tahoma" w:cs="Tahoma"/>
                <w:color w:val="212529"/>
                <w:kern w:val="0"/>
                <w:sz w:val="27"/>
                <w:szCs w:val="27"/>
              </w:rPr>
              <w:t>维护组</w:t>
            </w:r>
            <w:proofErr w:type="gramEnd"/>
            <w:r w:rsidRPr="008F6F21">
              <w:rPr>
                <w:rFonts w:ascii="Tahoma" w:eastAsia="微软雅黑" w:hAnsi="Tahoma" w:cs="Tahoma"/>
                <w:color w:val="212529"/>
                <w:kern w:val="0"/>
                <w:sz w:val="27"/>
                <w:szCs w:val="27"/>
              </w:rPr>
              <w:t>负责启动现场消防应急方案。保安</w:t>
            </w:r>
            <w:proofErr w:type="gramStart"/>
            <w:r w:rsidRPr="008F6F21">
              <w:rPr>
                <w:rFonts w:ascii="Tahoma" w:eastAsia="微软雅黑" w:hAnsi="Tahoma" w:cs="Tahoma"/>
                <w:color w:val="212529"/>
                <w:kern w:val="0"/>
                <w:sz w:val="27"/>
                <w:szCs w:val="27"/>
              </w:rPr>
              <w:t>部确保</w:t>
            </w:r>
            <w:proofErr w:type="gramEnd"/>
            <w:r w:rsidRPr="008F6F21">
              <w:rPr>
                <w:rFonts w:ascii="Tahoma" w:eastAsia="微软雅黑" w:hAnsi="Tahoma" w:cs="Tahoma"/>
                <w:color w:val="212529"/>
                <w:kern w:val="0"/>
                <w:sz w:val="27"/>
                <w:szCs w:val="27"/>
              </w:rPr>
              <w:t>消防车及消防队员处于随时启动状态。区域管理处予以协助。</w:t>
            </w:r>
            <w:r w:rsidRPr="008F6F21">
              <w:rPr>
                <w:rFonts w:ascii="Tahoma" w:eastAsia="微软雅黑" w:hAnsi="Tahoma" w:cs="Tahoma"/>
                <w:color w:val="212529"/>
                <w:kern w:val="0"/>
                <w:sz w:val="27"/>
                <w:szCs w:val="27"/>
              </w:rPr>
              <w:t> </w:t>
            </w:r>
          </w:p>
          <w:p w14:paraId="42DE36C2"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3.5</w:t>
            </w:r>
            <w:r w:rsidRPr="008F6F21">
              <w:rPr>
                <w:rFonts w:ascii="Tahoma" w:eastAsia="微软雅黑" w:hAnsi="Tahoma" w:cs="Tahoma"/>
                <w:color w:val="212529"/>
                <w:kern w:val="0"/>
                <w:sz w:val="27"/>
                <w:szCs w:val="27"/>
              </w:rPr>
              <w:t>清洁专业公司是水池清洗的责任单位，负责预先做好清洗水池的专业人员安排及专用工具、清洁剂、消毒剂等必备用品的准备工作，实施清洗工作。</w:t>
            </w:r>
            <w:r w:rsidRPr="008F6F21">
              <w:rPr>
                <w:rFonts w:ascii="Tahoma" w:eastAsia="微软雅黑" w:hAnsi="Tahoma" w:cs="Tahoma"/>
                <w:color w:val="212529"/>
                <w:kern w:val="0"/>
                <w:sz w:val="27"/>
                <w:szCs w:val="27"/>
              </w:rPr>
              <w:t> </w:t>
            </w:r>
          </w:p>
          <w:p w14:paraId="61E7819F"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lastRenderedPageBreak/>
              <w:t>3.6</w:t>
            </w:r>
            <w:hyperlink r:id="rId7" w:history="1">
              <w:r w:rsidRPr="008F6F21">
                <w:rPr>
                  <w:rFonts w:ascii="Tahoma" w:eastAsia="微软雅黑" w:hAnsi="Tahoma" w:cs="Tahoma"/>
                  <w:color w:val="007BFF"/>
                  <w:kern w:val="0"/>
                  <w:sz w:val="27"/>
                  <w:szCs w:val="27"/>
                  <w:u w:val="single"/>
                </w:rPr>
                <w:t>清洁公司</w:t>
              </w:r>
            </w:hyperlink>
            <w:r w:rsidRPr="008F6F21">
              <w:rPr>
                <w:rFonts w:ascii="Tahoma" w:eastAsia="微软雅黑" w:hAnsi="Tahoma" w:cs="Tahoma"/>
                <w:color w:val="212529"/>
                <w:kern w:val="0"/>
                <w:sz w:val="27"/>
                <w:szCs w:val="27"/>
              </w:rPr>
              <w:t>负责水池清洗后水样送检工作，并在一周内向管理处提交水质检验报告，管理处负责向业主公布。如出现水检不合格情况，重新启动流程。</w:t>
            </w:r>
            <w:r w:rsidRPr="008F6F21">
              <w:rPr>
                <w:rFonts w:ascii="Tahoma" w:eastAsia="微软雅黑" w:hAnsi="Tahoma" w:cs="Tahoma"/>
                <w:color w:val="212529"/>
                <w:kern w:val="0"/>
                <w:sz w:val="27"/>
                <w:szCs w:val="27"/>
              </w:rPr>
              <w:t> </w:t>
            </w:r>
          </w:p>
          <w:p w14:paraId="0964A61A"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4</w:t>
            </w:r>
            <w:r w:rsidRPr="008F6F21">
              <w:rPr>
                <w:rFonts w:ascii="Tahoma" w:eastAsia="微软雅黑" w:hAnsi="Tahoma" w:cs="Tahoma"/>
                <w:color w:val="212529"/>
                <w:kern w:val="0"/>
                <w:sz w:val="27"/>
                <w:szCs w:val="27"/>
              </w:rPr>
              <w:t>、作业流程</w:t>
            </w:r>
            <w:r w:rsidRPr="008F6F21">
              <w:rPr>
                <w:rFonts w:ascii="Tahoma" w:eastAsia="微软雅黑" w:hAnsi="Tahoma" w:cs="Tahoma"/>
                <w:color w:val="212529"/>
                <w:kern w:val="0"/>
                <w:sz w:val="27"/>
                <w:szCs w:val="27"/>
              </w:rPr>
              <w:t> </w:t>
            </w:r>
          </w:p>
          <w:p w14:paraId="7544F827"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 xml:space="preserve">4.1 </w:t>
            </w:r>
            <w:r w:rsidRPr="008F6F21">
              <w:rPr>
                <w:rFonts w:ascii="Tahoma" w:eastAsia="微软雅黑" w:hAnsi="Tahoma" w:cs="Tahoma"/>
                <w:color w:val="212529"/>
                <w:kern w:val="0"/>
                <w:sz w:val="27"/>
                <w:szCs w:val="27"/>
              </w:rPr>
              <w:t>区域管理处根据工作计划提前三天通过大堂通告</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网站向业主发布停水信息，同时向机电</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消防</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保安等相关单位发出《食用水池清洁工作联系函》，停水时间原则上统一为作业当天的</w:t>
            </w:r>
            <w:r w:rsidRPr="008F6F21">
              <w:rPr>
                <w:rFonts w:ascii="Tahoma" w:eastAsia="微软雅黑" w:hAnsi="Tahoma" w:cs="Tahoma"/>
                <w:color w:val="212529"/>
                <w:kern w:val="0"/>
                <w:sz w:val="27"/>
                <w:szCs w:val="27"/>
              </w:rPr>
              <w:t>AM9</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00</w:t>
            </w:r>
            <w:r w:rsidRPr="008F6F21">
              <w:rPr>
                <w:rFonts w:ascii="Tahoma" w:eastAsia="微软雅黑" w:hAnsi="Tahoma" w:cs="Tahoma"/>
                <w:color w:val="212529"/>
                <w:kern w:val="0"/>
                <w:sz w:val="27"/>
                <w:szCs w:val="27"/>
              </w:rPr>
              <w:t>至</w:t>
            </w:r>
            <w:r w:rsidRPr="008F6F21">
              <w:rPr>
                <w:rFonts w:ascii="Tahoma" w:eastAsia="微软雅黑" w:hAnsi="Tahoma" w:cs="Tahoma"/>
                <w:color w:val="212529"/>
                <w:kern w:val="0"/>
                <w:sz w:val="27"/>
                <w:szCs w:val="27"/>
              </w:rPr>
              <w:t>PM5</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00</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 </w:t>
            </w:r>
          </w:p>
          <w:p w14:paraId="71F0DFA9"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 xml:space="preserve">4.2 </w:t>
            </w:r>
            <w:r w:rsidRPr="008F6F21">
              <w:rPr>
                <w:rFonts w:ascii="Tahoma" w:eastAsia="微软雅黑" w:hAnsi="Tahoma" w:cs="Tahoma"/>
                <w:color w:val="212529"/>
                <w:kern w:val="0"/>
                <w:sz w:val="27"/>
                <w:szCs w:val="27"/>
              </w:rPr>
              <w:t>机电公司依据《</w:t>
            </w:r>
            <w:hyperlink r:id="rId8" w:history="1">
              <w:r w:rsidRPr="008F6F21">
                <w:rPr>
                  <w:rFonts w:ascii="Tahoma" w:eastAsia="微软雅黑" w:hAnsi="Tahoma" w:cs="Tahoma"/>
                  <w:color w:val="007BFF"/>
                  <w:kern w:val="0"/>
                  <w:sz w:val="27"/>
                  <w:szCs w:val="27"/>
                  <w:u w:val="single"/>
                </w:rPr>
                <w:t>清洗水池</w:t>
              </w:r>
            </w:hyperlink>
            <w:r w:rsidRPr="008F6F21">
              <w:rPr>
                <w:rFonts w:ascii="Tahoma" w:eastAsia="微软雅黑" w:hAnsi="Tahoma" w:cs="Tahoma"/>
                <w:color w:val="212529"/>
                <w:kern w:val="0"/>
                <w:sz w:val="27"/>
                <w:szCs w:val="27"/>
              </w:rPr>
              <w:t>工作联系函》的具体时间要求将水池进水阀关闭，关闭后必须有专人负责跟进全过程，确保居民用水和供水设备运作正常。</w:t>
            </w:r>
            <w:r w:rsidRPr="008F6F21">
              <w:rPr>
                <w:rFonts w:ascii="Tahoma" w:eastAsia="微软雅黑" w:hAnsi="Tahoma" w:cs="Tahoma"/>
                <w:color w:val="212529"/>
                <w:kern w:val="0"/>
                <w:sz w:val="27"/>
                <w:szCs w:val="27"/>
              </w:rPr>
              <w:t> </w:t>
            </w:r>
          </w:p>
          <w:p w14:paraId="40C13B06"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 xml:space="preserve">4.3 </w:t>
            </w:r>
            <w:r w:rsidRPr="008F6F21">
              <w:rPr>
                <w:rFonts w:ascii="Tahoma" w:eastAsia="微软雅黑" w:hAnsi="Tahoma" w:cs="Tahoma"/>
                <w:color w:val="212529"/>
                <w:kern w:val="0"/>
                <w:sz w:val="27"/>
                <w:szCs w:val="27"/>
              </w:rPr>
              <w:t>机电公司实施停止恒压供水前应通知区域管理处及消防</w:t>
            </w:r>
            <w:proofErr w:type="gramStart"/>
            <w:r w:rsidRPr="008F6F21">
              <w:rPr>
                <w:rFonts w:ascii="Tahoma" w:eastAsia="微软雅黑" w:hAnsi="Tahoma" w:cs="Tahoma"/>
                <w:color w:val="212529"/>
                <w:kern w:val="0"/>
                <w:sz w:val="27"/>
                <w:szCs w:val="27"/>
              </w:rPr>
              <w:t>维护组</w:t>
            </w:r>
            <w:proofErr w:type="gramEnd"/>
            <w:r w:rsidRPr="008F6F21">
              <w:rPr>
                <w:rFonts w:ascii="Tahoma" w:eastAsia="微软雅黑" w:hAnsi="Tahoma" w:cs="Tahoma"/>
                <w:color w:val="212529"/>
                <w:kern w:val="0"/>
                <w:sz w:val="27"/>
                <w:szCs w:val="27"/>
              </w:rPr>
              <w:t>并协同对设备进行停水操作，消防</w:t>
            </w:r>
            <w:proofErr w:type="gramStart"/>
            <w:r w:rsidRPr="008F6F21">
              <w:rPr>
                <w:rFonts w:ascii="Tahoma" w:eastAsia="微软雅黑" w:hAnsi="Tahoma" w:cs="Tahoma"/>
                <w:color w:val="212529"/>
                <w:kern w:val="0"/>
                <w:sz w:val="27"/>
                <w:szCs w:val="27"/>
              </w:rPr>
              <w:t>维护组</w:t>
            </w:r>
            <w:proofErr w:type="gramEnd"/>
            <w:r w:rsidRPr="008F6F21">
              <w:rPr>
                <w:rFonts w:ascii="Tahoma" w:eastAsia="微软雅黑" w:hAnsi="Tahoma" w:cs="Tahoma"/>
                <w:color w:val="212529"/>
                <w:kern w:val="0"/>
                <w:sz w:val="27"/>
                <w:szCs w:val="27"/>
              </w:rPr>
              <w:t>同时启动消防现场应急方案。</w:t>
            </w:r>
            <w:r w:rsidRPr="008F6F21">
              <w:rPr>
                <w:rFonts w:ascii="Tahoma" w:eastAsia="微软雅黑" w:hAnsi="Tahoma" w:cs="Tahoma"/>
                <w:color w:val="212529"/>
                <w:kern w:val="0"/>
                <w:sz w:val="27"/>
                <w:szCs w:val="27"/>
              </w:rPr>
              <w:t> </w:t>
            </w:r>
          </w:p>
          <w:p w14:paraId="50022CEC"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4.4</w:t>
            </w:r>
            <w:r w:rsidRPr="008F6F21">
              <w:rPr>
                <w:rFonts w:ascii="Tahoma" w:eastAsia="微软雅黑" w:hAnsi="Tahoma" w:cs="Tahoma"/>
                <w:color w:val="212529"/>
                <w:kern w:val="0"/>
                <w:sz w:val="27"/>
                <w:szCs w:val="27"/>
              </w:rPr>
              <w:t>管理处收到停止恒压供水通知后立即通知义务消防组，保安部必须确保消防车及消防队员处于随时启动状态</w:t>
            </w:r>
            <w:r w:rsidRPr="008F6F21">
              <w:rPr>
                <w:rFonts w:ascii="Tahoma" w:eastAsia="微软雅黑" w:hAnsi="Tahoma" w:cs="Tahoma"/>
                <w:color w:val="212529"/>
                <w:kern w:val="0"/>
                <w:sz w:val="27"/>
                <w:szCs w:val="27"/>
              </w:rPr>
              <w:t> </w:t>
            </w:r>
          </w:p>
          <w:p w14:paraId="7E82281B"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4.5</w:t>
            </w:r>
            <w:r w:rsidRPr="008F6F21">
              <w:rPr>
                <w:rFonts w:ascii="Tahoma" w:eastAsia="微软雅黑" w:hAnsi="Tahoma" w:cs="Tahoma"/>
                <w:color w:val="212529"/>
                <w:kern w:val="0"/>
                <w:sz w:val="27"/>
                <w:szCs w:val="27"/>
              </w:rPr>
              <w:t>停止供水后机电公司应尽快用清水泵将水池内的余水抽空，确保在作业当天</w:t>
            </w:r>
            <w:r w:rsidRPr="008F6F21">
              <w:rPr>
                <w:rFonts w:ascii="Tahoma" w:eastAsia="微软雅黑" w:hAnsi="Tahoma" w:cs="Tahoma"/>
                <w:color w:val="212529"/>
                <w:kern w:val="0"/>
                <w:sz w:val="27"/>
                <w:szCs w:val="27"/>
              </w:rPr>
              <w:t>AM11</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30</w:t>
            </w:r>
            <w:r w:rsidRPr="008F6F21">
              <w:rPr>
                <w:rFonts w:ascii="Tahoma" w:eastAsia="微软雅黑" w:hAnsi="Tahoma" w:cs="Tahoma"/>
                <w:color w:val="212529"/>
                <w:kern w:val="0"/>
                <w:sz w:val="27"/>
                <w:szCs w:val="27"/>
              </w:rPr>
              <w:t>前交付给清洁公司实施清洗。</w:t>
            </w:r>
            <w:r w:rsidRPr="008F6F21">
              <w:rPr>
                <w:rFonts w:ascii="Tahoma" w:eastAsia="微软雅黑" w:hAnsi="Tahoma" w:cs="Tahoma"/>
                <w:color w:val="212529"/>
                <w:kern w:val="0"/>
                <w:sz w:val="27"/>
                <w:szCs w:val="27"/>
              </w:rPr>
              <w:t> </w:t>
            </w:r>
          </w:p>
          <w:p w14:paraId="624993DC"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4.6</w:t>
            </w:r>
            <w:r w:rsidRPr="008F6F21">
              <w:rPr>
                <w:rFonts w:ascii="Tahoma" w:eastAsia="微软雅黑" w:hAnsi="Tahoma" w:cs="Tahoma"/>
                <w:color w:val="212529"/>
                <w:kern w:val="0"/>
                <w:sz w:val="27"/>
                <w:szCs w:val="27"/>
              </w:rPr>
              <w:t>停止供水期间机电公司</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消防</w:t>
            </w:r>
            <w:proofErr w:type="gramStart"/>
            <w:r w:rsidRPr="008F6F21">
              <w:rPr>
                <w:rFonts w:ascii="Tahoma" w:eastAsia="微软雅黑" w:hAnsi="Tahoma" w:cs="Tahoma"/>
                <w:color w:val="212529"/>
                <w:kern w:val="0"/>
                <w:sz w:val="27"/>
                <w:szCs w:val="27"/>
              </w:rPr>
              <w:t>维护组</w:t>
            </w:r>
            <w:proofErr w:type="gramEnd"/>
            <w:r w:rsidRPr="008F6F21">
              <w:rPr>
                <w:rFonts w:ascii="Tahoma" w:eastAsia="微软雅黑" w:hAnsi="Tahoma" w:cs="Tahoma"/>
                <w:color w:val="212529"/>
                <w:kern w:val="0"/>
                <w:sz w:val="27"/>
                <w:szCs w:val="27"/>
              </w:rPr>
              <w:t>应分别组织人员对各自管辖的设备进行全面系统的检查、保养、维修，确保系统正常。</w:t>
            </w:r>
            <w:r w:rsidRPr="008F6F21">
              <w:rPr>
                <w:rFonts w:ascii="Tahoma" w:eastAsia="微软雅黑" w:hAnsi="Tahoma" w:cs="Tahoma"/>
                <w:color w:val="212529"/>
                <w:kern w:val="0"/>
                <w:sz w:val="27"/>
                <w:szCs w:val="27"/>
              </w:rPr>
              <w:t> </w:t>
            </w:r>
          </w:p>
          <w:p w14:paraId="3BBA4919"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4.7</w:t>
            </w:r>
            <w:r w:rsidRPr="008F6F21">
              <w:rPr>
                <w:rFonts w:ascii="Tahoma" w:eastAsia="微软雅黑" w:hAnsi="Tahoma" w:cs="Tahoma"/>
                <w:color w:val="212529"/>
                <w:kern w:val="0"/>
                <w:sz w:val="27"/>
                <w:szCs w:val="27"/>
              </w:rPr>
              <w:t>清洁公司在清洗水池前一天必须将作业所需清洁剂、消毒药品、清洗人员名单及健康</w:t>
            </w:r>
            <w:proofErr w:type="gramStart"/>
            <w:r w:rsidRPr="008F6F21">
              <w:rPr>
                <w:rFonts w:ascii="Tahoma" w:eastAsia="微软雅黑" w:hAnsi="Tahoma" w:cs="Tahoma"/>
                <w:color w:val="212529"/>
                <w:kern w:val="0"/>
                <w:sz w:val="27"/>
                <w:szCs w:val="27"/>
              </w:rPr>
              <w:t>证明汇报</w:t>
            </w:r>
            <w:proofErr w:type="gramEnd"/>
            <w:r w:rsidRPr="008F6F21">
              <w:rPr>
                <w:rFonts w:ascii="Tahoma" w:eastAsia="微软雅黑" w:hAnsi="Tahoma" w:cs="Tahoma"/>
                <w:color w:val="212529"/>
                <w:kern w:val="0"/>
                <w:sz w:val="27"/>
                <w:szCs w:val="27"/>
              </w:rPr>
              <w:t>管理处，清洗工作进行前管理处工作人</w:t>
            </w:r>
            <w:r w:rsidRPr="008F6F21">
              <w:rPr>
                <w:rFonts w:ascii="Tahoma" w:eastAsia="微软雅黑" w:hAnsi="Tahoma" w:cs="Tahoma"/>
                <w:color w:val="212529"/>
                <w:kern w:val="0"/>
                <w:sz w:val="27"/>
                <w:szCs w:val="27"/>
              </w:rPr>
              <w:lastRenderedPageBreak/>
              <w:t>员必须核实药剂名称、合格证，人员数量、健康证等，填写《水池清洗记录表》确保清洗安全。</w:t>
            </w:r>
            <w:r w:rsidRPr="008F6F21">
              <w:rPr>
                <w:rFonts w:ascii="Tahoma" w:eastAsia="微软雅黑" w:hAnsi="Tahoma" w:cs="Tahoma"/>
                <w:color w:val="212529"/>
                <w:kern w:val="0"/>
                <w:sz w:val="27"/>
                <w:szCs w:val="27"/>
              </w:rPr>
              <w:t> </w:t>
            </w:r>
          </w:p>
          <w:p w14:paraId="74930651"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4.8</w:t>
            </w:r>
            <w:hyperlink r:id="rId9" w:history="1">
              <w:r w:rsidRPr="008F6F21">
                <w:rPr>
                  <w:rFonts w:ascii="Tahoma" w:eastAsia="微软雅黑" w:hAnsi="Tahoma" w:cs="Tahoma"/>
                  <w:color w:val="007BFF"/>
                  <w:kern w:val="0"/>
                  <w:sz w:val="27"/>
                  <w:szCs w:val="27"/>
                  <w:u w:val="single"/>
                </w:rPr>
                <w:t>清洁公司</w:t>
              </w:r>
            </w:hyperlink>
            <w:r w:rsidRPr="008F6F21">
              <w:rPr>
                <w:rFonts w:ascii="Tahoma" w:eastAsia="微软雅黑" w:hAnsi="Tahoma" w:cs="Tahoma"/>
                <w:color w:val="212529"/>
                <w:kern w:val="0"/>
                <w:sz w:val="27"/>
                <w:szCs w:val="27"/>
              </w:rPr>
              <w:t>根据《环境卫生管理》要求标准进行水池清洗，确保在作业当天</w:t>
            </w:r>
            <w:r w:rsidRPr="008F6F21">
              <w:rPr>
                <w:rFonts w:ascii="Tahoma" w:eastAsia="微软雅黑" w:hAnsi="Tahoma" w:cs="Tahoma"/>
                <w:color w:val="212529"/>
                <w:kern w:val="0"/>
                <w:sz w:val="27"/>
                <w:szCs w:val="27"/>
              </w:rPr>
              <w:t>14</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30</w:t>
            </w:r>
            <w:r w:rsidRPr="008F6F21">
              <w:rPr>
                <w:rFonts w:ascii="Tahoma" w:eastAsia="微软雅黑" w:hAnsi="Tahoma" w:cs="Tahoma"/>
                <w:color w:val="212529"/>
                <w:kern w:val="0"/>
                <w:sz w:val="27"/>
                <w:szCs w:val="27"/>
              </w:rPr>
              <w:t>前完成水池的清洗消毒工作，会同物业部清洁主管及区域管理处工作人员验收后通知机电公司恢复供水。</w:t>
            </w:r>
            <w:r w:rsidRPr="008F6F21">
              <w:rPr>
                <w:rFonts w:ascii="Tahoma" w:eastAsia="微软雅黑" w:hAnsi="Tahoma" w:cs="Tahoma"/>
                <w:color w:val="212529"/>
                <w:kern w:val="0"/>
                <w:sz w:val="27"/>
                <w:szCs w:val="27"/>
              </w:rPr>
              <w:t> </w:t>
            </w:r>
          </w:p>
          <w:p w14:paraId="47664125"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4.9</w:t>
            </w:r>
            <w:r w:rsidRPr="008F6F21">
              <w:rPr>
                <w:rFonts w:ascii="Tahoma" w:eastAsia="微软雅黑" w:hAnsi="Tahoma" w:cs="Tahoma"/>
                <w:color w:val="212529"/>
                <w:kern w:val="0"/>
                <w:sz w:val="27"/>
                <w:szCs w:val="27"/>
              </w:rPr>
              <w:t>机电公司接到恢复供水通知后，立即进行恢复供水的各项工作，包括检查水池进</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排水、泵房供水系统的各阀门的正确开户</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关闭、各水泵排空、检查、水池盖上池等，同时应通知并协同消防队</w:t>
            </w:r>
            <w:proofErr w:type="gramStart"/>
            <w:r w:rsidRPr="008F6F21">
              <w:rPr>
                <w:rFonts w:ascii="Tahoma" w:eastAsia="微软雅黑" w:hAnsi="Tahoma" w:cs="Tahoma"/>
                <w:color w:val="212529"/>
                <w:kern w:val="0"/>
                <w:sz w:val="27"/>
                <w:szCs w:val="27"/>
              </w:rPr>
              <w:t>维护组确保</w:t>
            </w:r>
            <w:proofErr w:type="gramEnd"/>
            <w:r w:rsidRPr="008F6F21">
              <w:rPr>
                <w:rFonts w:ascii="Tahoma" w:eastAsia="微软雅黑" w:hAnsi="Tahoma" w:cs="Tahoma"/>
                <w:color w:val="212529"/>
                <w:kern w:val="0"/>
                <w:sz w:val="27"/>
                <w:szCs w:val="27"/>
              </w:rPr>
              <w:t>在</w:t>
            </w:r>
            <w:r w:rsidRPr="008F6F21">
              <w:rPr>
                <w:rFonts w:ascii="Tahoma" w:eastAsia="微软雅黑" w:hAnsi="Tahoma" w:cs="Tahoma"/>
                <w:color w:val="212529"/>
                <w:kern w:val="0"/>
                <w:sz w:val="27"/>
                <w:szCs w:val="27"/>
              </w:rPr>
              <w:t>17</w:t>
            </w:r>
            <w:r w:rsidRPr="008F6F21">
              <w:rPr>
                <w:rFonts w:ascii="Tahoma" w:eastAsia="微软雅黑" w:hAnsi="Tahoma" w:cs="Tahoma"/>
                <w:color w:val="212529"/>
                <w:kern w:val="0"/>
                <w:sz w:val="27"/>
                <w:szCs w:val="27"/>
              </w:rPr>
              <w:t>：</w:t>
            </w:r>
            <w:r w:rsidRPr="008F6F21">
              <w:rPr>
                <w:rFonts w:ascii="Tahoma" w:eastAsia="微软雅黑" w:hAnsi="Tahoma" w:cs="Tahoma"/>
                <w:color w:val="212529"/>
                <w:kern w:val="0"/>
                <w:sz w:val="27"/>
                <w:szCs w:val="27"/>
              </w:rPr>
              <w:t>00</w:t>
            </w:r>
            <w:r w:rsidRPr="008F6F21">
              <w:rPr>
                <w:rFonts w:ascii="Tahoma" w:eastAsia="微软雅黑" w:hAnsi="Tahoma" w:cs="Tahoma"/>
                <w:color w:val="212529"/>
                <w:kern w:val="0"/>
                <w:sz w:val="27"/>
                <w:szCs w:val="27"/>
              </w:rPr>
              <w:t>恢复消防供水工作。</w:t>
            </w:r>
            <w:r w:rsidRPr="008F6F21">
              <w:rPr>
                <w:rFonts w:ascii="Tahoma" w:eastAsia="微软雅黑" w:hAnsi="Tahoma" w:cs="Tahoma"/>
                <w:color w:val="212529"/>
                <w:kern w:val="0"/>
                <w:sz w:val="27"/>
                <w:szCs w:val="27"/>
              </w:rPr>
              <w:t> </w:t>
            </w:r>
          </w:p>
          <w:p w14:paraId="38DDFBB0" w14:textId="77777777" w:rsidR="008F6F21" w:rsidRPr="008F6F21" w:rsidRDefault="008F6F21" w:rsidP="008F6F21">
            <w:pPr>
              <w:widowControl/>
              <w:jc w:val="left"/>
              <w:rPr>
                <w:rFonts w:ascii="Tahoma" w:eastAsia="微软雅黑" w:hAnsi="Tahoma" w:cs="Tahoma"/>
                <w:color w:val="212529"/>
                <w:kern w:val="0"/>
                <w:sz w:val="27"/>
                <w:szCs w:val="27"/>
              </w:rPr>
            </w:pPr>
            <w:r w:rsidRPr="008F6F21">
              <w:rPr>
                <w:rFonts w:ascii="Tahoma" w:eastAsia="微软雅黑" w:hAnsi="Tahoma" w:cs="Tahoma"/>
                <w:color w:val="212529"/>
                <w:kern w:val="0"/>
                <w:sz w:val="27"/>
                <w:szCs w:val="27"/>
              </w:rPr>
              <w:t>4.10</w:t>
            </w:r>
            <w:r w:rsidRPr="008F6F21">
              <w:rPr>
                <w:rFonts w:ascii="Tahoma" w:eastAsia="微软雅黑" w:hAnsi="Tahoma" w:cs="Tahoma"/>
                <w:color w:val="212529"/>
                <w:kern w:val="0"/>
                <w:sz w:val="27"/>
                <w:szCs w:val="27"/>
              </w:rPr>
              <w:t>区域管理处在确定小区已恢复正常供水的情况下，填写《水池清洗记录表》记录恢复供水时间，并将整个过程相关记录整理存档。如部分区域或单元出现无水现象，通过报事单向机电公司反映，立即安排处理，并跟进结果</w:t>
            </w:r>
          </w:p>
        </w:tc>
      </w:tr>
    </w:tbl>
    <w:p w14:paraId="17571908" w14:textId="77777777" w:rsidR="008F6F21" w:rsidRPr="008F6F21" w:rsidRDefault="008F6F21" w:rsidP="008F6F21">
      <w:pPr>
        <w:widowControl/>
        <w:jc w:val="left"/>
        <w:rPr>
          <w:rFonts w:ascii="宋体" w:eastAsia="宋体" w:hAnsi="宋体" w:cs="宋体"/>
          <w:vanish/>
          <w:kern w:val="0"/>
          <w:sz w:val="24"/>
          <w:szCs w:val="24"/>
        </w:rPr>
      </w:pPr>
    </w:p>
    <w:tbl>
      <w:tblPr>
        <w:tblW w:w="4900" w:type="pct"/>
        <w:tblCellMar>
          <w:left w:w="0" w:type="dxa"/>
          <w:right w:w="0" w:type="dxa"/>
        </w:tblCellMar>
        <w:tblLook w:val="04A0" w:firstRow="1" w:lastRow="0" w:firstColumn="1" w:lastColumn="0" w:noHBand="0" w:noVBand="1"/>
      </w:tblPr>
      <w:tblGrid>
        <w:gridCol w:w="8124"/>
      </w:tblGrid>
      <w:tr w:rsidR="008F6F21" w:rsidRPr="008F6F21" w14:paraId="46351B02" w14:textId="77777777" w:rsidTr="008F6F21">
        <w:trPr>
          <w:trHeight w:val="576"/>
        </w:trPr>
        <w:tc>
          <w:tcPr>
            <w:tcW w:w="0" w:type="auto"/>
            <w:tcBorders>
              <w:top w:val="dotted" w:sz="6" w:space="0" w:color="AAAAAA"/>
              <w:left w:val="dotted" w:sz="6" w:space="0" w:color="AAAAAA"/>
              <w:bottom w:val="dotted" w:sz="6" w:space="0" w:color="AAAAAA"/>
              <w:right w:val="dotted" w:sz="6" w:space="0" w:color="AAAAAA"/>
            </w:tcBorders>
            <w:vAlign w:val="center"/>
            <w:hideMark/>
          </w:tcPr>
          <w:p w14:paraId="0367F52B" w14:textId="77777777" w:rsidR="008F6F21" w:rsidRPr="008F6F21" w:rsidRDefault="008F6F21" w:rsidP="008F6F21">
            <w:pPr>
              <w:widowControl/>
              <w:jc w:val="center"/>
              <w:rPr>
                <w:rFonts w:ascii="Tahoma" w:eastAsia="微软雅黑" w:hAnsi="Tahoma" w:cs="Tahoma"/>
                <w:color w:val="212529"/>
                <w:kern w:val="0"/>
                <w:sz w:val="18"/>
                <w:szCs w:val="18"/>
              </w:rPr>
            </w:pPr>
            <w:r w:rsidRPr="008F6F21">
              <w:rPr>
                <w:rFonts w:ascii="Tahoma" w:eastAsia="微软雅黑" w:hAnsi="Tahoma" w:cs="Tahoma"/>
                <w:color w:val="212529"/>
                <w:kern w:val="0"/>
                <w:sz w:val="18"/>
                <w:szCs w:val="18"/>
              </w:rPr>
              <w:t>水池消毒</w:t>
            </w:r>
          </w:p>
        </w:tc>
      </w:tr>
      <w:tr w:rsidR="008F6F21" w:rsidRPr="008F6F21" w14:paraId="0B8650AE" w14:textId="77777777" w:rsidTr="008F6F21">
        <w:tc>
          <w:tcPr>
            <w:tcW w:w="0" w:type="auto"/>
            <w:tcBorders>
              <w:top w:val="dotted" w:sz="6" w:space="0" w:color="AAAAAA"/>
              <w:left w:val="dotted" w:sz="6" w:space="0" w:color="AAAAAA"/>
              <w:bottom w:val="dotted" w:sz="6" w:space="0" w:color="AAAAAA"/>
              <w:right w:val="dotted" w:sz="6" w:space="0" w:color="AAAAAA"/>
            </w:tcBorders>
            <w:vAlign w:val="center"/>
            <w:hideMark/>
          </w:tcPr>
          <w:p w14:paraId="7E59F1E4" w14:textId="77777777" w:rsidR="008F6F21" w:rsidRPr="008F6F21" w:rsidRDefault="008F6F21" w:rsidP="008F6F21">
            <w:pPr>
              <w:widowControl/>
              <w:spacing w:before="100" w:beforeAutospacing="1" w:after="100" w:afterAutospacing="1"/>
              <w:jc w:val="left"/>
              <w:rPr>
                <w:rFonts w:ascii="Tahoma" w:eastAsia="微软雅黑" w:hAnsi="Tahoma" w:cs="Tahoma"/>
                <w:color w:val="212529"/>
                <w:kern w:val="0"/>
                <w:sz w:val="18"/>
                <w:szCs w:val="18"/>
              </w:rPr>
            </w:pP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一、洗消毒人员进入储水设施工作点后，应首先关闭阀门，停止进水，然后打开储水设施泄水阀门排水，若储水设施泄水阀门失效或泄水阀门安装不合规范要求时，应使用潜水泵排水，并留足</w:t>
            </w:r>
            <w:r w:rsidRPr="008F6F21">
              <w:rPr>
                <w:rFonts w:ascii="Verdana" w:eastAsia="微软雅黑" w:hAnsi="Verdana" w:cs="Tahoma"/>
                <w:color w:val="212529"/>
                <w:kern w:val="0"/>
                <w:sz w:val="27"/>
                <w:szCs w:val="27"/>
              </w:rPr>
              <w:t>40CM</w:t>
            </w:r>
            <w:r w:rsidRPr="008F6F21">
              <w:rPr>
                <w:rFonts w:ascii="Verdana" w:eastAsia="微软雅黑" w:hAnsi="Verdana" w:cs="Tahoma"/>
                <w:color w:val="212529"/>
                <w:kern w:val="0"/>
                <w:sz w:val="27"/>
                <w:szCs w:val="27"/>
              </w:rPr>
              <w:t>以上清洗用水。</w:t>
            </w:r>
          </w:p>
          <w:p w14:paraId="5BA1B3AF" w14:textId="77777777" w:rsidR="008F6F21" w:rsidRPr="008F6F21" w:rsidRDefault="008F6F21" w:rsidP="008F6F21">
            <w:pPr>
              <w:widowControl/>
              <w:spacing w:before="100" w:beforeAutospacing="1" w:after="100" w:afterAutospacing="1"/>
              <w:jc w:val="left"/>
              <w:rPr>
                <w:rFonts w:ascii="Tahoma" w:eastAsia="微软雅黑" w:hAnsi="Tahoma" w:cs="Tahoma"/>
                <w:color w:val="212529"/>
                <w:kern w:val="0"/>
                <w:sz w:val="27"/>
                <w:szCs w:val="27"/>
              </w:rPr>
            </w:pP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xml:space="preserve"> </w:t>
            </w:r>
            <w:r w:rsidRPr="008F6F21">
              <w:rPr>
                <w:rFonts w:ascii="Verdana" w:eastAsia="微软雅黑" w:hAnsi="Verdana" w:cs="Tahoma"/>
                <w:color w:val="212529"/>
                <w:kern w:val="0"/>
                <w:sz w:val="27"/>
                <w:szCs w:val="27"/>
              </w:rPr>
              <w:t>二、洗消毒人员进入储水设施前，要用蜡烛</w:t>
            </w:r>
            <w:proofErr w:type="gramStart"/>
            <w:r w:rsidRPr="008F6F21">
              <w:rPr>
                <w:rFonts w:ascii="Verdana" w:eastAsia="微软雅黑" w:hAnsi="Verdana" w:cs="Tahoma"/>
                <w:color w:val="212529"/>
                <w:kern w:val="0"/>
                <w:sz w:val="27"/>
                <w:szCs w:val="27"/>
              </w:rPr>
              <w:t>做氧缺</w:t>
            </w:r>
            <w:proofErr w:type="gramEnd"/>
            <w:r w:rsidRPr="008F6F21">
              <w:rPr>
                <w:rFonts w:ascii="Verdana" w:eastAsia="微软雅黑" w:hAnsi="Verdana" w:cs="Tahoma"/>
                <w:color w:val="212529"/>
                <w:kern w:val="0"/>
                <w:sz w:val="27"/>
                <w:szCs w:val="27"/>
              </w:rPr>
              <w:t>实验，发现</w:t>
            </w:r>
            <w:proofErr w:type="gramStart"/>
            <w:r w:rsidRPr="008F6F21">
              <w:rPr>
                <w:rFonts w:ascii="Verdana" w:eastAsia="微软雅黑" w:hAnsi="Verdana" w:cs="Tahoma"/>
                <w:color w:val="212529"/>
                <w:kern w:val="0"/>
                <w:sz w:val="27"/>
                <w:szCs w:val="27"/>
              </w:rPr>
              <w:t>氧缺要</w:t>
            </w:r>
            <w:proofErr w:type="gramEnd"/>
            <w:r w:rsidRPr="008F6F21">
              <w:rPr>
                <w:rFonts w:ascii="Verdana" w:eastAsia="微软雅黑" w:hAnsi="Verdana" w:cs="Tahoma"/>
                <w:color w:val="212529"/>
                <w:kern w:val="0"/>
                <w:sz w:val="27"/>
                <w:szCs w:val="27"/>
              </w:rPr>
              <w:t>进行通风。</w:t>
            </w:r>
          </w:p>
          <w:p w14:paraId="65772427" w14:textId="77777777" w:rsidR="008F6F21" w:rsidRPr="008F6F21" w:rsidRDefault="008F6F21" w:rsidP="008F6F21">
            <w:pPr>
              <w:widowControl/>
              <w:spacing w:before="100" w:beforeAutospacing="1" w:after="100" w:afterAutospacing="1"/>
              <w:jc w:val="left"/>
              <w:rPr>
                <w:rFonts w:ascii="Tahoma" w:eastAsia="微软雅黑" w:hAnsi="Tahoma" w:cs="Tahoma"/>
                <w:color w:val="212529"/>
                <w:kern w:val="0"/>
                <w:sz w:val="27"/>
                <w:szCs w:val="27"/>
              </w:rPr>
            </w:pPr>
            <w:r w:rsidRPr="008F6F21">
              <w:rPr>
                <w:rFonts w:ascii="Verdana" w:eastAsia="微软雅黑" w:hAnsi="Verdana" w:cs="Tahoma"/>
                <w:color w:val="212529"/>
                <w:kern w:val="0"/>
                <w:sz w:val="27"/>
                <w:szCs w:val="27"/>
              </w:rPr>
              <w:lastRenderedPageBreak/>
              <w:t> </w:t>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xml:space="preserve"> </w:t>
            </w:r>
            <w:r w:rsidRPr="008F6F21">
              <w:rPr>
                <w:rFonts w:ascii="Verdana" w:eastAsia="微软雅黑" w:hAnsi="Verdana" w:cs="Tahoma"/>
                <w:color w:val="212529"/>
                <w:kern w:val="0"/>
                <w:sz w:val="27"/>
                <w:szCs w:val="27"/>
              </w:rPr>
              <w:t>三、</w:t>
            </w:r>
            <w:hyperlink r:id="rId10" w:history="1">
              <w:r w:rsidRPr="008F6F21">
                <w:rPr>
                  <w:rFonts w:ascii="Verdana" w:eastAsia="微软雅黑" w:hAnsi="Verdana" w:cs="Tahoma"/>
                  <w:color w:val="007BFF"/>
                  <w:kern w:val="0"/>
                  <w:sz w:val="27"/>
                  <w:szCs w:val="27"/>
                  <w:u w:val="single"/>
                </w:rPr>
                <w:t>清洗消毒</w:t>
              </w:r>
            </w:hyperlink>
            <w:r w:rsidRPr="008F6F21">
              <w:rPr>
                <w:rFonts w:ascii="Verdana" w:eastAsia="微软雅黑" w:hAnsi="Verdana" w:cs="Tahoma"/>
                <w:color w:val="212529"/>
                <w:kern w:val="0"/>
                <w:sz w:val="27"/>
                <w:szCs w:val="27"/>
              </w:rPr>
              <w:t>人员必须统一穿着清洁的工作服和工作帽，连衣水裤或胶鞋进入储水设施进行清洗。</w:t>
            </w:r>
          </w:p>
          <w:p w14:paraId="26B2D55F" w14:textId="77777777" w:rsidR="008F6F21" w:rsidRPr="008F6F21" w:rsidRDefault="008F6F21" w:rsidP="008F6F21">
            <w:pPr>
              <w:widowControl/>
              <w:spacing w:before="100" w:beforeAutospacing="1" w:after="100" w:afterAutospacing="1"/>
              <w:jc w:val="left"/>
              <w:rPr>
                <w:rFonts w:ascii="Tahoma" w:eastAsia="微软雅黑" w:hAnsi="Tahoma" w:cs="Tahoma"/>
                <w:color w:val="212529"/>
                <w:kern w:val="0"/>
                <w:sz w:val="27"/>
                <w:szCs w:val="27"/>
              </w:rPr>
            </w:pP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xml:space="preserve"> </w:t>
            </w:r>
            <w:r w:rsidRPr="008F6F21">
              <w:rPr>
                <w:rFonts w:ascii="Verdana" w:eastAsia="微软雅黑" w:hAnsi="Verdana" w:cs="Tahoma"/>
                <w:color w:val="212529"/>
                <w:kern w:val="0"/>
                <w:sz w:val="27"/>
                <w:szCs w:val="27"/>
              </w:rPr>
              <w:t>四、利用预留水用棕刷及高压水枪等专用清洗工具对储水设施进行全面清洗，清洗完毕后，将污水排净。</w:t>
            </w:r>
          </w:p>
          <w:p w14:paraId="35B051E3" w14:textId="77777777" w:rsidR="008F6F21" w:rsidRPr="008F6F21" w:rsidRDefault="008F6F21" w:rsidP="008F6F21">
            <w:pPr>
              <w:widowControl/>
              <w:spacing w:before="100" w:beforeAutospacing="1" w:after="100" w:afterAutospacing="1"/>
              <w:jc w:val="left"/>
              <w:rPr>
                <w:rFonts w:ascii="Tahoma" w:eastAsia="微软雅黑" w:hAnsi="Tahoma" w:cs="Tahoma"/>
                <w:color w:val="212529"/>
                <w:kern w:val="0"/>
                <w:sz w:val="27"/>
                <w:szCs w:val="27"/>
              </w:rPr>
            </w:pP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xml:space="preserve"> </w:t>
            </w:r>
            <w:r w:rsidRPr="008F6F21">
              <w:rPr>
                <w:rFonts w:ascii="Verdana" w:eastAsia="微软雅黑" w:hAnsi="Verdana" w:cs="Tahoma"/>
                <w:color w:val="212529"/>
                <w:kern w:val="0"/>
                <w:sz w:val="27"/>
                <w:szCs w:val="27"/>
              </w:rPr>
              <w:t>五、用清水充分清洗储水设施，清洗完毕后，将污水排净，使储水设施能达到重新储水的要求。</w:t>
            </w:r>
          </w:p>
          <w:p w14:paraId="48424A08" w14:textId="77777777" w:rsidR="008F6F21" w:rsidRPr="008F6F21" w:rsidRDefault="008F6F21" w:rsidP="008F6F21">
            <w:pPr>
              <w:widowControl/>
              <w:spacing w:before="100" w:beforeAutospacing="1" w:after="100" w:afterAutospacing="1"/>
              <w:jc w:val="left"/>
              <w:rPr>
                <w:rFonts w:ascii="Tahoma" w:eastAsia="微软雅黑" w:hAnsi="Tahoma" w:cs="Tahoma"/>
                <w:color w:val="212529"/>
                <w:kern w:val="0"/>
                <w:sz w:val="27"/>
                <w:szCs w:val="27"/>
              </w:rPr>
            </w:pP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xml:space="preserve"> </w:t>
            </w:r>
            <w:r w:rsidRPr="008F6F21">
              <w:rPr>
                <w:rFonts w:ascii="Verdana" w:eastAsia="微软雅黑" w:hAnsi="Verdana" w:cs="Tahoma"/>
                <w:color w:val="212529"/>
                <w:kern w:val="0"/>
                <w:sz w:val="27"/>
                <w:szCs w:val="27"/>
              </w:rPr>
              <w:t>六、经市级以上有资质的检验部门检测，并符合国家有关卫生标准的消毒剂配制有效氯含量</w:t>
            </w:r>
            <w:r w:rsidRPr="008F6F21">
              <w:rPr>
                <w:rFonts w:ascii="Verdana" w:eastAsia="微软雅黑" w:hAnsi="Verdana" w:cs="Tahoma"/>
                <w:color w:val="212529"/>
                <w:kern w:val="0"/>
                <w:sz w:val="27"/>
                <w:szCs w:val="27"/>
              </w:rPr>
              <w:t>300-500g/I</w:t>
            </w:r>
            <w:r w:rsidRPr="008F6F21">
              <w:rPr>
                <w:rFonts w:ascii="Verdana" w:eastAsia="微软雅黑" w:hAnsi="Verdana" w:cs="Tahoma"/>
                <w:color w:val="212529"/>
                <w:kern w:val="0"/>
                <w:sz w:val="27"/>
                <w:szCs w:val="27"/>
              </w:rPr>
              <w:t>的消毒液，用棕刷，高压水枪或喷雾器等专用工具对储水设施进行全面消毒，接触时间不低于</w:t>
            </w:r>
            <w:r w:rsidRPr="008F6F21">
              <w:rPr>
                <w:rFonts w:ascii="Verdana" w:eastAsia="微软雅黑" w:hAnsi="Verdana" w:cs="Tahoma"/>
                <w:color w:val="212529"/>
                <w:kern w:val="0"/>
                <w:sz w:val="27"/>
                <w:szCs w:val="27"/>
              </w:rPr>
              <w:t>30</w:t>
            </w:r>
            <w:r w:rsidRPr="008F6F21">
              <w:rPr>
                <w:rFonts w:ascii="Verdana" w:eastAsia="微软雅黑" w:hAnsi="Verdana" w:cs="Tahoma"/>
                <w:color w:val="212529"/>
                <w:kern w:val="0"/>
                <w:sz w:val="27"/>
                <w:szCs w:val="27"/>
              </w:rPr>
              <w:t>分钟。</w:t>
            </w:r>
          </w:p>
          <w:p w14:paraId="321EE335" w14:textId="77777777" w:rsidR="008F6F21" w:rsidRPr="008F6F21" w:rsidRDefault="008F6F21" w:rsidP="008F6F21">
            <w:pPr>
              <w:widowControl/>
              <w:spacing w:before="100" w:beforeAutospacing="1" w:after="100" w:afterAutospacing="1"/>
              <w:jc w:val="left"/>
              <w:rPr>
                <w:rFonts w:ascii="Tahoma" w:eastAsia="微软雅黑" w:hAnsi="Tahoma" w:cs="Tahoma"/>
                <w:color w:val="212529"/>
                <w:kern w:val="0"/>
                <w:sz w:val="27"/>
                <w:szCs w:val="27"/>
              </w:rPr>
            </w:pP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xml:space="preserve"> </w:t>
            </w:r>
            <w:r w:rsidRPr="008F6F21">
              <w:rPr>
                <w:rFonts w:ascii="Verdana" w:eastAsia="微软雅黑" w:hAnsi="Verdana" w:cs="Tahoma"/>
                <w:color w:val="212529"/>
                <w:kern w:val="0"/>
                <w:sz w:val="27"/>
                <w:szCs w:val="27"/>
              </w:rPr>
              <w:t>七、储水设施清洗消毒两次以上，清洗完毕后，将污水排净。</w:t>
            </w:r>
            <w:r w:rsidRPr="008F6F21">
              <w:rPr>
                <w:rFonts w:ascii="Verdana" w:eastAsia="微软雅黑" w:hAnsi="Verdana" w:cs="Tahoma"/>
                <w:color w:val="212529"/>
                <w:kern w:val="0"/>
                <w:sz w:val="27"/>
                <w:szCs w:val="27"/>
              </w:rPr>
              <w:br/>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xml:space="preserve"> </w:t>
            </w:r>
            <w:r w:rsidRPr="008F6F21">
              <w:rPr>
                <w:rFonts w:ascii="Verdana" w:eastAsia="微软雅黑" w:hAnsi="Verdana" w:cs="Tahoma"/>
                <w:color w:val="212529"/>
                <w:kern w:val="0"/>
                <w:sz w:val="27"/>
                <w:szCs w:val="27"/>
              </w:rPr>
              <w:t>八、将储水设施注满自来水，清洗从业单位应及时向有资质的水质检测部门申请采样检测。储水设施清洗消毒结束后，使其水质</w:t>
            </w:r>
            <w:r w:rsidRPr="008F6F21">
              <w:rPr>
                <w:rFonts w:ascii="Verdana" w:eastAsia="微软雅黑" w:hAnsi="Verdana" w:cs="Tahoma"/>
                <w:color w:val="212529"/>
                <w:kern w:val="0"/>
                <w:sz w:val="27"/>
                <w:szCs w:val="27"/>
              </w:rPr>
              <w:br/>
            </w:r>
            <w:r w:rsidRPr="008F6F21">
              <w:rPr>
                <w:rFonts w:ascii="Verdana" w:eastAsia="微软雅黑" w:hAnsi="Verdana" w:cs="Tahoma"/>
                <w:color w:val="212529"/>
                <w:kern w:val="0"/>
                <w:sz w:val="27"/>
                <w:szCs w:val="27"/>
              </w:rPr>
              <w:t>达到国家生活饮用水标准。</w:t>
            </w:r>
          </w:p>
          <w:p w14:paraId="65FF3AF9" w14:textId="77777777" w:rsidR="008F6F21" w:rsidRPr="008F6F21" w:rsidRDefault="008F6F21" w:rsidP="008F6F21">
            <w:pPr>
              <w:widowControl/>
              <w:spacing w:before="100" w:beforeAutospacing="1" w:after="100" w:afterAutospacing="1"/>
              <w:jc w:val="left"/>
              <w:rPr>
                <w:rFonts w:ascii="Tahoma" w:eastAsia="微软雅黑" w:hAnsi="Tahoma" w:cs="Tahoma"/>
                <w:color w:val="212529"/>
                <w:kern w:val="0"/>
                <w:sz w:val="27"/>
                <w:szCs w:val="27"/>
              </w:rPr>
            </w:pP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w:t>
            </w:r>
            <w:r w:rsidRPr="008F6F21">
              <w:rPr>
                <w:rFonts w:ascii="Verdana" w:eastAsia="微软雅黑" w:hAnsi="Verdana" w:cs="Tahoma"/>
                <w:color w:val="212529"/>
                <w:kern w:val="0"/>
                <w:sz w:val="27"/>
                <w:szCs w:val="27"/>
              </w:rPr>
              <w:t xml:space="preserve"> </w:t>
            </w:r>
            <w:r w:rsidRPr="008F6F21">
              <w:rPr>
                <w:rFonts w:ascii="Verdana" w:eastAsia="微软雅黑" w:hAnsi="Verdana" w:cs="Tahoma"/>
                <w:color w:val="212529"/>
                <w:kern w:val="0"/>
                <w:sz w:val="27"/>
                <w:szCs w:val="27"/>
              </w:rPr>
              <w:t>九、清洗从业单位撤离现场前，应将设施现场清理干净，达到卫生要求，同时将储水设施密封盖，通气孔等部位密封严密，保证水质不受任何污染。</w:t>
            </w:r>
          </w:p>
        </w:tc>
      </w:tr>
    </w:tbl>
    <w:p w14:paraId="3CA3095F" w14:textId="77777777" w:rsidR="009A05A4" w:rsidRPr="008F6F21" w:rsidRDefault="009A05A4"/>
    <w:sectPr w:rsidR="009A05A4" w:rsidRPr="008F6F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21"/>
    <w:rsid w:val="008F6F21"/>
    <w:rsid w:val="009A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3B1D"/>
  <w15:chartTrackingRefBased/>
  <w15:docId w15:val="{8E274504-78D1-405D-915B-9611BFBC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6F21"/>
    <w:rPr>
      <w:color w:val="0000FF"/>
      <w:u w:val="single"/>
    </w:rPr>
  </w:style>
  <w:style w:type="paragraph" w:styleId="a4">
    <w:name w:val="Normal (Web)"/>
    <w:basedOn w:val="a"/>
    <w:uiPriority w:val="99"/>
    <w:semiHidden/>
    <w:unhideWhenUsed/>
    <w:rsid w:val="008F6F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20194">
      <w:bodyDiv w:val="1"/>
      <w:marLeft w:val="0"/>
      <w:marRight w:val="0"/>
      <w:marTop w:val="0"/>
      <w:marBottom w:val="0"/>
      <w:divBdr>
        <w:top w:val="none" w:sz="0" w:space="0" w:color="auto"/>
        <w:left w:val="none" w:sz="0" w:space="0" w:color="auto"/>
        <w:bottom w:val="none" w:sz="0" w:space="0" w:color="auto"/>
        <w:right w:val="none" w:sz="0" w:space="0" w:color="auto"/>
      </w:divBdr>
      <w:divsChild>
        <w:div w:id="963927545">
          <w:marLeft w:val="0"/>
          <w:marRight w:val="0"/>
          <w:marTop w:val="0"/>
          <w:marBottom w:val="0"/>
          <w:divBdr>
            <w:top w:val="none" w:sz="0" w:space="0" w:color="auto"/>
            <w:left w:val="none" w:sz="0" w:space="0" w:color="auto"/>
            <w:bottom w:val="none" w:sz="0" w:space="0" w:color="auto"/>
            <w:right w:val="none" w:sz="0" w:space="0" w:color="auto"/>
          </w:divBdr>
        </w:div>
        <w:div w:id="960764761">
          <w:marLeft w:val="0"/>
          <w:marRight w:val="0"/>
          <w:marTop w:val="0"/>
          <w:marBottom w:val="0"/>
          <w:divBdr>
            <w:top w:val="none" w:sz="0" w:space="0" w:color="auto"/>
            <w:left w:val="none" w:sz="0" w:space="0" w:color="auto"/>
            <w:bottom w:val="none" w:sz="0" w:space="0" w:color="auto"/>
            <w:right w:val="none" w:sz="0" w:space="0" w:color="auto"/>
          </w:divBdr>
        </w:div>
        <w:div w:id="1098868232">
          <w:marLeft w:val="0"/>
          <w:marRight w:val="0"/>
          <w:marTop w:val="0"/>
          <w:marBottom w:val="0"/>
          <w:divBdr>
            <w:top w:val="none" w:sz="0" w:space="0" w:color="auto"/>
            <w:left w:val="none" w:sz="0" w:space="0" w:color="auto"/>
            <w:bottom w:val="none" w:sz="0" w:space="0" w:color="auto"/>
            <w:right w:val="none" w:sz="0" w:space="0" w:color="auto"/>
          </w:divBdr>
        </w:div>
        <w:div w:id="1945922597">
          <w:marLeft w:val="0"/>
          <w:marRight w:val="0"/>
          <w:marTop w:val="0"/>
          <w:marBottom w:val="0"/>
          <w:divBdr>
            <w:top w:val="none" w:sz="0" w:space="0" w:color="auto"/>
            <w:left w:val="none" w:sz="0" w:space="0" w:color="auto"/>
            <w:bottom w:val="none" w:sz="0" w:space="0" w:color="auto"/>
            <w:right w:val="none" w:sz="0" w:space="0" w:color="auto"/>
          </w:divBdr>
        </w:div>
        <w:div w:id="1791821314">
          <w:marLeft w:val="0"/>
          <w:marRight w:val="0"/>
          <w:marTop w:val="0"/>
          <w:marBottom w:val="0"/>
          <w:divBdr>
            <w:top w:val="none" w:sz="0" w:space="0" w:color="auto"/>
            <w:left w:val="none" w:sz="0" w:space="0" w:color="auto"/>
            <w:bottom w:val="none" w:sz="0" w:space="0" w:color="auto"/>
            <w:right w:val="none" w:sz="0" w:space="0" w:color="auto"/>
          </w:divBdr>
        </w:div>
        <w:div w:id="2023583408">
          <w:marLeft w:val="0"/>
          <w:marRight w:val="0"/>
          <w:marTop w:val="0"/>
          <w:marBottom w:val="0"/>
          <w:divBdr>
            <w:top w:val="none" w:sz="0" w:space="0" w:color="auto"/>
            <w:left w:val="none" w:sz="0" w:space="0" w:color="auto"/>
            <w:bottom w:val="none" w:sz="0" w:space="0" w:color="auto"/>
            <w:right w:val="none" w:sz="0" w:space="0" w:color="auto"/>
          </w:divBdr>
        </w:div>
        <w:div w:id="87502062">
          <w:marLeft w:val="0"/>
          <w:marRight w:val="0"/>
          <w:marTop w:val="0"/>
          <w:marBottom w:val="0"/>
          <w:divBdr>
            <w:top w:val="none" w:sz="0" w:space="0" w:color="auto"/>
            <w:left w:val="none" w:sz="0" w:space="0" w:color="auto"/>
            <w:bottom w:val="none" w:sz="0" w:space="0" w:color="auto"/>
            <w:right w:val="none" w:sz="0" w:space="0" w:color="auto"/>
          </w:divBdr>
        </w:div>
        <w:div w:id="956839180">
          <w:marLeft w:val="0"/>
          <w:marRight w:val="0"/>
          <w:marTop w:val="0"/>
          <w:marBottom w:val="0"/>
          <w:divBdr>
            <w:top w:val="none" w:sz="0" w:space="0" w:color="auto"/>
            <w:left w:val="none" w:sz="0" w:space="0" w:color="auto"/>
            <w:bottom w:val="none" w:sz="0" w:space="0" w:color="auto"/>
            <w:right w:val="none" w:sz="0" w:space="0" w:color="auto"/>
          </w:divBdr>
        </w:div>
        <w:div w:id="755247369">
          <w:marLeft w:val="0"/>
          <w:marRight w:val="0"/>
          <w:marTop w:val="0"/>
          <w:marBottom w:val="0"/>
          <w:divBdr>
            <w:top w:val="none" w:sz="0" w:space="0" w:color="auto"/>
            <w:left w:val="none" w:sz="0" w:space="0" w:color="auto"/>
            <w:bottom w:val="none" w:sz="0" w:space="0" w:color="auto"/>
            <w:right w:val="none" w:sz="0" w:space="0" w:color="auto"/>
          </w:divBdr>
        </w:div>
        <w:div w:id="1370295685">
          <w:marLeft w:val="0"/>
          <w:marRight w:val="0"/>
          <w:marTop w:val="0"/>
          <w:marBottom w:val="0"/>
          <w:divBdr>
            <w:top w:val="none" w:sz="0" w:space="0" w:color="auto"/>
            <w:left w:val="none" w:sz="0" w:space="0" w:color="auto"/>
            <w:bottom w:val="none" w:sz="0" w:space="0" w:color="auto"/>
            <w:right w:val="none" w:sz="0" w:space="0" w:color="auto"/>
          </w:divBdr>
        </w:div>
        <w:div w:id="729232261">
          <w:marLeft w:val="0"/>
          <w:marRight w:val="0"/>
          <w:marTop w:val="0"/>
          <w:marBottom w:val="0"/>
          <w:divBdr>
            <w:top w:val="none" w:sz="0" w:space="0" w:color="auto"/>
            <w:left w:val="none" w:sz="0" w:space="0" w:color="auto"/>
            <w:bottom w:val="none" w:sz="0" w:space="0" w:color="auto"/>
            <w:right w:val="none" w:sz="0" w:space="0" w:color="auto"/>
          </w:divBdr>
        </w:div>
        <w:div w:id="511382272">
          <w:marLeft w:val="0"/>
          <w:marRight w:val="0"/>
          <w:marTop w:val="0"/>
          <w:marBottom w:val="0"/>
          <w:divBdr>
            <w:top w:val="none" w:sz="0" w:space="0" w:color="auto"/>
            <w:left w:val="none" w:sz="0" w:space="0" w:color="auto"/>
            <w:bottom w:val="none" w:sz="0" w:space="0" w:color="auto"/>
            <w:right w:val="none" w:sz="0" w:space="0" w:color="auto"/>
          </w:divBdr>
        </w:div>
        <w:div w:id="1943804872">
          <w:marLeft w:val="0"/>
          <w:marRight w:val="0"/>
          <w:marTop w:val="0"/>
          <w:marBottom w:val="0"/>
          <w:divBdr>
            <w:top w:val="none" w:sz="0" w:space="0" w:color="auto"/>
            <w:left w:val="none" w:sz="0" w:space="0" w:color="auto"/>
            <w:bottom w:val="none" w:sz="0" w:space="0" w:color="auto"/>
            <w:right w:val="none" w:sz="0" w:space="0" w:color="auto"/>
          </w:divBdr>
        </w:div>
        <w:div w:id="1378044600">
          <w:marLeft w:val="0"/>
          <w:marRight w:val="0"/>
          <w:marTop w:val="0"/>
          <w:marBottom w:val="0"/>
          <w:divBdr>
            <w:top w:val="none" w:sz="0" w:space="0" w:color="auto"/>
            <w:left w:val="none" w:sz="0" w:space="0" w:color="auto"/>
            <w:bottom w:val="none" w:sz="0" w:space="0" w:color="auto"/>
            <w:right w:val="none" w:sz="0" w:space="0" w:color="auto"/>
          </w:divBdr>
        </w:div>
        <w:div w:id="609316118">
          <w:marLeft w:val="0"/>
          <w:marRight w:val="0"/>
          <w:marTop w:val="0"/>
          <w:marBottom w:val="0"/>
          <w:divBdr>
            <w:top w:val="none" w:sz="0" w:space="0" w:color="auto"/>
            <w:left w:val="none" w:sz="0" w:space="0" w:color="auto"/>
            <w:bottom w:val="none" w:sz="0" w:space="0" w:color="auto"/>
            <w:right w:val="none" w:sz="0" w:space="0" w:color="auto"/>
          </w:divBdr>
        </w:div>
        <w:div w:id="426847515">
          <w:marLeft w:val="0"/>
          <w:marRight w:val="0"/>
          <w:marTop w:val="0"/>
          <w:marBottom w:val="0"/>
          <w:divBdr>
            <w:top w:val="none" w:sz="0" w:space="0" w:color="auto"/>
            <w:left w:val="none" w:sz="0" w:space="0" w:color="auto"/>
            <w:bottom w:val="none" w:sz="0" w:space="0" w:color="auto"/>
            <w:right w:val="none" w:sz="0" w:space="0" w:color="auto"/>
          </w:divBdr>
        </w:div>
        <w:div w:id="37247129">
          <w:marLeft w:val="0"/>
          <w:marRight w:val="0"/>
          <w:marTop w:val="0"/>
          <w:marBottom w:val="0"/>
          <w:divBdr>
            <w:top w:val="none" w:sz="0" w:space="0" w:color="auto"/>
            <w:left w:val="none" w:sz="0" w:space="0" w:color="auto"/>
            <w:bottom w:val="none" w:sz="0" w:space="0" w:color="auto"/>
            <w:right w:val="none" w:sz="0" w:space="0" w:color="auto"/>
          </w:divBdr>
        </w:div>
        <w:div w:id="224801214">
          <w:marLeft w:val="0"/>
          <w:marRight w:val="0"/>
          <w:marTop w:val="0"/>
          <w:marBottom w:val="0"/>
          <w:divBdr>
            <w:top w:val="none" w:sz="0" w:space="0" w:color="auto"/>
            <w:left w:val="none" w:sz="0" w:space="0" w:color="auto"/>
            <w:bottom w:val="none" w:sz="0" w:space="0" w:color="auto"/>
            <w:right w:val="none" w:sz="0" w:space="0" w:color="auto"/>
          </w:divBdr>
        </w:div>
        <w:div w:id="1368988679">
          <w:marLeft w:val="0"/>
          <w:marRight w:val="0"/>
          <w:marTop w:val="0"/>
          <w:marBottom w:val="0"/>
          <w:divBdr>
            <w:top w:val="none" w:sz="0" w:space="0" w:color="auto"/>
            <w:left w:val="none" w:sz="0" w:space="0" w:color="auto"/>
            <w:bottom w:val="none" w:sz="0" w:space="0" w:color="auto"/>
            <w:right w:val="none" w:sz="0" w:space="0" w:color="auto"/>
          </w:divBdr>
        </w:div>
        <w:div w:id="1099259811">
          <w:marLeft w:val="0"/>
          <w:marRight w:val="0"/>
          <w:marTop w:val="0"/>
          <w:marBottom w:val="0"/>
          <w:divBdr>
            <w:top w:val="none" w:sz="0" w:space="0" w:color="auto"/>
            <w:left w:val="none" w:sz="0" w:space="0" w:color="auto"/>
            <w:bottom w:val="none" w:sz="0" w:space="0" w:color="auto"/>
            <w:right w:val="none" w:sz="0" w:space="0" w:color="auto"/>
          </w:divBdr>
        </w:div>
        <w:div w:id="328338240">
          <w:marLeft w:val="0"/>
          <w:marRight w:val="0"/>
          <w:marTop w:val="0"/>
          <w:marBottom w:val="0"/>
          <w:divBdr>
            <w:top w:val="none" w:sz="0" w:space="0" w:color="auto"/>
            <w:left w:val="none" w:sz="0" w:space="0" w:color="auto"/>
            <w:bottom w:val="none" w:sz="0" w:space="0" w:color="auto"/>
            <w:right w:val="none" w:sz="0" w:space="0" w:color="auto"/>
          </w:divBdr>
        </w:div>
        <w:div w:id="241527494">
          <w:marLeft w:val="0"/>
          <w:marRight w:val="0"/>
          <w:marTop w:val="0"/>
          <w:marBottom w:val="0"/>
          <w:divBdr>
            <w:top w:val="none" w:sz="0" w:space="0" w:color="auto"/>
            <w:left w:val="none" w:sz="0" w:space="0" w:color="auto"/>
            <w:bottom w:val="none" w:sz="0" w:space="0" w:color="auto"/>
            <w:right w:val="none" w:sz="0" w:space="0" w:color="auto"/>
          </w:divBdr>
        </w:div>
        <w:div w:id="159169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021bjw.com/" TargetMode="External"/><Relationship Id="rId3" Type="http://schemas.openxmlformats.org/officeDocument/2006/relationships/webSettings" Target="webSettings.xml"/><Relationship Id="rId7" Type="http://schemas.openxmlformats.org/officeDocument/2006/relationships/hyperlink" Target="https://www.pfbaoji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021bjw.com/" TargetMode="External"/><Relationship Id="rId11" Type="http://schemas.openxmlformats.org/officeDocument/2006/relationships/fontTable" Target="fontTable.xml"/><Relationship Id="rId5" Type="http://schemas.openxmlformats.org/officeDocument/2006/relationships/hyperlink" Target="https://www.pfbaojie.com/" TargetMode="External"/><Relationship Id="rId10" Type="http://schemas.openxmlformats.org/officeDocument/2006/relationships/hyperlink" Target="http://www.021bjw.com/" TargetMode="External"/><Relationship Id="rId4" Type="http://schemas.openxmlformats.org/officeDocument/2006/relationships/hyperlink" Target="https://www.pfbaojie.com/" TargetMode="External"/><Relationship Id="rId9" Type="http://schemas.openxmlformats.org/officeDocument/2006/relationships/hyperlink" Target="http://www.021shica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shanshan</dc:creator>
  <cp:keywords/>
  <dc:description/>
  <cp:lastModifiedBy>xiong shanshan</cp:lastModifiedBy>
  <cp:revision>1</cp:revision>
  <dcterms:created xsi:type="dcterms:W3CDTF">2021-03-11T11:06:00Z</dcterms:created>
  <dcterms:modified xsi:type="dcterms:W3CDTF">2021-03-11T11:06:00Z</dcterms:modified>
</cp:coreProperties>
</file>