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51C1" w14:textId="77777777" w:rsidR="002A7ADD" w:rsidRDefault="002A7ADD" w:rsidP="00C349D0">
      <w:pPr>
        <w:pStyle w:val="a3"/>
        <w:jc w:val="center"/>
        <w:rPr>
          <w:rFonts w:ascii="微软雅黑" w:eastAsia="微软雅黑" w:hAnsi="微软雅黑"/>
          <w:color w:val="000000"/>
          <w:sz w:val="27"/>
          <w:szCs w:val="27"/>
        </w:rPr>
      </w:pPr>
      <w:r>
        <w:rPr>
          <w:rFonts w:ascii="微软雅黑" w:eastAsia="微软雅黑" w:hAnsi="微软雅黑" w:hint="eastAsia"/>
          <w:color w:val="000000"/>
          <w:sz w:val="27"/>
          <w:szCs w:val="27"/>
        </w:rPr>
        <w:t>设计说明</w:t>
      </w:r>
    </w:p>
    <w:p w14:paraId="25FC4503"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1.1工程概况</w:t>
      </w:r>
    </w:p>
    <w:p w14:paraId="59F04D25" w14:textId="5AA60374"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（1）工程名称：知行·筑梦</w:t>
      </w:r>
    </w:p>
    <w:p w14:paraId="72CC6219" w14:textId="5C466085"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（2）层数：主体建筑</w:t>
      </w:r>
      <w:r w:rsidR="001A3C56">
        <w:rPr>
          <w:rFonts w:ascii="微软雅黑" w:eastAsia="微软雅黑" w:hAnsi="微软雅黑"/>
          <w:color w:val="000000"/>
          <w:sz w:val="27"/>
          <w:szCs w:val="27"/>
        </w:rPr>
        <w:t>5</w:t>
      </w:r>
      <w:r>
        <w:rPr>
          <w:rFonts w:ascii="微软雅黑" w:eastAsia="微软雅黑" w:hAnsi="微软雅黑" w:hint="eastAsia"/>
          <w:color w:val="000000"/>
          <w:sz w:val="27"/>
          <w:szCs w:val="27"/>
        </w:rPr>
        <w:t>层，单体建筑3层</w:t>
      </w:r>
    </w:p>
    <w:p w14:paraId="25DC5B3C" w14:textId="49084A9C"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（3）面积：</w:t>
      </w:r>
      <w:r>
        <w:rPr>
          <w:rFonts w:ascii="微软雅黑" w:eastAsia="微软雅黑" w:hAnsi="微软雅黑"/>
          <w:color w:val="000000"/>
          <w:sz w:val="27"/>
          <w:szCs w:val="27"/>
        </w:rPr>
        <w:t>204405</w:t>
      </w:r>
      <w:r>
        <w:rPr>
          <w:rFonts w:ascii="微软雅黑" w:eastAsia="微软雅黑" w:hAnsi="微软雅黑" w:hint="eastAsia"/>
          <w:color w:val="000000"/>
          <w:sz w:val="27"/>
          <w:szCs w:val="27"/>
        </w:rPr>
        <w:t>㎡</w:t>
      </w:r>
    </w:p>
    <w:p w14:paraId="11A4D3E8"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1.2项目定位</w:t>
      </w:r>
    </w:p>
    <w:p w14:paraId="7B622D37" w14:textId="445A67ED"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近些年我国科技发展日益进步，在追求经济的同时也要抓住绿色发展。为积极响应习主席的理念“绿水青山就是金山银山”，因此“十四五”规划提出了推动绿色发展，促进人与自然和谐共生的目标。 此项目是对于江苏工程职业技术学院海门校区实现一号楼的改建项目，我们在原有的基础上进行了变化、增益、更新，使其更加绿色、低碳。另外，除了为在校学生提供</w:t>
      </w:r>
      <w:r w:rsidR="00C41A96">
        <w:rPr>
          <w:rFonts w:ascii="微软雅黑" w:eastAsia="微软雅黑" w:hAnsi="微软雅黑" w:hint="eastAsia"/>
          <w:color w:val="000000"/>
          <w:sz w:val="27"/>
          <w:szCs w:val="27"/>
        </w:rPr>
        <w:t>良好的实训环境</w:t>
      </w:r>
      <w:r>
        <w:rPr>
          <w:rFonts w:ascii="微软雅黑" w:eastAsia="微软雅黑" w:hAnsi="微软雅黑" w:hint="eastAsia"/>
          <w:color w:val="000000"/>
          <w:sz w:val="27"/>
          <w:szCs w:val="27"/>
        </w:rPr>
        <w:t>外，还增加了</w:t>
      </w:r>
      <w:r w:rsidR="00C41A96">
        <w:rPr>
          <w:rFonts w:ascii="微软雅黑" w:eastAsia="微软雅黑" w:hAnsi="微软雅黑" w:hint="eastAsia"/>
          <w:color w:val="000000"/>
          <w:sz w:val="27"/>
          <w:szCs w:val="27"/>
        </w:rPr>
        <w:t>阅读</w:t>
      </w:r>
      <w:r>
        <w:rPr>
          <w:rFonts w:ascii="微软雅黑" w:eastAsia="微软雅黑" w:hAnsi="微软雅黑" w:hint="eastAsia"/>
          <w:color w:val="000000"/>
          <w:sz w:val="27"/>
          <w:szCs w:val="27"/>
        </w:rPr>
        <w:t>及</w:t>
      </w:r>
      <w:r w:rsidR="00C41A96">
        <w:rPr>
          <w:rFonts w:ascii="微软雅黑" w:eastAsia="微软雅黑" w:hAnsi="微软雅黑" w:hint="eastAsia"/>
          <w:color w:val="000000"/>
          <w:sz w:val="27"/>
          <w:szCs w:val="27"/>
        </w:rPr>
        <w:t>多功能活动</w:t>
      </w:r>
      <w:r>
        <w:rPr>
          <w:rFonts w:ascii="微软雅黑" w:eastAsia="微软雅黑" w:hAnsi="微软雅黑" w:hint="eastAsia"/>
          <w:color w:val="000000"/>
          <w:sz w:val="27"/>
          <w:szCs w:val="27"/>
        </w:rPr>
        <w:t>场所。</w:t>
      </w:r>
      <w:r w:rsidR="00C41A96">
        <w:rPr>
          <w:rFonts w:ascii="微软雅黑" w:eastAsia="微软雅黑" w:hAnsi="微软雅黑" w:hint="eastAsia"/>
          <w:color w:val="000000"/>
          <w:sz w:val="27"/>
          <w:szCs w:val="27"/>
        </w:rPr>
        <w:t>知行</w:t>
      </w:r>
      <w:r>
        <w:rPr>
          <w:rFonts w:ascii="微软雅黑" w:eastAsia="微软雅黑" w:hAnsi="微软雅黑" w:hint="eastAsia"/>
          <w:color w:val="000000"/>
          <w:sz w:val="27"/>
          <w:szCs w:val="27"/>
        </w:rPr>
        <w:t>·</w:t>
      </w:r>
      <w:r w:rsidR="00C41A96">
        <w:rPr>
          <w:rFonts w:ascii="微软雅黑" w:eastAsia="微软雅黑" w:hAnsi="微软雅黑" w:hint="eastAsia"/>
          <w:color w:val="000000"/>
          <w:sz w:val="27"/>
          <w:szCs w:val="27"/>
        </w:rPr>
        <w:t>筑梦实训楼</w:t>
      </w:r>
      <w:r>
        <w:rPr>
          <w:rFonts w:ascii="微软雅黑" w:eastAsia="微软雅黑" w:hAnsi="微软雅黑" w:hint="eastAsia"/>
          <w:color w:val="000000"/>
          <w:sz w:val="27"/>
          <w:szCs w:val="27"/>
        </w:rPr>
        <w:t>建筑总面积为</w:t>
      </w:r>
      <w:r w:rsidR="00C41A96">
        <w:rPr>
          <w:rFonts w:ascii="微软雅黑" w:eastAsia="微软雅黑" w:hAnsi="微软雅黑"/>
          <w:color w:val="000000"/>
          <w:sz w:val="27"/>
          <w:szCs w:val="27"/>
        </w:rPr>
        <w:t>204405</w:t>
      </w:r>
      <w:r>
        <w:rPr>
          <w:rFonts w:ascii="微软雅黑" w:eastAsia="微软雅黑" w:hAnsi="微软雅黑" w:hint="eastAsia"/>
          <w:color w:val="000000"/>
          <w:sz w:val="27"/>
          <w:szCs w:val="27"/>
        </w:rPr>
        <w:t>㎡，通过设计满足了在校学生对</w:t>
      </w:r>
      <w:r w:rsidR="00C41A96">
        <w:rPr>
          <w:rFonts w:ascii="微软雅黑" w:eastAsia="微软雅黑" w:hAnsi="微软雅黑" w:hint="eastAsia"/>
          <w:color w:val="000000"/>
          <w:sz w:val="27"/>
          <w:szCs w:val="27"/>
        </w:rPr>
        <w:t>实践能力的培养与提升</w:t>
      </w:r>
      <w:r>
        <w:rPr>
          <w:rFonts w:ascii="微软雅黑" w:eastAsia="微软雅黑" w:hAnsi="微软雅黑" w:hint="eastAsia"/>
          <w:color w:val="000000"/>
          <w:sz w:val="27"/>
          <w:szCs w:val="27"/>
        </w:rPr>
        <w:t>的需求，将基础的</w:t>
      </w:r>
      <w:r w:rsidR="00C41A96">
        <w:rPr>
          <w:rFonts w:ascii="微软雅黑" w:eastAsia="微软雅黑" w:hAnsi="微软雅黑" w:hint="eastAsia"/>
          <w:color w:val="000000"/>
          <w:sz w:val="27"/>
          <w:szCs w:val="27"/>
        </w:rPr>
        <w:t>实验</w:t>
      </w:r>
      <w:r>
        <w:rPr>
          <w:rFonts w:ascii="微软雅黑" w:eastAsia="微软雅黑" w:hAnsi="微软雅黑" w:hint="eastAsia"/>
          <w:color w:val="000000"/>
          <w:sz w:val="27"/>
          <w:szCs w:val="27"/>
        </w:rPr>
        <w:t>设施和观赏性设施与水流、飘纱元素完美的结合在一起，坚持以人为本、绿色发展的理念，以此来打造校园内一座低碳地标性建筑。</w:t>
      </w:r>
    </w:p>
    <w:p w14:paraId="0667C22C" w14:textId="02042688"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本项目的目标群体是江苏工程职业技术学院海门校区全体师生，</w:t>
      </w:r>
      <w:r w:rsidR="00C349D0">
        <w:rPr>
          <w:rFonts w:ascii="微软雅黑" w:eastAsia="微软雅黑" w:hAnsi="微软雅黑" w:hint="eastAsia"/>
          <w:color w:val="000000"/>
          <w:sz w:val="27"/>
          <w:szCs w:val="27"/>
        </w:rPr>
        <w:t>知行</w:t>
      </w:r>
      <w:r>
        <w:rPr>
          <w:rFonts w:ascii="微软雅黑" w:eastAsia="微软雅黑" w:hAnsi="微软雅黑" w:hint="eastAsia"/>
          <w:color w:val="000000"/>
          <w:sz w:val="27"/>
          <w:szCs w:val="27"/>
        </w:rPr>
        <w:t>·</w:t>
      </w:r>
      <w:r w:rsidR="00C349D0">
        <w:rPr>
          <w:rFonts w:ascii="微软雅黑" w:eastAsia="微软雅黑" w:hAnsi="微软雅黑" w:hint="eastAsia"/>
          <w:color w:val="000000"/>
          <w:sz w:val="27"/>
          <w:szCs w:val="27"/>
        </w:rPr>
        <w:t>筑梦实训楼</w:t>
      </w:r>
      <w:r>
        <w:rPr>
          <w:rFonts w:ascii="微软雅黑" w:eastAsia="微软雅黑" w:hAnsi="微软雅黑" w:hint="eastAsia"/>
          <w:color w:val="000000"/>
          <w:sz w:val="27"/>
          <w:szCs w:val="27"/>
        </w:rPr>
        <w:t>坐落于校内西北处</w:t>
      </w:r>
      <w:r w:rsidR="00C41A96">
        <w:rPr>
          <w:rFonts w:ascii="微软雅黑" w:eastAsia="微软雅黑" w:hAnsi="微软雅黑" w:hint="eastAsia"/>
          <w:color w:val="000000"/>
          <w:sz w:val="27"/>
          <w:szCs w:val="27"/>
        </w:rPr>
        <w:t>，</w:t>
      </w:r>
      <w:r>
        <w:rPr>
          <w:rFonts w:ascii="微软雅黑" w:eastAsia="微软雅黑" w:hAnsi="微软雅黑" w:hint="eastAsia"/>
          <w:color w:val="000000"/>
          <w:sz w:val="27"/>
          <w:szCs w:val="27"/>
        </w:rPr>
        <w:t>南邻</w:t>
      </w:r>
      <w:r w:rsidR="00C349D0">
        <w:rPr>
          <w:rFonts w:ascii="微软雅黑" w:eastAsia="微软雅黑" w:hAnsi="微软雅黑" w:hint="eastAsia"/>
          <w:color w:val="000000"/>
          <w:sz w:val="27"/>
          <w:szCs w:val="27"/>
        </w:rPr>
        <w:t>实训教学楼群</w:t>
      </w:r>
      <w:r>
        <w:rPr>
          <w:rFonts w:ascii="微软雅黑" w:eastAsia="微软雅黑" w:hAnsi="微软雅黑" w:hint="eastAsia"/>
          <w:color w:val="000000"/>
          <w:sz w:val="27"/>
          <w:szCs w:val="27"/>
        </w:rPr>
        <w:t>，东邻</w:t>
      </w:r>
      <w:r w:rsidR="00C349D0">
        <w:rPr>
          <w:rFonts w:ascii="微软雅黑" w:eastAsia="微软雅黑" w:hAnsi="微软雅黑" w:hint="eastAsia"/>
          <w:color w:val="000000"/>
          <w:sz w:val="27"/>
          <w:szCs w:val="27"/>
        </w:rPr>
        <w:t>宿舍区</w:t>
      </w:r>
      <w:r>
        <w:rPr>
          <w:rFonts w:ascii="微软雅黑" w:eastAsia="微软雅黑" w:hAnsi="微软雅黑" w:hint="eastAsia"/>
          <w:color w:val="000000"/>
          <w:sz w:val="27"/>
          <w:szCs w:val="27"/>
        </w:rPr>
        <w:t>。区位条件优越，路网发达，交通便利。</w:t>
      </w:r>
    </w:p>
    <w:p w14:paraId="37F16AF9" w14:textId="6D38216D" w:rsidR="00BA3704" w:rsidRPr="00BA3704" w:rsidRDefault="00BA3704" w:rsidP="00BA3704">
      <w:pPr>
        <w:rPr>
          <w:rFonts w:ascii="微软雅黑" w:eastAsia="微软雅黑" w:hAnsi="微软雅黑" w:cs="宋体"/>
          <w:color w:val="000000"/>
          <w:kern w:val="0"/>
          <w:sz w:val="27"/>
          <w:szCs w:val="27"/>
        </w:rPr>
      </w:pPr>
      <w:r>
        <w:rPr>
          <w:rFonts w:ascii="微软雅黑" w:eastAsia="微软雅黑" w:hAnsi="微软雅黑" w:hint="eastAsia"/>
          <w:color w:val="000000"/>
          <w:sz w:val="27"/>
          <w:szCs w:val="27"/>
        </w:rPr>
        <w:lastRenderedPageBreak/>
        <w:t>1.2.1</w:t>
      </w:r>
      <w:r w:rsidRPr="00BA3704">
        <w:rPr>
          <w:rFonts w:ascii="微软雅黑" w:eastAsia="微软雅黑" w:hAnsi="微软雅黑" w:cs="宋体" w:hint="eastAsia"/>
          <w:color w:val="000000"/>
          <w:kern w:val="0"/>
          <w:sz w:val="27"/>
          <w:szCs w:val="27"/>
        </w:rPr>
        <w:t>设计思路</w:t>
      </w:r>
    </w:p>
    <w:p w14:paraId="43A1B5AA" w14:textId="77777777" w:rsid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建筑选址于江苏省南通市海门区某学校，当前使用区采光不足，自然通风效果不佳，东西面眩光较为严重，建筑本身耗能高，不满足绿色低碳发展要求；本设计着重解决这些问题。</w:t>
      </w:r>
    </w:p>
    <w:p w14:paraId="5CE1F940" w14:textId="3DC759D2" w:rsidR="00BA3704" w:rsidRPr="00BA3704" w:rsidRDefault="00BA3704" w:rsidP="00BA3704">
      <w:pPr>
        <w:rPr>
          <w:rFonts w:ascii="微软雅黑" w:eastAsia="微软雅黑" w:hAnsi="微软雅黑" w:cs="宋体"/>
          <w:color w:val="000000"/>
          <w:kern w:val="0"/>
          <w:sz w:val="27"/>
          <w:szCs w:val="27"/>
        </w:rPr>
      </w:pPr>
      <w:r>
        <w:rPr>
          <w:rFonts w:ascii="微软雅黑" w:eastAsia="微软雅黑" w:hAnsi="微软雅黑" w:hint="eastAsia"/>
          <w:color w:val="000000"/>
          <w:sz w:val="27"/>
          <w:szCs w:val="27"/>
        </w:rPr>
        <w:t>1.2.</w:t>
      </w:r>
      <w:r>
        <w:rPr>
          <w:rFonts w:ascii="微软雅黑" w:eastAsia="微软雅黑" w:hAnsi="微软雅黑"/>
          <w:color w:val="000000"/>
          <w:sz w:val="27"/>
          <w:szCs w:val="27"/>
        </w:rPr>
        <w:t>2</w:t>
      </w:r>
      <w:r w:rsidRPr="00BA3704">
        <w:rPr>
          <w:rFonts w:ascii="微软雅黑" w:eastAsia="微软雅黑" w:hAnsi="微软雅黑" w:cs="宋体" w:hint="eastAsia"/>
          <w:color w:val="000000"/>
          <w:kern w:val="0"/>
          <w:sz w:val="27"/>
          <w:szCs w:val="27"/>
        </w:rPr>
        <w:t>设计目标</w:t>
      </w:r>
    </w:p>
    <w:p w14:paraId="6423F5F9"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减少建筑对环境的影响，实现可持续发展。</w:t>
      </w:r>
    </w:p>
    <w:p w14:paraId="52A0369C"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提高建筑的能耗效，降低能源消耗。</w:t>
      </w:r>
    </w:p>
    <w:p w14:paraId="5590BC65" w14:textId="22EAB62A"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1.2.</w:t>
      </w:r>
      <w:r w:rsidR="00BA3704">
        <w:rPr>
          <w:rFonts w:ascii="微软雅黑" w:eastAsia="微软雅黑" w:hAnsi="微软雅黑"/>
          <w:color w:val="000000"/>
          <w:sz w:val="27"/>
          <w:szCs w:val="27"/>
        </w:rPr>
        <w:t>3</w:t>
      </w:r>
      <w:r>
        <w:rPr>
          <w:rFonts w:ascii="微软雅黑" w:eastAsia="微软雅黑" w:hAnsi="微软雅黑" w:hint="eastAsia"/>
          <w:color w:val="000000"/>
          <w:sz w:val="27"/>
          <w:szCs w:val="27"/>
        </w:rPr>
        <w:t>项目外立面材料</w:t>
      </w:r>
    </w:p>
    <w:p w14:paraId="2C984CB0" w14:textId="1BE8268F"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该项目外里面采用</w:t>
      </w:r>
      <w:r w:rsidR="00C349D0">
        <w:rPr>
          <w:rFonts w:ascii="微软雅黑" w:eastAsia="微软雅黑" w:hAnsi="微软雅黑" w:hint="eastAsia"/>
          <w:color w:val="000000"/>
          <w:sz w:val="27"/>
          <w:szCs w:val="27"/>
        </w:rPr>
        <w:t>橘粉</w:t>
      </w:r>
      <w:r>
        <w:rPr>
          <w:rFonts w:ascii="微软雅黑" w:eastAsia="微软雅黑" w:hAnsi="微软雅黑" w:hint="eastAsia"/>
          <w:color w:val="000000"/>
          <w:sz w:val="27"/>
          <w:szCs w:val="27"/>
        </w:rPr>
        <w:t>色小墙砖，突出部分线条采用有缝铝板，主体与单体柱子采用白色花岗岩外包，连廊处柱子为钢柱，外立面为压花钢板。</w:t>
      </w:r>
    </w:p>
    <w:p w14:paraId="34A521AC" w14:textId="77777777" w:rsidR="00BA3704" w:rsidRPr="00BA3704" w:rsidRDefault="002A7ADD"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1.2.</w:t>
      </w:r>
      <w:r w:rsidR="00BA3704" w:rsidRPr="00BA3704">
        <w:rPr>
          <w:rFonts w:ascii="微软雅黑" w:eastAsia="微软雅黑" w:hAnsi="微软雅黑" w:cs="宋体"/>
          <w:color w:val="000000"/>
          <w:kern w:val="0"/>
          <w:sz w:val="27"/>
          <w:szCs w:val="27"/>
        </w:rPr>
        <w:t>4</w:t>
      </w:r>
      <w:r w:rsidRPr="00BA3704">
        <w:rPr>
          <w:rFonts w:ascii="微软雅黑" w:eastAsia="微软雅黑" w:hAnsi="微软雅黑" w:cs="宋体" w:hint="eastAsia"/>
          <w:color w:val="000000"/>
          <w:kern w:val="0"/>
          <w:sz w:val="27"/>
          <w:szCs w:val="27"/>
        </w:rPr>
        <w:t xml:space="preserve"> </w:t>
      </w:r>
      <w:r w:rsidR="00BA3704" w:rsidRPr="00BA3704">
        <w:rPr>
          <w:rFonts w:ascii="微软雅黑" w:eastAsia="微软雅黑" w:hAnsi="微软雅黑" w:cs="宋体" w:hint="eastAsia"/>
          <w:color w:val="000000"/>
          <w:kern w:val="0"/>
          <w:sz w:val="27"/>
          <w:szCs w:val="27"/>
        </w:rPr>
        <w:t>空间、立面、技术</w:t>
      </w:r>
    </w:p>
    <w:p w14:paraId="09075557"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扩建建筑与原建筑新增外挑阳台形成回廊与挑空的空间设计。</w:t>
      </w:r>
    </w:p>
    <w:p w14:paraId="7961B24F"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东西立面新增梭子状竖向遮光条装饰，有效防止眩光问题。</w:t>
      </w:r>
    </w:p>
    <w:p w14:paraId="34027A62"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屋顶花园和垂直绿化采用雨水收集、回水回收系统等，使用节水卫生器具和灌溉系统，充分利用并降低用水量。</w:t>
      </w:r>
    </w:p>
    <w:p w14:paraId="5E1DDAD7"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利用自然采光和通风，减少对人工照明和机械通风的依赖，教室墙上端增加高窗，利用风向和建筑布局实现良好的通风效果。</w:t>
      </w:r>
    </w:p>
    <w:p w14:paraId="3A6150C2"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运用智能化技术，实现建筑能源的动态监测和管理，可以实时了解建筑的能源消耗情况。</w:t>
      </w:r>
    </w:p>
    <w:p w14:paraId="4263F679" w14:textId="77777777" w:rsidR="00BA3704" w:rsidRPr="00BA3704" w:rsidRDefault="00BA3704" w:rsidP="00BA3704">
      <w:pPr>
        <w:rPr>
          <w:rFonts w:ascii="微软雅黑" w:eastAsia="微软雅黑" w:hAnsi="微软雅黑" w:cs="宋体"/>
          <w:color w:val="000000"/>
          <w:kern w:val="0"/>
          <w:sz w:val="27"/>
          <w:szCs w:val="27"/>
        </w:rPr>
      </w:pPr>
      <w:r w:rsidRPr="00BA3704">
        <w:rPr>
          <w:rFonts w:ascii="微软雅黑" w:eastAsia="微软雅黑" w:hAnsi="微软雅黑" w:cs="宋体" w:hint="eastAsia"/>
          <w:color w:val="000000"/>
          <w:kern w:val="0"/>
          <w:sz w:val="27"/>
          <w:szCs w:val="27"/>
        </w:rPr>
        <w:t>北侧小河采用水源冷却节省集中空调系统的能源，充分利用可再生资源</w:t>
      </w:r>
      <w:r w:rsidRPr="00BA3704">
        <w:rPr>
          <w:rFonts w:ascii="微软雅黑" w:eastAsia="微软雅黑" w:hAnsi="微软雅黑" w:cs="宋体" w:hint="eastAsia"/>
          <w:color w:val="000000"/>
          <w:kern w:val="0"/>
          <w:sz w:val="27"/>
          <w:szCs w:val="27"/>
        </w:rPr>
        <w:lastRenderedPageBreak/>
        <w:t>降低建筑能耗。</w:t>
      </w:r>
    </w:p>
    <w:p w14:paraId="2B52BA50"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带，通过两种颜色材质做出深浅碰撞效果。</w:t>
      </w:r>
    </w:p>
    <w:p w14:paraId="1FC25B57"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1.3设计理念</w:t>
      </w:r>
    </w:p>
    <w:p w14:paraId="7E36EEFF" w14:textId="131266D9"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枢机之发动乎天地，衣被所及遍我东南。”1899年初夏，中国近代著名企业家张謇在家乡南通创办的棉纺织企业――大生纱厂，以纺织发展史为设计原点，低碳与后疫情背景下城市环境中的公共建筑为背景，发酵创新出“</w:t>
      </w:r>
      <w:r w:rsidR="004556A7">
        <w:rPr>
          <w:rFonts w:ascii="微软雅黑" w:eastAsia="微软雅黑" w:hAnsi="微软雅黑" w:hint="eastAsia"/>
          <w:color w:val="000000"/>
          <w:sz w:val="27"/>
          <w:szCs w:val="27"/>
        </w:rPr>
        <w:t>知行</w:t>
      </w:r>
      <w:r>
        <w:rPr>
          <w:rFonts w:ascii="微软雅黑" w:eastAsia="微软雅黑" w:hAnsi="微软雅黑" w:hint="eastAsia"/>
          <w:color w:val="000000"/>
          <w:sz w:val="27"/>
          <w:szCs w:val="27"/>
        </w:rPr>
        <w:t>·</w:t>
      </w:r>
      <w:r w:rsidR="004556A7">
        <w:rPr>
          <w:rFonts w:ascii="微软雅黑" w:eastAsia="微软雅黑" w:hAnsi="微软雅黑" w:hint="eastAsia"/>
          <w:color w:val="000000"/>
          <w:sz w:val="27"/>
          <w:szCs w:val="27"/>
        </w:rPr>
        <w:t>筑梦</w:t>
      </w:r>
      <w:r>
        <w:rPr>
          <w:rFonts w:ascii="微软雅黑" w:eastAsia="微软雅黑" w:hAnsi="微软雅黑" w:hint="eastAsia"/>
          <w:color w:val="000000"/>
          <w:sz w:val="27"/>
          <w:szCs w:val="27"/>
        </w:rPr>
        <w:t>”这一公共建筑；</w:t>
      </w:r>
    </w:p>
    <w:p w14:paraId="1C7B970A"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2、以明快、亮丽的建筑语言为主体,融入纺织元素的建筑语言及文化符号；</w:t>
      </w:r>
    </w:p>
    <w:p w14:paraId="4C5E0B69" w14:textId="6D83E26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3、在与校园风格的相对统一中创造出特色,既能对应校园的开敞、明亮,又能品味其中纺织发展的历史；</w:t>
      </w:r>
    </w:p>
    <w:p w14:paraId="73B5AF3E" w14:textId="77777777" w:rsidR="00BA3704"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4、</w:t>
      </w:r>
      <w:r w:rsidR="00BA3704">
        <w:rPr>
          <w:rFonts w:ascii="微软雅黑" w:eastAsia="微软雅黑" w:hAnsi="微软雅黑" w:hint="eastAsia"/>
          <w:color w:val="000000"/>
          <w:sz w:val="27"/>
          <w:szCs w:val="27"/>
        </w:rPr>
        <w:t>以功能为本,形式的节奏、韵律、比例、尺度与协调跟着功能走,在成本控制下,去创新建筑形式美；</w:t>
      </w:r>
    </w:p>
    <w:p w14:paraId="49621AD9" w14:textId="4B793886" w:rsidR="002A7ADD" w:rsidRDefault="00BA3704" w:rsidP="002A7ADD">
      <w:pPr>
        <w:pStyle w:val="a3"/>
        <w:rPr>
          <w:rFonts w:ascii="微软雅黑" w:eastAsia="微软雅黑" w:hAnsi="微软雅黑"/>
          <w:color w:val="000000"/>
          <w:sz w:val="27"/>
          <w:szCs w:val="27"/>
        </w:rPr>
      </w:pPr>
      <w:r>
        <w:rPr>
          <w:rFonts w:ascii="微软雅黑" w:eastAsia="微软雅黑" w:hAnsi="微软雅黑"/>
          <w:color w:val="000000"/>
          <w:sz w:val="27"/>
          <w:szCs w:val="27"/>
        </w:rPr>
        <w:t>5</w:t>
      </w:r>
      <w:r w:rsidR="002A7ADD">
        <w:rPr>
          <w:rFonts w:ascii="微软雅黑" w:eastAsia="微软雅黑" w:hAnsi="微软雅黑" w:hint="eastAsia"/>
          <w:color w:val="000000"/>
          <w:sz w:val="27"/>
          <w:szCs w:val="27"/>
        </w:rPr>
        <w:t>、遵循可持续发展理念，即在满足当代人需求的同时，应减少进入建筑物建设和使用过程的资源（土地、材料、水）消耗量。</w:t>
      </w:r>
    </w:p>
    <w:p w14:paraId="53ACCE46"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1.4平面设计</w:t>
      </w:r>
    </w:p>
    <w:p w14:paraId="27722C4C"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1.4.1设计依据</w:t>
      </w:r>
    </w:p>
    <w:p w14:paraId="7F80E3D9" w14:textId="21D2E847" w:rsidR="00C239C3" w:rsidRPr="00C239C3" w:rsidRDefault="002A7ADD" w:rsidP="00C239C3">
      <w:pPr>
        <w:pStyle w:val="a4"/>
        <w:numPr>
          <w:ilvl w:val="0"/>
          <w:numId w:val="1"/>
        </w:numPr>
        <w:rPr>
          <w:rFonts w:cs="宋体"/>
          <w:color w:val="000000"/>
          <w:sz w:val="27"/>
          <w:szCs w:val="27"/>
          <w:lang w:val="en-US"/>
        </w:rPr>
      </w:pPr>
      <w:r w:rsidRPr="00C239C3">
        <w:rPr>
          <w:rFonts w:cs="宋体" w:hint="eastAsia"/>
          <w:color w:val="000000"/>
          <w:sz w:val="27"/>
          <w:szCs w:val="27"/>
          <w:lang w:val="en-US"/>
        </w:rPr>
        <w:t>(1)</w:t>
      </w:r>
      <w:r w:rsidR="00C239C3">
        <w:rPr>
          <w:rFonts w:cs="宋体" w:hint="eastAsia"/>
          <w:color w:val="000000"/>
          <w:sz w:val="27"/>
          <w:szCs w:val="27"/>
          <w:lang w:val="en-US"/>
        </w:rPr>
        <w:t>依据</w:t>
      </w:r>
      <w:r w:rsidR="00C239C3" w:rsidRPr="00C239C3">
        <w:rPr>
          <w:rFonts w:cs="宋体"/>
          <w:color w:val="000000"/>
          <w:sz w:val="27"/>
          <w:szCs w:val="27"/>
          <w:lang w:val="en-US"/>
        </w:rPr>
        <w:t>《绿色建筑评价标准》GB/T 50378-2019</w:t>
      </w:r>
    </w:p>
    <w:p w14:paraId="1FCDA879" w14:textId="0EB2074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(2)依据《民用建筑热工设计规范》。[GB50176-2016];</w:t>
      </w:r>
    </w:p>
    <w:p w14:paraId="2FC4F350"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(3)依据《建筑设计防火规范》。[GB50016-2014];</w:t>
      </w:r>
    </w:p>
    <w:p w14:paraId="5081DDE8" w14:textId="6A773B97" w:rsidR="00C239C3" w:rsidRPr="00C239C3" w:rsidRDefault="002A7ADD" w:rsidP="00C239C3">
      <w:pPr>
        <w:rPr>
          <w:rFonts w:ascii="微软雅黑" w:eastAsia="微软雅黑" w:hAnsi="微软雅黑" w:cs="宋体"/>
          <w:color w:val="000000"/>
          <w:kern w:val="0"/>
          <w:sz w:val="27"/>
          <w:szCs w:val="27"/>
        </w:rPr>
      </w:pPr>
      <w:r w:rsidRPr="00C239C3">
        <w:rPr>
          <w:rFonts w:ascii="微软雅黑" w:eastAsia="微软雅黑" w:hAnsi="微软雅黑" w:cs="宋体" w:hint="eastAsia"/>
          <w:color w:val="000000"/>
          <w:kern w:val="0"/>
          <w:sz w:val="27"/>
          <w:szCs w:val="27"/>
        </w:rPr>
        <w:t>(4)</w:t>
      </w:r>
      <w:r w:rsidR="00C239C3">
        <w:rPr>
          <w:rFonts w:ascii="微软雅黑" w:eastAsia="微软雅黑" w:hAnsi="微软雅黑" w:cs="宋体" w:hint="eastAsia"/>
          <w:color w:val="000000"/>
          <w:kern w:val="0"/>
          <w:sz w:val="27"/>
          <w:szCs w:val="27"/>
        </w:rPr>
        <w:t>依据</w:t>
      </w:r>
      <w:r w:rsidR="00C239C3" w:rsidRPr="00C239C3">
        <w:rPr>
          <w:rFonts w:ascii="微软雅黑" w:eastAsia="微软雅黑" w:hAnsi="微软雅黑" w:cs="宋体"/>
          <w:color w:val="000000"/>
          <w:kern w:val="0"/>
          <w:sz w:val="27"/>
          <w:szCs w:val="27"/>
        </w:rPr>
        <w:t>《公共建筑节能设计标准》GB50189-2015</w:t>
      </w:r>
    </w:p>
    <w:p w14:paraId="58032419" w14:textId="212ADF8E"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(5)依据《公共建筑节能设计标准》。[GB50189-2015]；</w:t>
      </w:r>
    </w:p>
    <w:p w14:paraId="0B0ACFFA" w14:textId="7B35F24F" w:rsidR="00C239C3" w:rsidRPr="00C239C3" w:rsidRDefault="002A7ADD" w:rsidP="00C239C3">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(6)依据</w:t>
      </w:r>
      <w:r w:rsidR="00C239C3" w:rsidRPr="00C239C3">
        <w:rPr>
          <w:rFonts w:ascii="微软雅黑" w:eastAsia="微软雅黑" w:hAnsi="微软雅黑" w:hint="eastAsia"/>
          <w:color w:val="000000"/>
          <w:sz w:val="27"/>
          <w:szCs w:val="27"/>
        </w:rPr>
        <w:t>《</w:t>
      </w:r>
      <w:r w:rsidR="00C239C3" w:rsidRPr="00C239C3">
        <w:rPr>
          <w:rFonts w:ascii="微软雅黑" w:eastAsia="微软雅黑" w:hAnsi="微软雅黑"/>
          <w:color w:val="000000"/>
          <w:sz w:val="27"/>
          <w:szCs w:val="27"/>
        </w:rPr>
        <w:t>民用建筑绿色性能计算标准</w:t>
      </w:r>
      <w:r w:rsidR="00C239C3" w:rsidRPr="00C239C3">
        <w:rPr>
          <w:rFonts w:ascii="微软雅黑" w:eastAsia="微软雅黑" w:hAnsi="微软雅黑" w:hint="eastAsia"/>
          <w:color w:val="000000"/>
          <w:sz w:val="27"/>
          <w:szCs w:val="27"/>
        </w:rPr>
        <w:t>》</w:t>
      </w:r>
      <w:r w:rsidR="00C239C3" w:rsidRPr="00C239C3">
        <w:rPr>
          <w:rFonts w:ascii="微软雅黑" w:eastAsia="微软雅黑" w:hAnsi="微软雅黑"/>
          <w:color w:val="000000"/>
          <w:sz w:val="27"/>
          <w:szCs w:val="27"/>
        </w:rPr>
        <w:t>JGJT_449-2018</w:t>
      </w:r>
    </w:p>
    <w:p w14:paraId="31FA6711" w14:textId="38D952BB"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(7)依据国家各有关建筑设计《规范》和《法规》及条文，江苏省工程建设标准设计图集汇总等国家及地方有关设计规范及标准。</w:t>
      </w:r>
    </w:p>
    <w:p w14:paraId="6E50C972"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1.4.2柱网尺寸</w:t>
      </w:r>
    </w:p>
    <w:p w14:paraId="2C4D0530" w14:textId="4491090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目前</w:t>
      </w:r>
      <w:r w:rsidR="00C239C3">
        <w:rPr>
          <w:rFonts w:ascii="微软雅黑" w:eastAsia="微软雅黑" w:hAnsi="微软雅黑" w:hint="eastAsia"/>
          <w:color w:val="000000"/>
          <w:sz w:val="27"/>
          <w:szCs w:val="27"/>
        </w:rPr>
        <w:t>实训楼</w:t>
      </w:r>
      <w:r>
        <w:rPr>
          <w:rFonts w:ascii="微软雅黑" w:eastAsia="微软雅黑" w:hAnsi="微软雅黑" w:hint="eastAsia"/>
          <w:color w:val="000000"/>
          <w:sz w:val="27"/>
          <w:szCs w:val="27"/>
        </w:rPr>
        <w:t>的柱网尺寸信息如下：1）</w:t>
      </w:r>
      <w:r w:rsidR="00C239C3">
        <w:rPr>
          <w:rFonts w:ascii="微软雅黑" w:eastAsia="微软雅黑" w:hAnsi="微软雅黑" w:hint="eastAsia"/>
          <w:color w:val="000000"/>
          <w:sz w:val="27"/>
          <w:szCs w:val="27"/>
        </w:rPr>
        <w:t>实训车间的柱网</w:t>
      </w:r>
      <w:r>
        <w:rPr>
          <w:rFonts w:ascii="微软雅黑" w:eastAsia="微软雅黑" w:hAnsi="微软雅黑" w:hint="eastAsia"/>
          <w:color w:val="000000"/>
          <w:sz w:val="27"/>
          <w:szCs w:val="27"/>
        </w:rPr>
        <w:t>：</w:t>
      </w:r>
      <w:r w:rsidR="00C239C3">
        <w:rPr>
          <w:rFonts w:ascii="微软雅黑" w:eastAsia="微软雅黑" w:hAnsi="微软雅黑"/>
          <w:color w:val="000000"/>
          <w:sz w:val="27"/>
          <w:szCs w:val="27"/>
        </w:rPr>
        <w:t>5000</w:t>
      </w:r>
      <w:r>
        <w:rPr>
          <w:rFonts w:ascii="微软雅黑" w:eastAsia="微软雅黑" w:hAnsi="微软雅黑" w:hint="eastAsia"/>
          <w:color w:val="000000"/>
          <w:sz w:val="27"/>
          <w:szCs w:val="27"/>
        </w:rPr>
        <w:t>mm×</w:t>
      </w:r>
      <w:r w:rsidR="00C239C3">
        <w:rPr>
          <w:rFonts w:ascii="微软雅黑" w:eastAsia="微软雅黑" w:hAnsi="微软雅黑"/>
          <w:color w:val="000000"/>
          <w:sz w:val="27"/>
          <w:szCs w:val="27"/>
        </w:rPr>
        <w:t>5</w:t>
      </w:r>
      <w:r>
        <w:rPr>
          <w:rFonts w:ascii="微软雅黑" w:eastAsia="微软雅黑" w:hAnsi="微软雅黑" w:hint="eastAsia"/>
          <w:color w:val="000000"/>
          <w:sz w:val="27"/>
          <w:szCs w:val="27"/>
        </w:rPr>
        <w:t>000mm的柱网 2）</w:t>
      </w:r>
      <w:r w:rsidR="00C239C3">
        <w:rPr>
          <w:rFonts w:ascii="微软雅黑" w:eastAsia="微软雅黑" w:hAnsi="微软雅黑" w:hint="eastAsia"/>
          <w:color w:val="000000"/>
          <w:sz w:val="27"/>
          <w:szCs w:val="27"/>
        </w:rPr>
        <w:t>教学楼</w:t>
      </w:r>
      <w:r>
        <w:rPr>
          <w:rFonts w:ascii="微软雅黑" w:eastAsia="微软雅黑" w:hAnsi="微软雅黑" w:hint="eastAsia"/>
          <w:color w:val="000000"/>
          <w:sz w:val="27"/>
          <w:szCs w:val="27"/>
        </w:rPr>
        <w:t>的柱网为</w:t>
      </w:r>
      <w:r w:rsidR="00C239C3">
        <w:rPr>
          <w:rFonts w:ascii="微软雅黑" w:eastAsia="微软雅黑" w:hAnsi="微软雅黑"/>
          <w:color w:val="000000"/>
          <w:sz w:val="27"/>
          <w:szCs w:val="27"/>
        </w:rPr>
        <w:t>4</w:t>
      </w:r>
      <w:r>
        <w:rPr>
          <w:rFonts w:ascii="微软雅黑" w:eastAsia="微软雅黑" w:hAnsi="微软雅黑" w:hint="eastAsia"/>
          <w:color w:val="000000"/>
          <w:sz w:val="27"/>
          <w:szCs w:val="27"/>
        </w:rPr>
        <w:t>000mm×</w:t>
      </w:r>
      <w:r w:rsidR="00C239C3">
        <w:rPr>
          <w:rFonts w:ascii="微软雅黑" w:eastAsia="微软雅黑" w:hAnsi="微软雅黑"/>
          <w:color w:val="000000"/>
          <w:sz w:val="27"/>
          <w:szCs w:val="27"/>
        </w:rPr>
        <w:t>40</w:t>
      </w:r>
      <w:r>
        <w:rPr>
          <w:rFonts w:ascii="微软雅黑" w:eastAsia="微软雅黑" w:hAnsi="微软雅黑" w:hint="eastAsia"/>
          <w:color w:val="000000"/>
          <w:sz w:val="27"/>
          <w:szCs w:val="27"/>
        </w:rPr>
        <w:t>00mm或</w:t>
      </w:r>
      <w:r w:rsidR="00381789">
        <w:rPr>
          <w:rFonts w:ascii="微软雅黑" w:eastAsia="微软雅黑" w:hAnsi="微软雅黑"/>
          <w:color w:val="000000"/>
          <w:sz w:val="27"/>
          <w:szCs w:val="27"/>
        </w:rPr>
        <w:t>5</w:t>
      </w:r>
      <w:r>
        <w:rPr>
          <w:rFonts w:ascii="微软雅黑" w:eastAsia="微软雅黑" w:hAnsi="微软雅黑" w:hint="eastAsia"/>
          <w:color w:val="000000"/>
          <w:sz w:val="27"/>
          <w:szCs w:val="27"/>
        </w:rPr>
        <w:t>000mm×</w:t>
      </w:r>
      <w:r w:rsidR="00381789">
        <w:rPr>
          <w:rFonts w:ascii="微软雅黑" w:eastAsia="微软雅黑" w:hAnsi="微软雅黑"/>
          <w:color w:val="000000"/>
          <w:sz w:val="27"/>
          <w:szCs w:val="27"/>
        </w:rPr>
        <w:t>5</w:t>
      </w:r>
      <w:r>
        <w:rPr>
          <w:rFonts w:ascii="微软雅黑" w:eastAsia="微软雅黑" w:hAnsi="微软雅黑" w:hint="eastAsia"/>
          <w:color w:val="000000"/>
          <w:sz w:val="27"/>
          <w:szCs w:val="27"/>
        </w:rPr>
        <w:t>000mm</w:t>
      </w:r>
      <w:r w:rsidR="00381789">
        <w:rPr>
          <w:rFonts w:ascii="微软雅黑" w:eastAsia="微软雅黑" w:hAnsi="微软雅黑" w:hint="eastAsia"/>
          <w:color w:val="000000"/>
          <w:sz w:val="27"/>
          <w:szCs w:val="27"/>
        </w:rPr>
        <w:t xml:space="preserve"> </w:t>
      </w:r>
      <w:r w:rsidR="00381789">
        <w:rPr>
          <w:rFonts w:ascii="微软雅黑" w:eastAsia="微软雅黑" w:hAnsi="微软雅黑"/>
          <w:color w:val="000000"/>
          <w:sz w:val="27"/>
          <w:szCs w:val="27"/>
        </w:rPr>
        <w:t>3</w:t>
      </w:r>
      <w:r w:rsidR="00381789">
        <w:rPr>
          <w:rFonts w:ascii="微软雅黑" w:eastAsia="微软雅黑" w:hAnsi="微软雅黑" w:hint="eastAsia"/>
          <w:color w:val="000000"/>
          <w:sz w:val="27"/>
          <w:szCs w:val="27"/>
        </w:rPr>
        <w:t>）教师办公区的柱网为</w:t>
      </w:r>
      <w:r w:rsidR="00381789">
        <w:rPr>
          <w:rFonts w:ascii="微软雅黑" w:eastAsia="微软雅黑" w:hAnsi="微软雅黑"/>
          <w:color w:val="000000"/>
          <w:sz w:val="27"/>
          <w:szCs w:val="27"/>
        </w:rPr>
        <w:t>4</w:t>
      </w:r>
      <w:r w:rsidR="00381789">
        <w:rPr>
          <w:rFonts w:ascii="微软雅黑" w:eastAsia="微软雅黑" w:hAnsi="微软雅黑" w:hint="eastAsia"/>
          <w:color w:val="000000"/>
          <w:sz w:val="27"/>
          <w:szCs w:val="27"/>
        </w:rPr>
        <w:t>000mm×</w:t>
      </w:r>
      <w:r w:rsidR="00381789">
        <w:rPr>
          <w:rFonts w:ascii="微软雅黑" w:eastAsia="微软雅黑" w:hAnsi="微软雅黑"/>
          <w:color w:val="000000"/>
          <w:sz w:val="27"/>
          <w:szCs w:val="27"/>
        </w:rPr>
        <w:t>40</w:t>
      </w:r>
      <w:r w:rsidR="00381789">
        <w:rPr>
          <w:rFonts w:ascii="微软雅黑" w:eastAsia="微软雅黑" w:hAnsi="微软雅黑" w:hint="eastAsia"/>
          <w:color w:val="000000"/>
          <w:sz w:val="27"/>
          <w:szCs w:val="27"/>
        </w:rPr>
        <w:t>00mm</w:t>
      </w:r>
    </w:p>
    <w:p w14:paraId="21CCD622"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1.4.3功能分区</w:t>
      </w:r>
    </w:p>
    <w:p w14:paraId="4A3FAC12" w14:textId="77260697" w:rsidR="002A7ADD" w:rsidRDefault="001A3C56" w:rsidP="002A7ADD">
      <w:pPr>
        <w:pStyle w:val="a3"/>
        <w:rPr>
          <w:rFonts w:ascii="微软雅黑" w:eastAsia="微软雅黑" w:hAnsi="微软雅黑"/>
          <w:color w:val="000000"/>
          <w:sz w:val="27"/>
          <w:szCs w:val="27"/>
        </w:rPr>
      </w:pPr>
      <w:bookmarkStart w:id="0" w:name="_Hlk159361386"/>
      <w:r>
        <w:rPr>
          <w:rFonts w:ascii="微软雅黑" w:eastAsia="微软雅黑" w:hAnsi="微软雅黑" w:hint="eastAsia"/>
          <w:color w:val="000000"/>
          <w:sz w:val="27"/>
          <w:szCs w:val="27"/>
        </w:rPr>
        <w:t>建筑整体可分为两个部分，主体部分位于整个建筑的右部，由两栋教学楼、一栋教师办公室以及长廊组成一个回字形。两栋教学楼分别位于回字形的东侧和北侧，</w:t>
      </w:r>
      <w:r w:rsidR="00FA0B45">
        <w:rPr>
          <w:rFonts w:ascii="微软雅黑" w:eastAsia="微软雅黑" w:hAnsi="微软雅黑" w:hint="eastAsia"/>
          <w:color w:val="000000"/>
          <w:sz w:val="27"/>
          <w:szCs w:val="27"/>
        </w:rPr>
        <w:t>北侧教学楼一层为两间大型会议室，其上二至五层均为实训教室。东侧教学楼一层北部为书吧咖啡屋，二至五层依次错层为阅览室及休息区，其一层同时还有一个多功能活动中心及会议室，二至五层除阅览室及休息区外均为实训教室。</w:t>
      </w:r>
      <w:r w:rsidR="00EB3F8A">
        <w:rPr>
          <w:rFonts w:ascii="微软雅黑" w:eastAsia="微软雅黑" w:hAnsi="微软雅黑" w:hint="eastAsia"/>
          <w:color w:val="000000"/>
          <w:sz w:val="27"/>
          <w:szCs w:val="27"/>
        </w:rPr>
        <w:t>回字形的南侧</w:t>
      </w:r>
      <w:r w:rsidR="00EB3F8A">
        <w:rPr>
          <w:rFonts w:ascii="微软雅黑" w:eastAsia="微软雅黑" w:hAnsi="微软雅黑" w:hint="eastAsia"/>
          <w:color w:val="000000"/>
          <w:sz w:val="27"/>
          <w:szCs w:val="27"/>
        </w:rPr>
        <w:lastRenderedPageBreak/>
        <w:t>为教师办公区，其二至五层中间区域为老师会议室外其余均为老师办公区</w:t>
      </w:r>
      <w:r w:rsidR="00B0527A">
        <w:rPr>
          <w:rFonts w:ascii="微软雅黑" w:eastAsia="微软雅黑" w:hAnsi="微软雅黑" w:hint="eastAsia"/>
          <w:color w:val="000000"/>
          <w:sz w:val="27"/>
          <w:szCs w:val="27"/>
        </w:rPr>
        <w:t>，屋顶则为屋顶花园</w:t>
      </w:r>
      <w:r w:rsidR="00EB3F8A">
        <w:rPr>
          <w:rFonts w:ascii="微软雅黑" w:eastAsia="微软雅黑" w:hAnsi="微软雅黑" w:hint="eastAsia"/>
          <w:color w:val="000000"/>
          <w:sz w:val="27"/>
          <w:szCs w:val="27"/>
        </w:rPr>
        <w:t>。回字形的西侧则为一个长廊，链接了实训车间、实训教室级教师办公区之间的联系。此外，整个建筑的左侧有一个实训车间及一间实训辅房组成。实训车间一至三层均为实训车间，其屋顶为一个大型的空中花园</w:t>
      </w:r>
      <w:r w:rsidR="00B0527A">
        <w:rPr>
          <w:rFonts w:ascii="微软雅黑" w:eastAsia="微软雅黑" w:hAnsi="微软雅黑" w:hint="eastAsia"/>
          <w:color w:val="000000"/>
          <w:sz w:val="27"/>
          <w:szCs w:val="27"/>
        </w:rPr>
        <w:t>。</w:t>
      </w:r>
      <w:r>
        <w:rPr>
          <w:rFonts w:ascii="微软雅黑" w:eastAsia="微软雅黑" w:hAnsi="微软雅黑" w:hint="eastAsia"/>
          <w:color w:val="000000"/>
          <w:sz w:val="27"/>
          <w:szCs w:val="27"/>
        </w:rPr>
        <w:t xml:space="preserve"> </w:t>
      </w:r>
    </w:p>
    <w:bookmarkEnd w:id="0"/>
    <w:p w14:paraId="07B90097"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1.5当地特征</w:t>
      </w:r>
    </w:p>
    <w:p w14:paraId="5F58505C"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1、地质地貌特点：南通位于江海交汇处，全境为不同时期形成的河相海相沉积平原。可分为狼山残丘区、海安里下河低洼湖沉积平原区、北岸古沙嘴区、通吕水脊海河沉积平原区、南通古河汊水网平原区、南部平原和洲地、三余海积平原区、沿海新垦区等。南通全境地域轮廓东西向长于南北向，三面环水，一面靠陆，呈不规则菱形。地势低平，地表起伏较微，高程一般在2~6.5米，自西北向东南略有倾斜。平原辽阔、水网密布是其显著特征。</w:t>
      </w:r>
    </w:p>
    <w:p w14:paraId="5A0FB967"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2、气候特点：南通地处长江下游冲积平原，海洋性气候明显，年平均气温15.1度，全年降水量1040毫米左右。气候温和、四季分明，春秋两季比较短。</w:t>
      </w:r>
    </w:p>
    <w:p w14:paraId="28489869"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南通的气候</w:t>
      </w:r>
    </w:p>
    <w:p w14:paraId="040BAE85"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南通雨水最多的月份是六月，平均降雨量为154毫米。南通雨水最少的月份是十二月，平均降雨量为26毫米。</w:t>
      </w:r>
    </w:p>
    <w:p w14:paraId="4F32C489" w14:textId="0A41C914"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一年的较闷热阶段持续</w:t>
      </w:r>
      <w:r w:rsidR="00B4685A">
        <w:rPr>
          <w:rFonts w:ascii="微软雅黑" w:eastAsia="微软雅黑" w:hAnsi="微软雅黑"/>
          <w:color w:val="000000"/>
          <w:sz w:val="27"/>
          <w:szCs w:val="27"/>
        </w:rPr>
        <w:t>3</w:t>
      </w:r>
      <w:r>
        <w:rPr>
          <w:rFonts w:ascii="微软雅黑" w:eastAsia="微软雅黑" w:hAnsi="微软雅黑" w:hint="eastAsia"/>
          <w:color w:val="000000"/>
          <w:sz w:val="27"/>
          <w:szCs w:val="27"/>
        </w:rPr>
        <w:t>.</w:t>
      </w:r>
      <w:r w:rsidR="00B4685A">
        <w:rPr>
          <w:rFonts w:ascii="微软雅黑" w:eastAsia="微软雅黑" w:hAnsi="微软雅黑"/>
          <w:color w:val="000000"/>
          <w:sz w:val="27"/>
          <w:szCs w:val="27"/>
        </w:rPr>
        <w:t>4</w:t>
      </w:r>
      <w:r>
        <w:rPr>
          <w:rFonts w:ascii="微软雅黑" w:eastAsia="微软雅黑" w:hAnsi="微软雅黑" w:hint="eastAsia"/>
          <w:color w:val="000000"/>
          <w:sz w:val="27"/>
          <w:szCs w:val="27"/>
        </w:rPr>
        <w:t>个月，从5月25日到10月2日，在此阶段至少有25%的时间舒适度为闷热、压抑或难受25%南通闷热天数最多的月份是七月，有30.2天天气闷热或更糟。南通闷热天数最少的月份是一月。</w:t>
      </w:r>
    </w:p>
    <w:p w14:paraId="69AA99A7"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2.1改建方案</w:t>
      </w:r>
    </w:p>
    <w:p w14:paraId="50D58C5C"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2.1.1与周围建筑关系</w:t>
      </w:r>
    </w:p>
    <w:p w14:paraId="2B768675" w14:textId="71D6AE6C"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原址北侧</w:t>
      </w:r>
      <w:r w:rsidR="00B0527A">
        <w:rPr>
          <w:rFonts w:ascii="微软雅黑" w:eastAsia="微软雅黑" w:hAnsi="微软雅黑"/>
          <w:color w:val="000000"/>
          <w:sz w:val="27"/>
          <w:szCs w:val="27"/>
        </w:rPr>
        <w:t>30</w:t>
      </w:r>
      <w:r>
        <w:rPr>
          <w:rFonts w:ascii="微软雅黑" w:eastAsia="微软雅黑" w:hAnsi="微软雅黑" w:hint="eastAsia"/>
          <w:color w:val="000000"/>
          <w:sz w:val="27"/>
          <w:szCs w:val="27"/>
        </w:rPr>
        <w:t>m处</w:t>
      </w:r>
      <w:r w:rsidR="00B0527A">
        <w:rPr>
          <w:rFonts w:ascii="微软雅黑" w:eastAsia="微软雅黑" w:hAnsi="微软雅黑" w:hint="eastAsia"/>
          <w:color w:val="000000"/>
          <w:sz w:val="27"/>
          <w:szCs w:val="27"/>
        </w:rPr>
        <w:t>有一条河</w:t>
      </w:r>
      <w:r>
        <w:rPr>
          <w:rFonts w:ascii="微软雅黑" w:eastAsia="微软雅黑" w:hAnsi="微软雅黑" w:hint="eastAsia"/>
          <w:color w:val="000000"/>
          <w:sz w:val="27"/>
          <w:szCs w:val="27"/>
        </w:rPr>
        <w:t>，南侧19m处为主干道路</w:t>
      </w:r>
      <w:r w:rsidR="00B0527A">
        <w:rPr>
          <w:rFonts w:ascii="微软雅黑" w:eastAsia="微软雅黑" w:hAnsi="微软雅黑" w:hint="eastAsia"/>
          <w:color w:val="000000"/>
          <w:sz w:val="27"/>
          <w:szCs w:val="27"/>
        </w:rPr>
        <w:t>及实训楼区域</w:t>
      </w:r>
      <w:r>
        <w:rPr>
          <w:rFonts w:ascii="微软雅黑" w:eastAsia="微软雅黑" w:hAnsi="微软雅黑" w:hint="eastAsia"/>
          <w:color w:val="000000"/>
          <w:sz w:val="27"/>
          <w:szCs w:val="27"/>
        </w:rPr>
        <w:t>，西侧25m处为主干道路及</w:t>
      </w:r>
      <w:r w:rsidR="00B0527A">
        <w:rPr>
          <w:rFonts w:ascii="微软雅黑" w:eastAsia="微软雅黑" w:hAnsi="微软雅黑" w:hint="eastAsia"/>
          <w:color w:val="000000"/>
          <w:sz w:val="27"/>
          <w:szCs w:val="27"/>
        </w:rPr>
        <w:t>宿舍</w:t>
      </w:r>
      <w:r>
        <w:rPr>
          <w:rFonts w:ascii="微软雅黑" w:eastAsia="微软雅黑" w:hAnsi="微软雅黑" w:hint="eastAsia"/>
          <w:color w:val="000000"/>
          <w:sz w:val="27"/>
          <w:szCs w:val="27"/>
        </w:rPr>
        <w:t>楼区域，西侧</w:t>
      </w:r>
      <w:r w:rsidR="00B0527A">
        <w:rPr>
          <w:rFonts w:ascii="微软雅黑" w:eastAsia="微软雅黑" w:hAnsi="微软雅黑"/>
          <w:color w:val="000000"/>
          <w:sz w:val="27"/>
          <w:szCs w:val="27"/>
        </w:rPr>
        <w:t>10</w:t>
      </w:r>
      <w:r>
        <w:rPr>
          <w:rFonts w:ascii="微软雅黑" w:eastAsia="微软雅黑" w:hAnsi="微软雅黑" w:hint="eastAsia"/>
          <w:color w:val="000000"/>
          <w:sz w:val="27"/>
          <w:szCs w:val="27"/>
        </w:rPr>
        <w:t>m处为主干道路及</w:t>
      </w:r>
      <w:r w:rsidR="00B0527A">
        <w:rPr>
          <w:rFonts w:ascii="微软雅黑" w:eastAsia="微软雅黑" w:hAnsi="微软雅黑" w:hint="eastAsia"/>
          <w:color w:val="000000"/>
          <w:sz w:val="27"/>
          <w:szCs w:val="27"/>
        </w:rPr>
        <w:t>停车场。</w:t>
      </w:r>
    </w:p>
    <w:p w14:paraId="7D10F298" w14:textId="77777777"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2.1.2改建方案</w:t>
      </w:r>
    </w:p>
    <w:p w14:paraId="59F775A8" w14:textId="1E038D76"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①</w:t>
      </w:r>
      <w:r w:rsidR="006846E4">
        <w:rPr>
          <w:rFonts w:ascii="微软雅黑" w:eastAsia="微软雅黑" w:hAnsi="微软雅黑" w:hint="eastAsia"/>
          <w:color w:val="000000"/>
          <w:sz w:val="27"/>
          <w:szCs w:val="27"/>
        </w:rPr>
        <w:t>东侧教学楼北部采用错层</w:t>
      </w:r>
      <w:r>
        <w:rPr>
          <w:rFonts w:ascii="微软雅黑" w:eastAsia="微软雅黑" w:hAnsi="微软雅黑" w:hint="eastAsia"/>
          <w:color w:val="000000"/>
          <w:sz w:val="27"/>
          <w:szCs w:val="27"/>
        </w:rPr>
        <w:t>方法进行改建，通过多次距离测试将其退至不影响后方建筑的</w:t>
      </w:r>
      <w:r w:rsidR="00466D79">
        <w:rPr>
          <w:rFonts w:ascii="微软雅黑" w:eastAsia="微软雅黑" w:hAnsi="微软雅黑" w:hint="eastAsia"/>
          <w:color w:val="000000"/>
          <w:sz w:val="27"/>
          <w:szCs w:val="27"/>
        </w:rPr>
        <w:t>通风</w:t>
      </w:r>
      <w:r>
        <w:rPr>
          <w:rFonts w:ascii="微软雅黑" w:eastAsia="微软雅黑" w:hAnsi="微软雅黑" w:hint="eastAsia"/>
          <w:color w:val="000000"/>
          <w:sz w:val="27"/>
          <w:szCs w:val="27"/>
        </w:rPr>
        <w:t>与日照，并在顶层退台部分加入</w:t>
      </w:r>
      <w:r w:rsidR="00466D79">
        <w:rPr>
          <w:rFonts w:ascii="微软雅黑" w:eastAsia="微软雅黑" w:hAnsi="微软雅黑" w:hint="eastAsia"/>
          <w:color w:val="000000"/>
          <w:sz w:val="27"/>
          <w:szCs w:val="27"/>
        </w:rPr>
        <w:t>休息区</w:t>
      </w:r>
      <w:r>
        <w:rPr>
          <w:rFonts w:ascii="微软雅黑" w:eastAsia="微软雅黑" w:hAnsi="微软雅黑" w:hint="eastAsia"/>
          <w:color w:val="000000"/>
          <w:sz w:val="27"/>
          <w:szCs w:val="27"/>
        </w:rPr>
        <w:t>、绿色植被</w:t>
      </w:r>
      <w:r w:rsidR="00B4685A">
        <w:rPr>
          <w:rFonts w:ascii="微软雅黑" w:eastAsia="微软雅黑" w:hAnsi="微软雅黑" w:hint="eastAsia"/>
          <w:color w:val="000000"/>
          <w:sz w:val="27"/>
          <w:szCs w:val="27"/>
        </w:rPr>
        <w:t>等</w:t>
      </w:r>
      <w:r>
        <w:rPr>
          <w:rFonts w:ascii="微软雅黑" w:eastAsia="微软雅黑" w:hAnsi="微软雅黑" w:hint="eastAsia"/>
          <w:color w:val="000000"/>
          <w:sz w:val="27"/>
          <w:szCs w:val="27"/>
        </w:rPr>
        <w:t>，使其增加建筑的观赏性和场地的利用性。</w:t>
      </w:r>
    </w:p>
    <w:p w14:paraId="0569924A" w14:textId="292CB549"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②</w:t>
      </w:r>
      <w:r w:rsidR="00466D79">
        <w:rPr>
          <w:rFonts w:ascii="微软雅黑" w:eastAsia="微软雅黑" w:hAnsi="微软雅黑" w:hint="eastAsia"/>
          <w:color w:val="000000"/>
          <w:sz w:val="27"/>
          <w:szCs w:val="27"/>
        </w:rPr>
        <w:t>北侧新增建筑单体用于学生实训教室及会议室，增加整体建筑的功能区，</w:t>
      </w:r>
      <w:r w:rsidR="00B4685A">
        <w:rPr>
          <w:rFonts w:ascii="微软雅黑" w:eastAsia="微软雅黑" w:hAnsi="微软雅黑" w:hint="eastAsia"/>
          <w:color w:val="000000"/>
          <w:sz w:val="27"/>
          <w:szCs w:val="27"/>
        </w:rPr>
        <w:t>提供良好的实训环境。</w:t>
      </w:r>
    </w:p>
    <w:p w14:paraId="080B03BA" w14:textId="77777777" w:rsidR="006846E4" w:rsidRPr="00105476" w:rsidRDefault="002A7ADD" w:rsidP="006846E4">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③</w:t>
      </w:r>
      <w:r w:rsidR="006846E4" w:rsidRPr="00105476">
        <w:rPr>
          <w:rFonts w:ascii="微软雅黑" w:eastAsia="微软雅黑" w:hAnsi="微软雅黑" w:hint="eastAsia"/>
          <w:color w:val="000000"/>
          <w:sz w:val="27"/>
          <w:szCs w:val="27"/>
        </w:rPr>
        <w:t>利用自然采光和通风，减少对人工照明和机械通风的依赖，教室墙上增加高窗，利用风向和建筑布局实现良好的通风效果。</w:t>
      </w:r>
    </w:p>
    <w:p w14:paraId="199C5CC5" w14:textId="39A2691D"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④主体建筑部分</w:t>
      </w:r>
      <w:r w:rsidR="006846E4">
        <w:rPr>
          <w:rFonts w:ascii="微软雅黑" w:eastAsia="微软雅黑" w:hAnsi="微软雅黑" w:hint="eastAsia"/>
          <w:color w:val="000000"/>
          <w:sz w:val="27"/>
          <w:szCs w:val="27"/>
        </w:rPr>
        <w:t>各建筑之间形成一个回字形</w:t>
      </w:r>
      <w:r>
        <w:rPr>
          <w:rFonts w:ascii="微软雅黑" w:eastAsia="微软雅黑" w:hAnsi="微软雅黑" w:hint="eastAsia"/>
          <w:color w:val="000000"/>
          <w:sz w:val="27"/>
          <w:szCs w:val="27"/>
        </w:rPr>
        <w:t>天井，不仅室内区域提供自然采光，</w:t>
      </w:r>
      <w:r w:rsidR="006846E4">
        <w:rPr>
          <w:rFonts w:ascii="微软雅黑" w:eastAsia="微软雅黑" w:hAnsi="微软雅黑" w:hint="eastAsia"/>
          <w:color w:val="000000"/>
          <w:sz w:val="27"/>
          <w:szCs w:val="27"/>
        </w:rPr>
        <w:t>还</w:t>
      </w:r>
      <w:r>
        <w:rPr>
          <w:rFonts w:ascii="微软雅黑" w:eastAsia="微软雅黑" w:hAnsi="微软雅黑" w:hint="eastAsia"/>
          <w:color w:val="000000"/>
          <w:sz w:val="27"/>
          <w:szCs w:val="27"/>
        </w:rPr>
        <w:t>为室内提供更多的自然通风。</w:t>
      </w:r>
    </w:p>
    <w:p w14:paraId="52C396AC" w14:textId="77777777" w:rsidR="006846E4" w:rsidRPr="00105476" w:rsidRDefault="002A7ADD" w:rsidP="006846E4">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⑤在</w:t>
      </w:r>
      <w:r w:rsidR="006846E4" w:rsidRPr="00105476">
        <w:rPr>
          <w:rFonts w:ascii="微软雅黑" w:eastAsia="微软雅黑" w:hAnsi="微软雅黑" w:hint="eastAsia"/>
          <w:color w:val="000000"/>
          <w:sz w:val="27"/>
          <w:szCs w:val="27"/>
        </w:rPr>
        <w:t>东西立面新增梭子状竖向遮光条，有效防止眩光问题。</w:t>
      </w:r>
    </w:p>
    <w:p w14:paraId="6DDBE50B" w14:textId="3478201F" w:rsidR="002A7ADD" w:rsidRDefault="002A7ADD" w:rsidP="002A7ADD">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⑥在主体屋顶加入太阳能光伏板，改造后通过太阳能光伏板的应用，大大节省了建筑的用电能耗，必要时还可用作备用能源。</w:t>
      </w:r>
    </w:p>
    <w:p w14:paraId="7A770A93" w14:textId="77777777" w:rsidR="006846E4" w:rsidRPr="00105476" w:rsidRDefault="002A7ADD" w:rsidP="006846E4">
      <w:pPr>
        <w:pStyle w:val="a3"/>
        <w:rPr>
          <w:rFonts w:ascii="微软雅黑" w:eastAsia="微软雅黑" w:hAnsi="微软雅黑"/>
          <w:color w:val="000000"/>
          <w:sz w:val="27"/>
          <w:szCs w:val="27"/>
        </w:rPr>
      </w:pPr>
      <w:r>
        <w:rPr>
          <w:rFonts w:ascii="微软雅黑" w:eastAsia="微软雅黑" w:hAnsi="微软雅黑" w:hint="eastAsia"/>
          <w:color w:val="000000"/>
          <w:sz w:val="27"/>
          <w:szCs w:val="27"/>
        </w:rPr>
        <w:t>⑦</w:t>
      </w:r>
      <w:r w:rsidR="006846E4">
        <w:rPr>
          <w:rFonts w:ascii="微软雅黑" w:eastAsia="微软雅黑" w:hAnsi="微软雅黑" w:hint="eastAsia"/>
          <w:color w:val="000000"/>
          <w:sz w:val="27"/>
          <w:szCs w:val="27"/>
        </w:rPr>
        <w:t>实训车间及教师办公区屋顶</w:t>
      </w:r>
      <w:r>
        <w:rPr>
          <w:rFonts w:ascii="微软雅黑" w:eastAsia="微软雅黑" w:hAnsi="微软雅黑" w:hint="eastAsia"/>
          <w:color w:val="000000"/>
          <w:sz w:val="27"/>
          <w:szCs w:val="27"/>
        </w:rPr>
        <w:t>都设有绿色屋面，与周围绿地更加契合，也更加好的保护屋面，增长使用年限。</w:t>
      </w:r>
      <w:r w:rsidR="006846E4" w:rsidRPr="00105476">
        <w:rPr>
          <w:rFonts w:ascii="微软雅黑" w:eastAsia="微软雅黑" w:hAnsi="微软雅黑" w:hint="eastAsia"/>
          <w:color w:val="000000"/>
          <w:sz w:val="27"/>
          <w:szCs w:val="27"/>
        </w:rPr>
        <w:t>屋顶花园和垂直绿化采用雨水收集、回水回收系统等，使用节水卫生器具和灌溉系统，充分利用并降低用水量。</w:t>
      </w:r>
    </w:p>
    <w:p w14:paraId="0E37A4FD" w14:textId="448BE7E2" w:rsidR="002A7ADD" w:rsidRPr="002A7ADD" w:rsidRDefault="002A7ADD" w:rsidP="002A7ADD">
      <w:pPr>
        <w:pStyle w:val="a3"/>
        <w:rPr>
          <w:rFonts w:ascii="微软雅黑" w:eastAsia="微软雅黑" w:hAnsi="微软雅黑"/>
          <w:color w:val="000000"/>
          <w:sz w:val="27"/>
          <w:szCs w:val="27"/>
        </w:rPr>
      </w:pPr>
    </w:p>
    <w:p w14:paraId="09BD6C9F" w14:textId="77777777" w:rsidR="00AE67DD" w:rsidRPr="002A7ADD" w:rsidRDefault="00AE67DD"/>
    <w:sectPr w:rsidR="00AE67DD" w:rsidRPr="002A7A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01458586">
    <w:abstractNumId w:val="1"/>
  </w:num>
  <w:num w:numId="2" w16cid:durableId="81946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DD"/>
    <w:rsid w:val="001A3C56"/>
    <w:rsid w:val="002A7ADD"/>
    <w:rsid w:val="002B1871"/>
    <w:rsid w:val="00381789"/>
    <w:rsid w:val="004556A7"/>
    <w:rsid w:val="00466D79"/>
    <w:rsid w:val="006846E4"/>
    <w:rsid w:val="00927111"/>
    <w:rsid w:val="00AE67DD"/>
    <w:rsid w:val="00B0527A"/>
    <w:rsid w:val="00B4685A"/>
    <w:rsid w:val="00BA3704"/>
    <w:rsid w:val="00C239C3"/>
    <w:rsid w:val="00C349D0"/>
    <w:rsid w:val="00C41A96"/>
    <w:rsid w:val="00DA53A7"/>
    <w:rsid w:val="00EB3F8A"/>
    <w:rsid w:val="00FA0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951A"/>
  <w15:chartTrackingRefBased/>
  <w15:docId w15:val="{E2CDDBE6-DCFB-46EF-85D8-C62C7672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7ADD"/>
    <w:pPr>
      <w:widowControl/>
      <w:spacing w:before="100" w:beforeAutospacing="1" w:after="100" w:afterAutospacing="1"/>
      <w:jc w:val="left"/>
    </w:pPr>
    <w:rPr>
      <w:rFonts w:ascii="宋体" w:eastAsia="宋体" w:hAnsi="宋体" w:cs="宋体"/>
      <w:kern w:val="0"/>
      <w:sz w:val="24"/>
      <w:szCs w:val="24"/>
    </w:rPr>
  </w:style>
  <w:style w:type="paragraph" w:styleId="a4">
    <w:name w:val="Block Text"/>
    <w:uiPriority w:val="99"/>
    <w:qFormat/>
    <w:rsid w:val="00C239C3"/>
    <w:pPr>
      <w:kinsoku w:val="0"/>
      <w:snapToGrid w:val="0"/>
    </w:pPr>
    <w:rPr>
      <w:rFonts w:ascii="微软雅黑" w:eastAsia="微软雅黑" w:hAnsi="微软雅黑" w:cs="微软雅黑"/>
      <w:kern w:val="0"/>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3369">
      <w:bodyDiv w:val="1"/>
      <w:marLeft w:val="0"/>
      <w:marRight w:val="0"/>
      <w:marTop w:val="0"/>
      <w:marBottom w:val="0"/>
      <w:divBdr>
        <w:top w:val="none" w:sz="0" w:space="0" w:color="auto"/>
        <w:left w:val="none" w:sz="0" w:space="0" w:color="auto"/>
        <w:bottom w:val="none" w:sz="0" w:space="0" w:color="auto"/>
        <w:right w:val="none" w:sz="0" w:space="0" w:color="auto"/>
      </w:divBdr>
    </w:div>
    <w:div w:id="19137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 裴</dc:creator>
  <cp:keywords/>
  <dc:description/>
  <cp:lastModifiedBy>裴 裴</cp:lastModifiedBy>
  <cp:revision>4</cp:revision>
  <dcterms:created xsi:type="dcterms:W3CDTF">2024-02-20T13:04:00Z</dcterms:created>
  <dcterms:modified xsi:type="dcterms:W3CDTF">2024-02-21T03:44:00Z</dcterms:modified>
</cp:coreProperties>
</file>