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312" w:beforeLines="100" w:line="180" w:lineRule="atLeast"/>
        <w:jc w:val="center"/>
        <w:rPr>
          <w:rFonts w:ascii="黑体" w:hAnsi="宋体" w:eastAsia="黑体" w:cs="黑体"/>
          <w:b/>
          <w:bCs/>
          <w:kern w:val="2"/>
          <w:sz w:val="24"/>
          <w:szCs w:val="72"/>
          <w:lang w:val="en-US"/>
        </w:rPr>
      </w:pPr>
      <w:bookmarkStart w:id="0" w:name="标准辐照"/>
      <w:bookmarkEnd w:id="0"/>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3"/>
        <w:gridCol w:w="4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013" w:type="dxa"/>
            <w:tcBorders>
              <w:top w:val="single" w:color="auto" w:sz="12"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项目名称</w:t>
            </w:r>
          </w:p>
        </w:tc>
        <w:tc>
          <w:tcPr>
            <w:tcW w:w="4229" w:type="dxa"/>
            <w:vAlign w:val="center"/>
          </w:tcPr>
          <w:p>
            <w:pPr>
              <w:jc w:val="center"/>
              <w:rPr>
                <w:rFonts w:ascii="宋体" w:hAnsi="宋体"/>
                <w:szCs w:val="21"/>
              </w:rPr>
            </w:pPr>
            <w:bookmarkStart w:id="1" w:name="项目名称"/>
            <w:bookmarkEnd w:id="1"/>
            <w:r>
              <w:rPr>
                <w:rFonts w:hint="eastAsia" w:ascii="宋体" w:hAnsi="宋体"/>
                <w:szCs w:val="21"/>
                <w:lang w:val="en-US" w:eastAsia="zh-CN"/>
              </w:rPr>
              <w:t>守望--车站改造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设计编号</w:t>
            </w:r>
          </w:p>
        </w:tc>
        <w:tc>
          <w:tcPr>
            <w:tcW w:w="4229" w:type="dxa"/>
            <w:vAlign w:val="center"/>
          </w:tcPr>
          <w:p>
            <w:pPr>
              <w:jc w:val="center"/>
              <w:rPr>
                <w:rFonts w:hint="default" w:ascii="宋体" w:hAnsi="宋体" w:eastAsia="微软雅黑"/>
                <w:szCs w:val="21"/>
                <w:lang w:val="en-US" w:eastAsia="zh-CN"/>
              </w:rPr>
            </w:pPr>
            <w:bookmarkStart w:id="2" w:name="设计编号"/>
            <w:bookmarkEnd w:id="2"/>
            <w:r>
              <w:rPr>
                <w:rFonts w:hint="eastAsia" w:ascii="宋体" w:hAnsi="宋体"/>
                <w:szCs w:val="21"/>
                <w:lang w:val="en-US" w:eastAsia="zh-CN"/>
              </w:rPr>
              <w:t>BK2A60093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建设单位</w:t>
            </w:r>
          </w:p>
        </w:tc>
        <w:tc>
          <w:tcPr>
            <w:tcW w:w="4229" w:type="dxa"/>
            <w:vAlign w:val="center"/>
          </w:tcPr>
          <w:p>
            <w:pPr>
              <w:jc w:val="cente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设计单位</w:t>
            </w:r>
          </w:p>
        </w:tc>
        <w:tc>
          <w:tcPr>
            <w:tcW w:w="4229" w:type="dxa"/>
            <w:vAlign w:val="center"/>
          </w:tcPr>
          <w:p>
            <w:pPr>
              <w:jc w:val="center"/>
              <w:rPr>
                <w:rFonts w:hint="eastAsia" w:ascii="宋体" w:hAnsi="宋体" w:eastAsia="微软雅黑"/>
                <w:szCs w:val="21"/>
                <w:lang w:val="en-US" w:eastAsia="zh-CN"/>
              </w:rPr>
            </w:pPr>
            <w:bookmarkStart w:id="4" w:name="设计单位"/>
            <w:bookmarkEnd w:id="4"/>
            <w:r>
              <w:rPr>
                <w:rFonts w:hint="eastAsia" w:ascii="宋体" w:hAnsi="宋体"/>
                <w:szCs w:val="21"/>
                <w:lang w:val="en-US" w:eastAsia="zh-CN"/>
              </w:rPr>
              <w:t>东北石油大学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 计 人</w:t>
            </w:r>
          </w:p>
        </w:tc>
        <w:tc>
          <w:tcPr>
            <w:tcW w:w="4229" w:type="dxa"/>
            <w:vAlign w:val="center"/>
          </w:tcPr>
          <w:p>
            <w:pPr>
              <w:jc w:val="center"/>
              <w:rPr>
                <w:rFonts w:hint="eastAsia" w:ascii="宋体" w:hAnsi="宋体" w:eastAsia="微软雅黑"/>
                <w:szCs w:val="21"/>
                <w:lang w:val="en-US" w:eastAsia="zh-CN"/>
              </w:rPr>
            </w:pPr>
            <w:r>
              <w:rPr>
                <w:rFonts w:hint="eastAsia" w:ascii="宋体" w:hAnsi="宋体"/>
                <w:szCs w:val="21"/>
                <w:lang w:val="en-US" w:eastAsia="zh-CN"/>
              </w:rPr>
              <w:t>玄律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核 人</w:t>
            </w:r>
          </w:p>
        </w:tc>
        <w:tc>
          <w:tcPr>
            <w:tcW w:w="4229" w:type="dxa"/>
            <w:vAlign w:val="center"/>
          </w:tcPr>
          <w:p>
            <w:pPr>
              <w:jc w:val="center"/>
              <w:rPr>
                <w:rFonts w:hint="default" w:ascii="宋体" w:hAnsi="宋体" w:eastAsia="微软雅黑"/>
                <w:szCs w:val="21"/>
                <w:lang w:val="en-US" w:eastAsia="zh-CN"/>
              </w:rPr>
            </w:pPr>
            <w:bookmarkStart w:id="5" w:name="审核人"/>
            <w:bookmarkEnd w:id="5"/>
            <w:r>
              <w:rPr>
                <w:rFonts w:hint="eastAsia" w:ascii="宋体" w:hAnsi="宋体"/>
                <w:szCs w:val="21"/>
                <w:lang w:val="en-US" w:eastAsia="zh-CN"/>
              </w:rPr>
              <w:t>陈思瀚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定 人</w:t>
            </w:r>
          </w:p>
        </w:tc>
        <w:tc>
          <w:tcPr>
            <w:tcW w:w="4229" w:type="dxa"/>
            <w:vAlign w:val="center"/>
          </w:tcPr>
          <w:p>
            <w:pPr>
              <w:jc w:val="center"/>
              <w:rPr>
                <w:rFonts w:hint="eastAsia" w:ascii="宋体" w:hAnsi="宋体" w:eastAsia="微软雅黑"/>
                <w:szCs w:val="21"/>
                <w:lang w:val="en-US" w:eastAsia="zh-CN"/>
              </w:rPr>
            </w:pPr>
            <w:bookmarkStart w:id="6" w:name="审定人"/>
            <w:bookmarkEnd w:id="6"/>
            <w:r>
              <w:rPr>
                <w:rFonts w:hint="eastAsia" w:ascii="宋体" w:hAnsi="宋体"/>
                <w:szCs w:val="21"/>
                <w:lang w:val="en-US" w:eastAsia="zh-CN"/>
              </w:rPr>
              <w:t>鲍佳然</w:t>
            </w:r>
            <w:bookmarkStart w:id="97" w:name="_GoBack"/>
            <w:bookmarkEnd w:id="9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12" w:space="0"/>
            </w:tcBorders>
            <w:shd w:val="clear" w:color="auto" w:fill="E6E6E6"/>
            <w:vAlign w:val="center"/>
          </w:tcPr>
          <w:p>
            <w:pPr>
              <w:jc w:val="both"/>
              <w:rPr>
                <w:rFonts w:ascii="宋体" w:hAnsi="宋体"/>
                <w:szCs w:val="21"/>
              </w:rPr>
            </w:pPr>
            <w:r>
              <w:rPr>
                <w:rFonts w:hint="eastAsia" w:ascii="宋体" w:hAnsi="宋体"/>
                <w:szCs w:val="21"/>
              </w:rPr>
              <w:t>计算日期</w:t>
            </w:r>
          </w:p>
        </w:tc>
        <w:tc>
          <w:tcPr>
            <w:tcW w:w="4229" w:type="dxa"/>
            <w:vAlign w:val="center"/>
          </w:tcPr>
          <w:p>
            <w:pPr>
              <w:jc w:val="center"/>
              <w:rPr>
                <w:rFonts w:ascii="宋体" w:hAnsi="宋体"/>
                <w:szCs w:val="21"/>
              </w:rPr>
            </w:pPr>
            <w:bookmarkStart w:id="7" w:name="报告日期"/>
            <w:r>
              <w:t>2023年11月21日</w:t>
            </w:r>
            <w:bookmarkEnd w:id="7"/>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8" w:name="二维码"/>
      <w:bookmarkEnd w:id="8"/>
      <w:r>
        <w:drawing>
          <wp:inline distT="0" distB="0" distL="0" distR="0">
            <wp:extent cx="1514475" cy="1514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3"/>
        <w:gridCol w:w="4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12" w:space="0"/>
              <w:bottom w:val="single" w:color="auto" w:sz="6" w:space="0"/>
            </w:tcBorders>
            <w:shd w:val="clear" w:color="auto" w:fill="E6E6E6"/>
            <w:vAlign w:val="center"/>
          </w:tcPr>
          <w:p>
            <w:pPr>
              <w:jc w:val="both"/>
              <w:rPr>
                <w:rFonts w:ascii="宋体" w:hAnsi="宋体"/>
              </w:rPr>
            </w:pPr>
            <w:r>
              <w:rPr>
                <w:rFonts w:hint="eastAsia" w:ascii="宋体" w:hAnsi="宋体"/>
                <w:szCs w:val="18"/>
              </w:rPr>
              <w:t>采用软件</w:t>
            </w:r>
          </w:p>
        </w:tc>
        <w:tc>
          <w:tcPr>
            <w:tcW w:w="4293" w:type="dxa"/>
            <w:vAlign w:val="center"/>
          </w:tcPr>
          <w:p>
            <w:pPr>
              <w:jc w:val="center"/>
              <w:rPr>
                <w:szCs w:val="21"/>
              </w:rPr>
            </w:pPr>
            <w:r>
              <w:rPr>
                <w:rFonts w:hint="eastAsia"/>
                <w:szCs w:val="21"/>
              </w:rPr>
              <w:t>绿建斯维尔建筑光伏B</w:t>
            </w:r>
            <w:r>
              <w:rPr>
                <w:szCs w:val="21"/>
              </w:rPr>
              <w:t>PV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4293" w:type="dxa"/>
            <w:vAlign w:val="center"/>
          </w:tcPr>
          <w:p>
            <w:pPr>
              <w:jc w:val="center"/>
              <w:rPr>
                <w:szCs w:val="21"/>
              </w:rPr>
            </w:pPr>
            <w:bookmarkStart w:id="9" w:name="版本日期"/>
            <w:r>
              <w:rPr>
                <w:szCs w:val="21"/>
              </w:rPr>
              <w:t>20230518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4293" w:type="dxa"/>
            <w:vAlign w:val="center"/>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rPr>
              <w:t>正版授权码</w:t>
            </w:r>
          </w:p>
        </w:tc>
        <w:tc>
          <w:tcPr>
            <w:tcW w:w="4293" w:type="dxa"/>
            <w:vAlign w:val="center"/>
          </w:tcPr>
          <w:p>
            <w:pPr>
              <w:jc w:val="center"/>
            </w:pPr>
            <w:bookmarkStart w:id="10" w:name="正版授权码"/>
            <w:r>
              <w:t>T15004573792</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12" w:space="0"/>
            </w:tcBorders>
            <w:shd w:val="clear" w:color="auto" w:fill="E6E6E6"/>
            <w:vAlign w:val="center"/>
          </w:tcPr>
          <w:p>
            <w:pPr>
              <w:jc w:val="both"/>
              <w:rPr>
                <w:rFonts w:ascii="宋体" w:hAnsi="宋体"/>
                <w:szCs w:val="18"/>
              </w:rPr>
            </w:pPr>
            <w:r>
              <w:rPr>
                <w:rFonts w:hint="eastAsia" w:ascii="宋体" w:hAnsi="宋体"/>
                <w:szCs w:val="18"/>
              </w:rPr>
              <w:t>服务热线</w:t>
            </w:r>
          </w:p>
        </w:tc>
        <w:tc>
          <w:tcPr>
            <w:tcW w:w="4293" w:type="dxa"/>
            <w:vAlign w:val="center"/>
          </w:tcPr>
          <w:p>
            <w:pPr>
              <w:jc w:val="center"/>
              <w:rPr>
                <w:szCs w:val="21"/>
              </w:rPr>
            </w:pPr>
            <w:r>
              <w:rPr>
                <w:rFonts w:hint="eastAsia"/>
                <w:color w:val="000000"/>
                <w:szCs w:val="21"/>
                <w:shd w:val="clear" w:color="auto" w:fill="FFFFFF"/>
              </w:rPr>
              <w:t>400-094-1228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_Toc8697 </w:instrText>
      </w:r>
      <w:r>
        <w:rPr>
          <w:szCs w:val="28"/>
        </w:rPr>
        <w:fldChar w:fldCharType="separate"/>
      </w:r>
      <w:r>
        <w:rPr>
          <w:rFonts w:hint="eastAsia"/>
        </w:rPr>
        <w:t>1. 项目概况</w:t>
      </w:r>
      <w:r>
        <w:tab/>
      </w:r>
      <w:r>
        <w:fldChar w:fldCharType="begin"/>
      </w:r>
      <w:r>
        <w:instrText xml:space="preserve"> PAGEREF _Toc8697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_Toc20646 </w:instrText>
      </w:r>
      <w:r>
        <w:rPr>
          <w:szCs w:val="28"/>
        </w:rPr>
        <w:fldChar w:fldCharType="separate"/>
      </w:r>
      <w:r>
        <w:rPr>
          <w:rFonts w:hint="eastAsia"/>
        </w:rPr>
        <w:t>2. 标准依据</w:t>
      </w:r>
      <w:r>
        <w:tab/>
      </w:r>
      <w:r>
        <w:fldChar w:fldCharType="begin"/>
      </w:r>
      <w:r>
        <w:instrText xml:space="preserve"> PAGEREF _Toc20646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_Toc2686 </w:instrText>
      </w:r>
      <w:r>
        <w:rPr>
          <w:szCs w:val="28"/>
        </w:rPr>
        <w:fldChar w:fldCharType="separate"/>
      </w:r>
      <w:r>
        <w:rPr>
          <w:rFonts w:hint="eastAsia"/>
        </w:rPr>
        <w:t>3. 太阳能资源分析</w:t>
      </w:r>
      <w:r>
        <w:tab/>
      </w:r>
      <w:r>
        <w:fldChar w:fldCharType="begin"/>
      </w:r>
      <w:r>
        <w:instrText xml:space="preserve"> PAGEREF _Toc2686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_Toc28942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_Toc28942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_Toc4105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_Toc4105 \h </w:instrText>
      </w:r>
      <w:r>
        <w:fldChar w:fldCharType="separate"/>
      </w:r>
      <w:r>
        <w:t>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_Toc20037 </w:instrText>
      </w:r>
      <w:r>
        <w:rPr>
          <w:szCs w:val="28"/>
        </w:rPr>
        <w:fldChar w:fldCharType="separate"/>
      </w:r>
      <w:r>
        <w:rPr>
          <w:rFonts w:hint="eastAsia"/>
        </w:rPr>
        <w:t>4. 软件选用</w:t>
      </w:r>
      <w:r>
        <w:tab/>
      </w:r>
      <w:r>
        <w:fldChar w:fldCharType="begin"/>
      </w:r>
      <w:r>
        <w:instrText xml:space="preserve"> PAGEREF _Toc20037 \h </w:instrText>
      </w:r>
      <w:r>
        <w:fldChar w:fldCharType="separate"/>
      </w:r>
      <w:r>
        <w:t>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_Toc18551 </w:instrText>
      </w:r>
      <w:r>
        <w:rPr>
          <w:szCs w:val="28"/>
        </w:rPr>
        <w:fldChar w:fldCharType="separate"/>
      </w:r>
      <w:r>
        <w:rPr>
          <w:rFonts w:hint="eastAsia"/>
        </w:rPr>
        <w:t>5. 光伏系统设计</w:t>
      </w:r>
      <w:r>
        <w:tab/>
      </w:r>
      <w:r>
        <w:fldChar w:fldCharType="begin"/>
      </w:r>
      <w:r>
        <w:instrText xml:space="preserve"> PAGEREF _Toc18551 \h </w:instrText>
      </w:r>
      <w:r>
        <w:fldChar w:fldCharType="separate"/>
      </w:r>
      <w:r>
        <w:t>3</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_Toc26598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_Toc26598 \h </w:instrText>
      </w:r>
      <w:r>
        <w:fldChar w:fldCharType="separate"/>
      </w:r>
      <w:r>
        <w:t>4</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_Toc6517 </w:instrText>
      </w:r>
      <w:r>
        <w:rPr>
          <w:szCs w:val="28"/>
        </w:rPr>
        <w:fldChar w:fldCharType="separate"/>
      </w:r>
      <w:r>
        <w:rPr>
          <w:rFonts w:hint="eastAsia"/>
          <w:lang w:val="en-GB"/>
        </w:rPr>
        <w:t xml:space="preserve">5.2 </w:t>
      </w:r>
      <w:r>
        <w:t>辐照分析</w:t>
      </w:r>
      <w:r>
        <w:tab/>
      </w:r>
      <w:r>
        <w:fldChar w:fldCharType="begin"/>
      </w:r>
      <w:r>
        <w:instrText xml:space="preserve"> PAGEREF _Toc6517 \h </w:instrText>
      </w:r>
      <w:r>
        <w:fldChar w:fldCharType="separate"/>
      </w:r>
      <w:r>
        <w:t>5</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_Toc26460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_Toc26460 \h </w:instrText>
      </w:r>
      <w:r>
        <w:fldChar w:fldCharType="separate"/>
      </w:r>
      <w:r>
        <w:t>6</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_Toc24413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_Toc24413 \h </w:instrText>
      </w:r>
      <w:r>
        <w:fldChar w:fldCharType="separate"/>
      </w:r>
      <w:r>
        <w:t>6</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_Toc30187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_Toc30187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_Toc2945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_Toc2945 \h </w:instrText>
      </w:r>
      <w:r>
        <w:fldChar w:fldCharType="separate"/>
      </w:r>
      <w:r>
        <w:t>7</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_Toc49 </w:instrText>
      </w:r>
      <w:r>
        <w:rPr>
          <w:szCs w:val="28"/>
        </w:rPr>
        <w:fldChar w:fldCharType="separate"/>
      </w:r>
      <w:r>
        <w:rPr>
          <w:rFonts w:hint="eastAsia"/>
        </w:rPr>
        <w:t>6. 光伏发电产量</w:t>
      </w:r>
      <w:r>
        <w:tab/>
      </w:r>
      <w:r>
        <w:fldChar w:fldCharType="begin"/>
      </w:r>
      <w:r>
        <w:instrText xml:space="preserve"> PAGEREF _Toc49 \h </w:instrText>
      </w:r>
      <w:r>
        <w:fldChar w:fldCharType="separate"/>
      </w:r>
      <w:r>
        <w:t>8</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_Toc32308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_Toc32308 \h </w:instrText>
      </w:r>
      <w:r>
        <w:fldChar w:fldCharType="separate"/>
      </w:r>
      <w:r>
        <w:t>8</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_Toc15012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_Toc15012 \h </w:instrText>
      </w:r>
      <w:r>
        <w:fldChar w:fldCharType="separate"/>
      </w:r>
      <w:r>
        <w:t>8</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_Toc16862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_Toc16862 \h </w:instrText>
      </w:r>
      <w:r>
        <w:fldChar w:fldCharType="separate"/>
      </w:r>
      <w:r>
        <w:t>9</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_Toc5825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_Toc5825 \h </w:instrText>
      </w:r>
      <w:r>
        <w:fldChar w:fldCharType="separate"/>
      </w:r>
      <w:r>
        <w:t>9</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_Toc14291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_Toc14291 \h </w:instrText>
      </w:r>
      <w:r>
        <w:fldChar w:fldCharType="separate"/>
      </w:r>
      <w:r>
        <w:t>10</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_Toc5911 </w:instrText>
      </w:r>
      <w:r>
        <w:rPr>
          <w:szCs w:val="28"/>
        </w:rPr>
        <w:fldChar w:fldCharType="separate"/>
      </w:r>
      <w:r>
        <w:rPr>
          <w:rFonts w:hint="eastAsia"/>
        </w:rPr>
        <w:t>7. 经济效益分析</w:t>
      </w:r>
      <w:r>
        <w:tab/>
      </w:r>
      <w:r>
        <w:fldChar w:fldCharType="begin"/>
      </w:r>
      <w:r>
        <w:instrText xml:space="preserve"> PAGEREF _Toc5911 \h </w:instrText>
      </w:r>
      <w:r>
        <w:fldChar w:fldCharType="separate"/>
      </w:r>
      <w:r>
        <w:t>11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_Toc3277 </w:instrText>
      </w:r>
      <w:r>
        <w:rPr>
          <w:szCs w:val="28"/>
        </w:rPr>
        <w:fldChar w:fldCharType="separate"/>
      </w:r>
      <w:r>
        <w:rPr>
          <w:rFonts w:hint="eastAsia"/>
        </w:rPr>
        <w:t>8. 减排效益分析</w:t>
      </w:r>
      <w:r>
        <w:tab/>
      </w:r>
      <w:r>
        <w:fldChar w:fldCharType="begin"/>
      </w:r>
      <w:r>
        <w:instrText xml:space="preserve"> PAGEREF _Toc3277 \h </w:instrText>
      </w:r>
      <w:r>
        <w:fldChar w:fldCharType="separate"/>
      </w:r>
      <w:r>
        <w:t>12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_Toc8277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_Toc8277 \h </w:instrText>
      </w:r>
      <w:r>
        <w:fldChar w:fldCharType="separate"/>
      </w:r>
      <w:r>
        <w:t>13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_Toc14896 </w:instrText>
      </w:r>
      <w:r>
        <w:rPr>
          <w:szCs w:val="28"/>
        </w:rPr>
        <w:fldChar w:fldCharType="separate"/>
      </w:r>
      <w:r>
        <w:rPr>
          <w:rFonts w:hint="eastAsia"/>
        </w:rPr>
        <w:t>附录</w:t>
      </w:r>
      <w:r>
        <w:tab/>
      </w:r>
      <w:r>
        <w:fldChar w:fldCharType="begin"/>
      </w:r>
      <w:r>
        <w:instrText xml:space="preserve"> PAGEREF _Toc14896 \h </w:instrText>
      </w:r>
      <w:r>
        <w:fldChar w:fldCharType="separate"/>
      </w:r>
      <w:r>
        <w:t>14</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pPr>
        <w:pStyle w:val="2"/>
      </w:pPr>
      <w:r>
        <w:tab/>
      </w:r>
      <w:bookmarkStart w:id="12" w:name="_Toc127542292"/>
      <w:bookmarkStart w:id="13" w:name="_Toc8697"/>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shd w:val="clear" w:color="auto" w:fill="ECECEC" w:themeFill="accent3" w:themeFillTint="33"/>
          </w:tcPr>
          <w:p>
            <w:pPr>
              <w:pStyle w:val="3"/>
              <w:rPr>
                <w:b/>
                <w:bCs/>
                <w:sz w:val="21"/>
                <w:szCs w:val="18"/>
                <w:lang w:val="en-US"/>
              </w:rPr>
            </w:pPr>
            <w:bookmarkStart w:id="14" w:name="项目名称1"/>
            <w:bookmarkEnd w:id="14"/>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5" w:name="工程地点"/>
            <w:r>
              <w:rPr>
                <w:rFonts w:hint="eastAsia"/>
                <w:sz w:val="21"/>
                <w:szCs w:val="18"/>
                <w:lang w:val="zh-CN"/>
              </w:rPr>
              <w:t>杜尔伯特蒙古族自治县</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123°47′</w:t>
            </w:r>
            <w:bookmarkEnd w:id="16"/>
            <w:r>
              <w:rPr>
                <w:sz w:val="21"/>
                <w:szCs w:val="18"/>
                <w:lang w:val="en-US"/>
              </w:rPr>
              <w:t xml:space="preserve">              北纬：</w:t>
            </w:r>
            <w:bookmarkStart w:id="17" w:name="纬度"/>
            <w:r>
              <w:t>45°23′</w:t>
            </w:r>
            <w:bookmarkEnd w:id="17"/>
          </w:p>
        </w:tc>
      </w:tr>
    </w:tbl>
    <w:p>
      <w:pPr>
        <w:pStyle w:val="2"/>
      </w:pPr>
      <w:bookmarkStart w:id="18" w:name="_Toc512608177"/>
      <w:bookmarkStart w:id="19" w:name="_Toc20646"/>
      <w:r>
        <w:rPr>
          <w:rFonts w:hint="eastAsia"/>
        </w:rPr>
        <w:t>标准依据</w:t>
      </w:r>
      <w:bookmarkEnd w:id="18"/>
      <w:bookmarkEnd w:id="19"/>
    </w:p>
    <w:p>
      <w:pPr>
        <w:pStyle w:val="3"/>
        <w:numPr>
          <w:ilvl w:val="0"/>
          <w:numId w:val="4"/>
        </w:numPr>
        <w:rPr>
          <w:lang w:val="en-US"/>
        </w:rPr>
      </w:pPr>
      <w:bookmarkStart w:id="20"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2686"/>
      <w:r>
        <w:rPr>
          <w:rFonts w:hint="eastAsia"/>
        </w:rPr>
        <w:t>太阳能资源分析</w:t>
      </w:r>
      <w:bookmarkEnd w:id="21"/>
    </w:p>
    <w:p>
      <w:pPr>
        <w:pStyle w:val="4"/>
        <w:rPr>
          <w:lang w:val="zh-CN"/>
        </w:rPr>
      </w:pPr>
      <w:bookmarkStart w:id="22" w:name="_Toc28942"/>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rPr>
          <w:lang w:val="en-US"/>
        </w:rPr>
        <w:drawing>
          <wp:inline distT="0" distB="0" distL="0" distR="0">
            <wp:extent cx="4143375" cy="2975610"/>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660-410.jpg"/>
                    <pic:cNvPicPr>
                      <a:picLocks noChangeAspect="1" noChangeArrowheads="1"/>
                    </pic:cNvPicPr>
                  </pic:nvPicPr>
                  <pic:blipFill>
                    <a:blip r:embed="rId12">
                      <a:extLst>
                        <a:ext uri="{28A0092B-C50C-407E-A947-70E740481C1C}">
                          <a14:useLocalDpi xmlns:a14="http://schemas.microsoft.com/office/drawing/2010/main" val="0"/>
                        </a:ext>
                      </a:extLst>
                    </a:blip>
                    <a:srcRect l="6905" r="6334"/>
                    <a:stretch>
                      <a:fillRect/>
                    </a:stretch>
                  </pic:blipFill>
                  <pic:spPr>
                    <a:xfrm>
                      <a:off x="0" y="0"/>
                      <a:ext cx="4203885" cy="301914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3" w:name="工程地点3"/>
            <w:r>
              <w:rPr>
                <w:rFonts w:hint="eastAsia"/>
                <w:b/>
                <w:bCs/>
                <w:sz w:val="21"/>
                <w:lang w:val="en-US"/>
              </w:rPr>
              <w:t>杜尔伯特蒙古族自治县</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4943.7</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13544.4</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逐月法向直射辐照量图"/>
      <w:bookmarkEnd w:id="29"/>
      <w:bookmarkStart w:id="30" w:name="水平面总辐照量图"/>
      <w:bookmarkEnd w:id="30"/>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逐月日照时数</w:t>
      </w:r>
    </w:p>
    <w:p>
      <w:pPr>
        <w:spacing w:before="240"/>
        <w:jc w:val="center"/>
      </w:pPr>
      <w:bookmarkStart w:id="32" w:name="逐月平均温度图"/>
      <w:bookmarkEnd w:id="32"/>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pPr>
        <w:pStyle w:val="4"/>
        <w:rPr>
          <w:szCs w:val="21"/>
        </w:rPr>
      </w:pPr>
      <w:bookmarkStart w:id="33" w:name="_Toc99707948"/>
      <w:bookmarkStart w:id="34" w:name="_Toc4105"/>
      <w:r>
        <w:t>太阳能综合评价</w:t>
      </w:r>
      <w:bookmarkEnd w:id="33"/>
      <w:bookmarkEnd w:id="34"/>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全国太阳辐射总量等级和区域分布表</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5 040</w:t>
            </w:r>
            <w:r>
              <w:rPr>
                <w:rFonts w:hint="eastAsia"/>
              </w:rPr>
              <w:t>≤</w:t>
            </w:r>
            <w:r>
              <w:t>GHR</w:t>
            </w:r>
            <w:r>
              <w:rPr>
                <w:rFonts w:hint="eastAsia"/>
              </w:rPr>
              <w:t>＜</w:t>
            </w:r>
            <w:r>
              <w:t>6 300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1 400</w:t>
            </w:r>
            <w:r>
              <w:rPr>
                <w:rFonts w:hint="eastAsia"/>
              </w:rPr>
              <w:t>≤</w:t>
            </w:r>
            <w:r>
              <w:t>GHR</w:t>
            </w:r>
            <w:r>
              <w:rPr>
                <w:rFonts w:hint="eastAsia"/>
              </w:rPr>
              <w:t>＜1</w:t>
            </w:r>
            <w:r>
              <w:t xml:space="preserve"> 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3 780</w:t>
            </w:r>
            <w:r>
              <w:rPr>
                <w:rFonts w:hint="eastAsia"/>
              </w:rPr>
              <w:t>≤</w:t>
            </w:r>
            <w:r>
              <w:t>GHR</w:t>
            </w:r>
            <w:r>
              <w:rPr>
                <w:rFonts w:hint="eastAsia"/>
              </w:rPr>
              <w:t>＜5</w:t>
            </w:r>
            <w:r>
              <w:t xml:space="preserve"> 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1 050</w:t>
            </w:r>
            <w:r>
              <w:rPr>
                <w:rFonts w:hint="eastAsia"/>
              </w:rPr>
              <w:t>≤</w:t>
            </w:r>
            <w:r>
              <w:t>GHR</w:t>
            </w:r>
            <w:r>
              <w:rPr>
                <w:rFonts w:hint="eastAsia"/>
              </w:rPr>
              <w:t>＜1</w:t>
            </w:r>
            <w:r>
              <w:t xml:space="preserve"> 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5" w:name="水平面年总辐照量2"/>
      <w:r>
        <w:rPr>
          <w:rFonts w:hint="eastAsia" w:ascii="微软雅黑" w:hAnsi="微软雅黑" w:cs="微软雅黑"/>
          <w:sz w:val="24"/>
          <w:szCs w:val="21"/>
          <w:lang w:val="en-GB"/>
        </w:rPr>
        <w:t>4943.7</w:t>
      </w:r>
      <w:bookmarkEnd w:id="35"/>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6" w:name="资源等级"/>
      <w:r>
        <w:rPr>
          <w:rFonts w:hint="eastAsia" w:ascii="微软雅黑" w:hAnsi="微软雅黑" w:cs="微软雅黑"/>
          <w:sz w:val="24"/>
          <w:szCs w:val="21"/>
          <w:lang w:val="en-GB"/>
        </w:rPr>
        <w:t>C级太阳能资源丰富</w:t>
      </w:r>
      <w:bookmarkEnd w:id="36"/>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t>直射比等级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6"/>
        <w:gridCol w:w="1882"/>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1882"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0.35≤R</w:t>
            </w:r>
            <w:r>
              <w:rPr>
                <w:vertAlign w:val="subscript"/>
              </w:rPr>
              <w:t>D</w:t>
            </w:r>
            <w:r>
              <w:t>＜0.5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7" w:name="水平面总辐照量图2"/>
      <w:bookmarkEnd w:id="37"/>
      <w:bookmarkStart w:id="38" w:name="直射比图"/>
      <w:bookmarkEnd w:id="38"/>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39" w:name="直射比DHRR"/>
      <w:r>
        <w:t>0.63,直接辐射主导,直射比等级属于A级等级很高地区</w:t>
      </w:r>
      <w:bookmarkEnd w:id="39"/>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稳定度等级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0" w:name="稳定度GHRS"/>
      <w:r>
        <w:t>0.24，等级B稳定地区</w:t>
      </w:r>
      <w:bookmarkEnd w:id="40"/>
      <w:r>
        <w:rPr>
          <w:rFonts w:hint="eastAsia"/>
        </w:rPr>
        <w:t>。</w:t>
      </w:r>
    </w:p>
    <w:p>
      <w:pPr>
        <w:pStyle w:val="2"/>
      </w:pPr>
      <w:bookmarkStart w:id="41" w:name="_Toc127542295"/>
      <w:bookmarkStart w:id="42" w:name="_Toc20037"/>
      <w:r>
        <w:rPr>
          <w:rFonts w:hint="eastAsia"/>
        </w:rPr>
        <w:t>软件选用</w:t>
      </w:r>
      <w:bookmarkEnd w:id="41"/>
      <w:bookmarkEnd w:id="42"/>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3" w:name="_Toc18551"/>
      <w:r>
        <w:rPr>
          <w:rFonts w:hint="eastAsia"/>
        </w:rPr>
        <w:t>光伏系统设计</w:t>
      </w:r>
      <w:bookmarkEnd w:id="43"/>
    </w:p>
    <w:p>
      <w:pPr>
        <w:pStyle w:val="3"/>
        <w:ind w:firstLine="480" w:firstLineChars="200"/>
      </w:pPr>
      <w:bookmarkStart w:id="44" w:name="_Toc290209336"/>
      <w:bookmarkStart w:id="45" w:name="_Toc290209312"/>
      <w:bookmarkStart w:id="46" w:name="_Toc264569232"/>
      <w:bookmarkStart w:id="47" w:name="_Toc275165382"/>
      <w:bookmarkStart w:id="48" w:name="_Toc290149054"/>
      <w:bookmarkStart w:id="49" w:name="_Toc264043625"/>
      <w:bookmarkStart w:id="50" w:name="_Toc512608180"/>
      <w:bookmarkStart w:id="51" w:name="_Toc312399791"/>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4"/>
    <w:bookmarkEnd w:id="45"/>
    <w:bookmarkEnd w:id="46"/>
    <w:bookmarkEnd w:id="47"/>
    <w:bookmarkEnd w:id="48"/>
    <w:bookmarkEnd w:id="49"/>
    <w:bookmarkEnd w:id="50"/>
    <w:bookmarkEnd w:id="51"/>
    <w:p>
      <w:pPr>
        <w:pStyle w:val="4"/>
      </w:pPr>
      <w:bookmarkStart w:id="52" w:name="_Toc26598"/>
      <w:r>
        <w:rPr>
          <w:rFonts w:hint="eastAsia"/>
        </w:rPr>
        <w:t>阴影遮挡分析</w:t>
      </w:r>
      <w:bookmarkEnd w:id="52"/>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3" w:name="遮挡分析图"/>
      <w:bookmarkEnd w:id="53"/>
      <w:r>
        <w:drawing>
          <wp:inline distT="0" distB="0" distL="0" distR="0">
            <wp:extent cx="5667375" cy="61341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3"/>
                    <a:stretch>
                      <a:fillRect/>
                    </a:stretch>
                  </pic:blipFill>
                  <pic:spPr>
                    <a:xfrm>
                      <a:off x="0" y="0"/>
                      <a:ext cx="5667375" cy="6134100"/>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rFonts w:hint="eastAsia"/>
        </w:rPr>
        <w:t>遮挡分析图</w:t>
      </w:r>
    </w:p>
    <w:p>
      <w:pPr>
        <w:pStyle w:val="3"/>
        <w:ind w:firstLine="480" w:firstLineChars="200"/>
        <w:rPr>
          <w:strike/>
          <w:lang w:val="en-US"/>
        </w:rPr>
      </w:pPr>
    </w:p>
    <w:p>
      <w:pPr>
        <w:pStyle w:val="4"/>
      </w:pPr>
      <w:bookmarkStart w:id="54" w:name="_Toc6517"/>
      <w:r>
        <w:t>辐照分析</w:t>
      </w:r>
      <w:bookmarkEnd w:id="54"/>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5" w:name="辐照分析彩图"/>
      <w:bookmarkEnd w:id="55"/>
      <w:r>
        <w:drawing>
          <wp:inline distT="0" distB="0" distL="0" distR="0">
            <wp:extent cx="5667375" cy="49434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5667375" cy="494347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r>
        <w:rPr>
          <w:rFonts w:hint="eastAsia"/>
        </w:rPr>
        <w:t>辐照分析图</w:t>
      </w:r>
    </w:p>
    <w:p>
      <w:pPr>
        <w:pStyle w:val="4"/>
      </w:pPr>
      <w:bookmarkStart w:id="56" w:name="_Toc26460"/>
      <w:r>
        <w:rPr>
          <w:rFonts w:hint="eastAsia"/>
        </w:rPr>
        <w:t>光伏方阵设计</w:t>
      </w:r>
      <w:bookmarkEnd w:id="56"/>
    </w:p>
    <w:p>
      <w:pPr>
        <w:pStyle w:val="3"/>
        <w:ind w:firstLine="480"/>
        <w:rPr>
          <w:lang w:val="en-US"/>
        </w:rPr>
      </w:pPr>
      <w:r>
        <w:rPr>
          <w:rFonts w:hint="eastAsia"/>
          <w:lang w:val="en-US"/>
        </w:rPr>
        <w:t>通过对</w:t>
      </w:r>
      <w:bookmarkStart w:id="57" w:name="工程地点2"/>
      <w:r>
        <w:rPr>
          <w:rFonts w:hint="eastAsia"/>
        </w:rPr>
        <w:t>杜尔伯特蒙古族自治县</w:t>
      </w:r>
      <w:bookmarkEnd w:id="57"/>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8" w:name="_Toc24413"/>
      <w:r>
        <w:rPr>
          <w:rFonts w:hint="eastAsia"/>
        </w:rPr>
        <w:t>安装倾角</w:t>
      </w:r>
      <w:bookmarkEnd w:id="58"/>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9" w:name="独立推荐倾角"/>
      <w:r>
        <w:rPr>
          <w:rFonts w:hint="eastAsia"/>
          <w:b/>
        </w:rPr>
        <w:t>48.7</w:t>
      </w:r>
      <w:bookmarkEnd w:id="59"/>
      <w:r>
        <w:rPr>
          <w:rFonts w:hint="eastAsia"/>
          <w:b/>
        </w:rPr>
        <w:t>°；并网系统推荐倾角为</w:t>
      </w:r>
      <w:bookmarkStart w:id="60" w:name="并网推荐倾角"/>
      <w:r>
        <w:rPr>
          <w:rFonts w:hint="eastAsia"/>
          <w:b/>
        </w:rPr>
        <w:t>42.7</w:t>
      </w:r>
      <w:bookmarkEnd w:id="60"/>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1" w:name="_Toc30187"/>
      <w:r>
        <w:rPr>
          <w:rFonts w:hint="eastAsia"/>
        </w:rPr>
        <w:t>方阵设计</w:t>
      </w:r>
      <w:bookmarkEnd w:id="61"/>
    </w:p>
    <w:p>
      <w:pPr>
        <w:pStyle w:val="3"/>
        <w:ind w:firstLine="480"/>
        <w:rPr>
          <w:lang w:val="en-US"/>
        </w:rPr>
      </w:pPr>
      <w:r>
        <w:rPr>
          <w:rFonts w:hint="eastAsia"/>
          <w:lang w:val="en-US"/>
        </w:rPr>
        <w:t>本项目光伏方阵的安装方案如下：</w:t>
      </w:r>
    </w:p>
    <w:p>
      <w:pPr>
        <w:pStyle w:val="15"/>
        <w:spacing w:before="240"/>
        <w:rPr>
          <w:rFonts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光伏组件布置统计表</w:t>
      </w:r>
    </w:p>
    <w:tbl>
      <w:tblPr>
        <w:tblStyle w:val="72"/>
        <w:tblW w:w="8982" w:type="dxa"/>
        <w:tblInd w:w="0" w:type="dxa"/>
        <w:tblLayout w:type="fixed"/>
        <w:tblCellMar>
          <w:top w:w="0" w:type="dxa"/>
          <w:left w:w="108" w:type="dxa"/>
          <w:bottom w:w="0" w:type="dxa"/>
          <w:right w:w="108" w:type="dxa"/>
        </w:tblCellMar>
      </w:tblPr>
      <w:tblGrid>
        <w:gridCol w:w="2328"/>
        <w:gridCol w:w="2218"/>
        <w:gridCol w:w="2218"/>
        <w:gridCol w:w="2218"/>
      </w:tblGrid>
      <w:tr>
        <w:tblPrEx>
          <w:tblCellMar>
            <w:top w:w="0" w:type="dxa"/>
            <w:left w:w="108" w:type="dxa"/>
            <w:bottom w:w="0" w:type="dxa"/>
            <w:right w:w="108" w:type="dxa"/>
          </w:tblCellMar>
        </w:tblPrEx>
        <w:tc>
          <w:tcPr>
            <w:tcW w:w="2328" w:type="dxa"/>
            <w:tcBorders>
              <w:top w:val="single" w:color="FFFFFF" w:themeColor="background1" w:sz="18" w:space="0"/>
              <w:left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2" w:name="光伏板参数表" w:colFirst="0" w:colLast="3"/>
            <w:r>
              <w:rPr>
                <w:b/>
                <w:bCs/>
                <w:color w:val="FFFFFF" w:themeColor="background1"/>
                <w:szCs w:val="21"/>
                <w14:textFill>
                  <w14:solidFill>
                    <w14:schemeClr w14:val="bg1"/>
                  </w14:solidFill>
                </w14:textFill>
              </w:rPr>
              <w:t>尺寸/面积</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朝向角</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倾角</w:t>
            </w:r>
          </w:p>
        </w:tc>
        <w:tc>
          <w:tcPr>
            <w:tcW w:w="2218" w:type="dxa"/>
            <w:tcBorders>
              <w:top w:val="single" w:color="FFFFFF" w:themeColor="background1" w:sz="18" w:space="0"/>
              <w:bottom w:val="single" w:color="C8C8C8" w:themeColor="accent3" w:themeTint="99" w:sz="4" w:space="0"/>
              <w:right w:val="single" w:color="FFFFFF" w:themeColor="background1" w:sz="18"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0.60(1.00X0.60)</w:t>
            </w:r>
          </w:p>
        </w:tc>
        <w:tc>
          <w:tcPr>
            <w:tcW w:w="2218" w:type="dxa"/>
            <w:shd w:val="clear" w:color="auto" w:fill="ECECEC" w:themeFill="accent3" w:themeFillTint="33"/>
          </w:tcPr>
          <w:p>
            <w:pPr>
              <w:jc w:val="center"/>
              <w:rPr>
                <w:szCs w:val="21"/>
              </w:rPr>
            </w:pPr>
            <w:r>
              <w:rPr>
                <w:szCs w:val="21"/>
              </w:rPr>
              <w:t>南偏西52度</w:t>
            </w:r>
          </w:p>
        </w:tc>
        <w:tc>
          <w:tcPr>
            <w:tcW w:w="2218" w:type="dxa"/>
            <w:shd w:val="clear" w:color="auto" w:fill="ECECEC" w:themeFill="accent3" w:themeFillTint="33"/>
          </w:tcPr>
          <w:p>
            <w:pPr>
              <w:jc w:val="center"/>
              <w:rPr>
                <w:szCs w:val="21"/>
              </w:rPr>
            </w:pPr>
            <w:r>
              <w:rPr>
                <w:szCs w:val="21"/>
              </w:rPr>
              <w:t>36</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62</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2.18(2.20X0.99)</w:t>
            </w:r>
          </w:p>
        </w:tc>
        <w:tc>
          <w:tcPr>
            <w:tcW w:w="2218" w:type="dxa"/>
            <w:shd w:val="clear" w:color="auto" w:fill="ECECEC" w:themeFill="accent3" w:themeFillTint="33"/>
          </w:tcPr>
          <w:p>
            <w:pPr>
              <w:jc w:val="center"/>
              <w:rPr>
                <w:szCs w:val="21"/>
              </w:rPr>
            </w:pPr>
            <w:r>
              <w:rPr>
                <w:szCs w:val="21"/>
              </w:rPr>
              <w:t>南偏西52度</w:t>
            </w:r>
          </w:p>
        </w:tc>
        <w:tc>
          <w:tcPr>
            <w:tcW w:w="2218" w:type="dxa"/>
            <w:shd w:val="clear" w:color="auto" w:fill="ECECEC" w:themeFill="accent3" w:themeFillTint="33"/>
          </w:tcPr>
          <w:p>
            <w:pPr>
              <w:jc w:val="center"/>
              <w:rPr>
                <w:szCs w:val="21"/>
              </w:rPr>
            </w:pPr>
            <w:r>
              <w:rPr>
                <w:szCs w:val="21"/>
              </w:rPr>
              <w:t>36</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61</w:t>
            </w:r>
          </w:p>
        </w:tc>
      </w:tr>
      <w:bookmarkEnd w:id="62"/>
    </w:tbl>
    <w:p>
      <w:pPr>
        <w:pStyle w:val="3"/>
      </w:pPr>
    </w:p>
    <w:p>
      <w:pPr>
        <w:pStyle w:val="3"/>
        <w:jc w:val="center"/>
      </w:pPr>
      <w:bookmarkStart w:id="63" w:name="模型观察图"/>
      <w:bookmarkEnd w:id="63"/>
      <w:r>
        <w:drawing>
          <wp:inline distT="0" distB="0" distL="0" distR="0">
            <wp:extent cx="5667375" cy="49434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4"/>
                    <a:stretch>
                      <a:fillRect/>
                    </a:stretch>
                  </pic:blipFill>
                  <pic:spPr>
                    <a:xfrm>
                      <a:off x="0" y="0"/>
                      <a:ext cx="5667375" cy="49434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r>
        <w:rPr>
          <w:rFonts w:hint="eastAsia"/>
        </w:rPr>
        <w:t>光伏板布置效果图</w:t>
      </w:r>
    </w:p>
    <w:p>
      <w:pPr>
        <w:pStyle w:val="4"/>
      </w:pPr>
      <w:bookmarkStart w:id="64" w:name="_Toc2945"/>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738"/>
        <w:gridCol w:w="738"/>
        <w:gridCol w:w="2373"/>
        <w:gridCol w:w="586"/>
        <w:gridCol w:w="738"/>
        <w:gridCol w:w="738"/>
        <w:gridCol w:w="738"/>
        <w:gridCol w:w="781"/>
        <w:gridCol w:w="738"/>
        <w:gridCol w:w="1158"/>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功率</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成本</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工作</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0×0</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123</w:t>
            </w:r>
          </w:p>
        </w:tc>
        <w:tc>
          <w:tcPr>
            <w:tcW w:w="0" w:type="auto"/>
            <w:shd w:val="clear" w:color="auto" w:fill="ECECEC" w:themeFill="accent3" w:themeFillTint="33"/>
          </w:tcPr>
          <w:p>
            <w:pPr>
              <w:jc w:val="center"/>
              <w:rPr>
                <w:szCs w:val="21"/>
              </w:rPr>
            </w:pPr>
            <w:r>
              <w:rPr>
                <w:szCs w:val="21"/>
              </w:rPr>
              <w:t>260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bookmarkEnd w:id="65"/>
    </w:tbl>
    <w:p>
      <w:pPr>
        <w:jc w:val="center"/>
      </w:pPr>
    </w:p>
    <w:p>
      <w:pPr>
        <w:pStyle w:val="2"/>
      </w:pPr>
      <w:bookmarkStart w:id="66" w:name="_Toc49"/>
      <w:r>
        <w:rPr>
          <w:rFonts w:hint="eastAsia"/>
        </w:rPr>
        <w:t>光伏发电产量</w:t>
      </w:r>
      <w:bookmarkEnd w:id="66"/>
    </w:p>
    <w:p>
      <w:pPr>
        <w:pStyle w:val="4"/>
      </w:pPr>
      <w:bookmarkStart w:id="67" w:name="_Toc32308"/>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9pt;width:10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15012"/>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123</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31.98kW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170㎡</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t>修正系数</w:t>
            </w:r>
          </w:p>
        </w:tc>
        <w:tc>
          <w:tcPr>
            <w:tcW w:w="2321" w:type="dxa"/>
            <w:shd w:val="clear" w:color="auto" w:fill="ECECEC" w:themeFill="accent3" w:themeFillTint="33"/>
          </w:tcPr>
          <w:p>
            <w:r>
              <w:t>1%</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80.4%</w:t>
            </w:r>
          </w:p>
        </w:tc>
      </w:tr>
      <w:bookmarkEnd w:id="69"/>
    </w:tbl>
    <w:p>
      <w:pPr>
        <w:jc w:val="center"/>
      </w:pPr>
    </w:p>
    <w:p>
      <w:pPr>
        <w:pStyle w:val="4"/>
      </w:pPr>
      <w:bookmarkStart w:id="70" w:name="_Toc16862"/>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5825"/>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72.4</w:t>
            </w:r>
          </w:p>
        </w:tc>
        <w:tc>
          <w:tcPr>
            <w:tcW w:w="2434" w:type="dxa"/>
            <w:shd w:val="clear" w:color="auto" w:fill="ECECEC" w:themeFill="accent3" w:themeFillTint="33"/>
          </w:tcPr>
          <w:p>
            <w:pPr>
              <w:jc w:val="center"/>
              <w:rPr>
                <w:szCs w:val="21"/>
              </w:rPr>
            </w:pPr>
            <w:r>
              <w:rPr>
                <w:szCs w:val="21"/>
              </w:rPr>
              <w:t>2.05</w:t>
            </w:r>
          </w:p>
        </w:tc>
        <w:tc>
          <w:tcPr>
            <w:tcW w:w="2224" w:type="dxa"/>
            <w:shd w:val="clear" w:color="auto" w:fill="ECECEC" w:themeFill="accent3" w:themeFillTint="33"/>
          </w:tcPr>
          <w:p>
            <w:pPr>
              <w:jc w:val="center"/>
              <w:rPr>
                <w:szCs w:val="21"/>
              </w:rPr>
            </w:pPr>
            <w:r>
              <w:rPr>
                <w:szCs w:val="21"/>
              </w:rPr>
              <w:t>5.7</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99.4</w:t>
            </w:r>
          </w:p>
        </w:tc>
        <w:tc>
          <w:tcPr>
            <w:tcW w:w="2434" w:type="dxa"/>
          </w:tcPr>
          <w:p>
            <w:pPr>
              <w:jc w:val="center"/>
              <w:rPr>
                <w:szCs w:val="21"/>
              </w:rPr>
            </w:pPr>
            <w:r>
              <w:rPr>
                <w:szCs w:val="21"/>
              </w:rPr>
              <w:t>2.75</w:t>
            </w:r>
          </w:p>
        </w:tc>
        <w:tc>
          <w:tcPr>
            <w:tcW w:w="2224" w:type="dxa"/>
          </w:tcPr>
          <w:p>
            <w:pPr>
              <w:jc w:val="center"/>
              <w:rPr>
                <w:szCs w:val="21"/>
              </w:rPr>
            </w:pPr>
            <w:r>
              <w:rPr>
                <w:szCs w:val="21"/>
              </w:rPr>
              <w:t>7.6</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141.9</w:t>
            </w:r>
          </w:p>
        </w:tc>
        <w:tc>
          <w:tcPr>
            <w:tcW w:w="2434" w:type="dxa"/>
            <w:shd w:val="clear" w:color="auto" w:fill="ECECEC" w:themeFill="accent3" w:themeFillTint="33"/>
          </w:tcPr>
          <w:p>
            <w:pPr>
              <w:jc w:val="center"/>
              <w:rPr>
                <w:szCs w:val="21"/>
              </w:rPr>
            </w:pPr>
            <w:r>
              <w:rPr>
                <w:szCs w:val="21"/>
              </w:rPr>
              <w:t>3.86</w:t>
            </w:r>
          </w:p>
        </w:tc>
        <w:tc>
          <w:tcPr>
            <w:tcW w:w="2224" w:type="dxa"/>
            <w:shd w:val="clear" w:color="auto" w:fill="ECECEC" w:themeFill="accent3" w:themeFillTint="33"/>
          </w:tcPr>
          <w:p>
            <w:pPr>
              <w:jc w:val="center"/>
              <w:rPr>
                <w:szCs w:val="21"/>
              </w:rPr>
            </w:pPr>
            <w:r>
              <w:rPr>
                <w:szCs w:val="21"/>
              </w:rPr>
              <w:t>10.7</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143.7</w:t>
            </w:r>
          </w:p>
        </w:tc>
        <w:tc>
          <w:tcPr>
            <w:tcW w:w="2434" w:type="dxa"/>
          </w:tcPr>
          <w:p>
            <w:pPr>
              <w:jc w:val="center"/>
              <w:rPr>
                <w:szCs w:val="21"/>
              </w:rPr>
            </w:pPr>
            <w:r>
              <w:rPr>
                <w:szCs w:val="21"/>
              </w:rPr>
              <w:t>3.73</w:t>
            </w:r>
          </w:p>
        </w:tc>
        <w:tc>
          <w:tcPr>
            <w:tcW w:w="2224" w:type="dxa"/>
          </w:tcPr>
          <w:p>
            <w:pPr>
              <w:jc w:val="center"/>
              <w:rPr>
                <w:szCs w:val="21"/>
              </w:rPr>
            </w:pPr>
            <w:r>
              <w:rPr>
                <w:szCs w:val="21"/>
              </w:rPr>
              <w:t>10.3</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170.0</w:t>
            </w:r>
          </w:p>
        </w:tc>
        <w:tc>
          <w:tcPr>
            <w:tcW w:w="2434" w:type="dxa"/>
            <w:shd w:val="clear" w:color="auto" w:fill="ECECEC" w:themeFill="accent3" w:themeFillTint="33"/>
          </w:tcPr>
          <w:p>
            <w:pPr>
              <w:jc w:val="center"/>
              <w:rPr>
                <w:szCs w:val="21"/>
              </w:rPr>
            </w:pPr>
            <w:r>
              <w:rPr>
                <w:szCs w:val="21"/>
              </w:rPr>
              <w:t>4.23</w:t>
            </w:r>
          </w:p>
        </w:tc>
        <w:tc>
          <w:tcPr>
            <w:tcW w:w="2224" w:type="dxa"/>
            <w:shd w:val="clear" w:color="auto" w:fill="ECECEC" w:themeFill="accent3" w:themeFillTint="33"/>
          </w:tcPr>
          <w:p>
            <w:pPr>
              <w:jc w:val="center"/>
              <w:rPr>
                <w:szCs w:val="21"/>
              </w:rPr>
            </w:pPr>
            <w:r>
              <w:rPr>
                <w:szCs w:val="21"/>
              </w:rPr>
              <w:t>11.7</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140.5</w:t>
            </w:r>
          </w:p>
        </w:tc>
        <w:tc>
          <w:tcPr>
            <w:tcW w:w="2434" w:type="dxa"/>
          </w:tcPr>
          <w:p>
            <w:pPr>
              <w:jc w:val="center"/>
              <w:rPr>
                <w:szCs w:val="21"/>
              </w:rPr>
            </w:pPr>
            <w:r>
              <w:rPr>
                <w:szCs w:val="21"/>
              </w:rPr>
              <w:t>3.41</w:t>
            </w:r>
          </w:p>
        </w:tc>
        <w:tc>
          <w:tcPr>
            <w:tcW w:w="2224" w:type="dxa"/>
          </w:tcPr>
          <w:p>
            <w:pPr>
              <w:jc w:val="center"/>
              <w:rPr>
                <w:szCs w:val="21"/>
              </w:rPr>
            </w:pPr>
            <w:r>
              <w:rPr>
                <w:szCs w:val="21"/>
              </w:rPr>
              <w:t>9.4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142.4</w:t>
            </w:r>
          </w:p>
        </w:tc>
        <w:tc>
          <w:tcPr>
            <w:tcW w:w="2434" w:type="dxa"/>
            <w:shd w:val="clear" w:color="auto" w:fill="ECECEC" w:themeFill="accent3" w:themeFillTint="33"/>
          </w:tcPr>
          <w:p>
            <w:pPr>
              <w:jc w:val="center"/>
              <w:rPr>
                <w:szCs w:val="21"/>
              </w:rPr>
            </w:pPr>
            <w:r>
              <w:rPr>
                <w:szCs w:val="21"/>
              </w:rPr>
              <w:t>3.38</w:t>
            </w:r>
          </w:p>
        </w:tc>
        <w:tc>
          <w:tcPr>
            <w:tcW w:w="2224" w:type="dxa"/>
            <w:shd w:val="clear" w:color="auto" w:fill="ECECEC" w:themeFill="accent3" w:themeFillTint="33"/>
          </w:tcPr>
          <w:p>
            <w:pPr>
              <w:jc w:val="center"/>
              <w:rPr>
                <w:szCs w:val="21"/>
              </w:rPr>
            </w:pPr>
            <w:r>
              <w:rPr>
                <w:szCs w:val="21"/>
              </w:rPr>
              <w:t>9.4</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147.5</w:t>
            </w:r>
          </w:p>
        </w:tc>
        <w:tc>
          <w:tcPr>
            <w:tcW w:w="2434" w:type="dxa"/>
          </w:tcPr>
          <w:p>
            <w:pPr>
              <w:jc w:val="center"/>
              <w:rPr>
                <w:szCs w:val="21"/>
              </w:rPr>
            </w:pPr>
            <w:r>
              <w:rPr>
                <w:szCs w:val="21"/>
              </w:rPr>
              <w:t>3.52</w:t>
            </w:r>
          </w:p>
        </w:tc>
        <w:tc>
          <w:tcPr>
            <w:tcW w:w="2224" w:type="dxa"/>
          </w:tcPr>
          <w:p>
            <w:pPr>
              <w:jc w:val="center"/>
              <w:rPr>
                <w:szCs w:val="21"/>
              </w:rPr>
            </w:pPr>
            <w:r>
              <w:rPr>
                <w:szCs w:val="21"/>
              </w:rPr>
              <w:t>9.7</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117.9</w:t>
            </w:r>
          </w:p>
        </w:tc>
        <w:tc>
          <w:tcPr>
            <w:tcW w:w="2434" w:type="dxa"/>
            <w:shd w:val="clear" w:color="auto" w:fill="ECECEC" w:themeFill="accent3" w:themeFillTint="33"/>
          </w:tcPr>
          <w:p>
            <w:pPr>
              <w:jc w:val="center"/>
              <w:rPr>
                <w:szCs w:val="21"/>
              </w:rPr>
            </w:pPr>
            <w:r>
              <w:rPr>
                <w:szCs w:val="21"/>
              </w:rPr>
              <w:t>2.92</w:t>
            </w:r>
          </w:p>
        </w:tc>
        <w:tc>
          <w:tcPr>
            <w:tcW w:w="2224" w:type="dxa"/>
            <w:shd w:val="clear" w:color="auto" w:fill="ECECEC" w:themeFill="accent3" w:themeFillTint="33"/>
          </w:tcPr>
          <w:p>
            <w:pPr>
              <w:jc w:val="center"/>
              <w:rPr>
                <w:szCs w:val="21"/>
              </w:rPr>
            </w:pPr>
            <w:r>
              <w:rPr>
                <w:szCs w:val="21"/>
              </w:rPr>
              <w:t>8.1</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99.6</w:t>
            </w:r>
          </w:p>
        </w:tc>
        <w:tc>
          <w:tcPr>
            <w:tcW w:w="2434" w:type="dxa"/>
          </w:tcPr>
          <w:p>
            <w:pPr>
              <w:jc w:val="center"/>
              <w:rPr>
                <w:szCs w:val="21"/>
              </w:rPr>
            </w:pPr>
            <w:r>
              <w:rPr>
                <w:szCs w:val="21"/>
              </w:rPr>
              <w:t>2.63</w:t>
            </w:r>
          </w:p>
        </w:tc>
        <w:tc>
          <w:tcPr>
            <w:tcW w:w="2224" w:type="dxa"/>
          </w:tcPr>
          <w:p>
            <w:pPr>
              <w:jc w:val="center"/>
              <w:rPr>
                <w:szCs w:val="21"/>
              </w:rPr>
            </w:pPr>
            <w:r>
              <w:rPr>
                <w:szCs w:val="21"/>
              </w:rPr>
              <w:t>7.3</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73.5</w:t>
            </w:r>
          </w:p>
        </w:tc>
        <w:tc>
          <w:tcPr>
            <w:tcW w:w="2434" w:type="dxa"/>
            <w:shd w:val="clear" w:color="auto" w:fill="ECECEC" w:themeFill="accent3" w:themeFillTint="33"/>
          </w:tcPr>
          <w:p>
            <w:pPr>
              <w:jc w:val="center"/>
              <w:rPr>
                <w:szCs w:val="21"/>
              </w:rPr>
            </w:pPr>
            <w:r>
              <w:rPr>
                <w:szCs w:val="21"/>
              </w:rPr>
              <w:t>2.04</w:t>
            </w:r>
          </w:p>
        </w:tc>
        <w:tc>
          <w:tcPr>
            <w:tcW w:w="2224" w:type="dxa"/>
            <w:shd w:val="clear" w:color="auto" w:fill="ECECEC" w:themeFill="accent3" w:themeFillTint="33"/>
          </w:tcPr>
          <w:p>
            <w:pPr>
              <w:jc w:val="center"/>
              <w:rPr>
                <w:szCs w:val="21"/>
              </w:rPr>
            </w:pPr>
            <w:r>
              <w:rPr>
                <w:szCs w:val="21"/>
              </w:rPr>
              <w:t>5.6</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57.9</w:t>
            </w:r>
          </w:p>
        </w:tc>
        <w:tc>
          <w:tcPr>
            <w:tcW w:w="2434" w:type="dxa"/>
          </w:tcPr>
          <w:p>
            <w:pPr>
              <w:jc w:val="center"/>
              <w:rPr>
                <w:szCs w:val="21"/>
              </w:rPr>
            </w:pPr>
            <w:r>
              <w:rPr>
                <w:szCs w:val="21"/>
              </w:rPr>
              <w:t>1.66</w:t>
            </w:r>
          </w:p>
        </w:tc>
        <w:tc>
          <w:tcPr>
            <w:tcW w:w="2224" w:type="dxa"/>
          </w:tcPr>
          <w:p>
            <w:pPr>
              <w:jc w:val="center"/>
              <w:rPr>
                <w:szCs w:val="21"/>
              </w:rPr>
            </w:pPr>
            <w:r>
              <w:rPr>
                <w:szCs w:val="21"/>
              </w:rPr>
              <w:t>4.6</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1406.8</w:t>
            </w:r>
          </w:p>
        </w:tc>
        <w:tc>
          <w:tcPr>
            <w:tcW w:w="2434" w:type="dxa"/>
            <w:shd w:val="clear" w:color="auto" w:fill="ECECEC" w:themeFill="accent3" w:themeFillTint="33"/>
          </w:tcPr>
          <w:p>
            <w:pPr>
              <w:jc w:val="center"/>
              <w:rPr>
                <w:szCs w:val="21"/>
              </w:rPr>
            </w:pPr>
            <w:r>
              <w:rPr>
                <w:szCs w:val="21"/>
              </w:rPr>
              <w:t>36.183</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36.2MWh</w:t>
            </w:r>
          </w:p>
        </w:tc>
      </w:tr>
      <w:bookmarkEnd w:id="72"/>
    </w:tbl>
    <w:p>
      <w:pPr>
        <w:pStyle w:val="3"/>
        <w:jc w:val="center"/>
      </w:pPr>
    </w:p>
    <w:p>
      <w:pPr>
        <w:pStyle w:val="3"/>
        <w:jc w:val="center"/>
      </w:pPr>
      <w:bookmarkStart w:id="73" w:name="光伏发电彩图"/>
      <w:bookmarkEnd w:id="73"/>
      <w:r>
        <w:drawing>
          <wp:inline distT="0" distB="0" distL="0" distR="0">
            <wp:extent cx="5667375" cy="30384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r>
        <w:rPr>
          <w:rFonts w:hint="eastAsia"/>
        </w:rPr>
        <w:t>光伏发电彩图</w:t>
      </w:r>
    </w:p>
    <w:p>
      <w:pPr>
        <w:spacing w:before="240"/>
        <w:jc w:val="center"/>
      </w:pPr>
      <w:bookmarkStart w:id="74" w:name="光伏板接收太阳能总辐照量图"/>
      <w:bookmarkEnd w:id="74"/>
      <w:bookmarkStart w:id="75" w:name="太阳能总辐照量图"/>
      <w:bookmarkEnd w:id="75"/>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光伏板接收太阳能总辐照量图</w:t>
      </w:r>
    </w:p>
    <w:p>
      <w:pPr>
        <w:spacing w:before="240"/>
        <w:jc w:val="center"/>
      </w:pPr>
      <w:bookmarkStart w:id="76" w:name="交流发电量图"/>
      <w:bookmarkEnd w:id="76"/>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首年交流发电量图</w:t>
      </w:r>
    </w:p>
    <w:p>
      <w:pPr>
        <w:pStyle w:val="5"/>
      </w:pPr>
      <w:bookmarkStart w:id="77" w:name="_Toc14291"/>
      <w:bookmarkStart w:id="78" w:name="_Toc127542304"/>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5</w:t>
            </w:r>
          </w:p>
        </w:tc>
        <w:tc>
          <w:tcPr>
            <w:tcW w:w="2268" w:type="dxa"/>
          </w:tcPr>
          <w:p>
            <w:pPr>
              <w:spacing w:line="360" w:lineRule="exact"/>
              <w:jc w:val="center"/>
              <w:rPr>
                <w:lang w:val="en-US"/>
              </w:rPr>
            </w:pPr>
            <w:r>
              <w:rPr>
                <w:lang w:val="en-US"/>
              </w:rPr>
              <w:t>36.18</w:t>
            </w:r>
          </w:p>
        </w:tc>
        <w:tc>
          <w:tcPr>
            <w:tcW w:w="2268" w:type="dxa"/>
          </w:tcPr>
          <w:p>
            <w:pPr>
              <w:spacing w:line="360" w:lineRule="exact"/>
              <w:jc w:val="center"/>
              <w:rPr>
                <w:lang w:val="en-US"/>
              </w:rPr>
            </w:pPr>
            <w:r>
              <w:rPr>
                <w:lang w:val="en-US"/>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34.37</w:t>
            </w:r>
          </w:p>
        </w:tc>
        <w:tc>
          <w:tcPr>
            <w:tcW w:w="2268" w:type="dxa"/>
            <w:shd w:val="clear" w:color="auto" w:fill="F2F2F2"/>
          </w:tcPr>
          <w:p>
            <w:pPr>
              <w:spacing w:line="360" w:lineRule="exact"/>
              <w:jc w:val="center"/>
              <w:rPr>
                <w:lang w:val="en-US"/>
              </w:rPr>
            </w:pPr>
            <w:r>
              <w:rPr>
                <w:lang w:val="en-US"/>
              </w:rPr>
              <w:t>1075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34.13</w:t>
            </w:r>
          </w:p>
        </w:tc>
        <w:tc>
          <w:tcPr>
            <w:tcW w:w="2268" w:type="dxa"/>
          </w:tcPr>
          <w:p>
            <w:pPr>
              <w:spacing w:line="360" w:lineRule="exact"/>
              <w:jc w:val="center"/>
              <w:rPr>
                <w:lang w:val="en-US"/>
              </w:rPr>
            </w:pPr>
            <w:r>
              <w:rPr>
                <w:lang w:val="en-US"/>
              </w:rPr>
              <w:t>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33.89</w:t>
            </w:r>
          </w:p>
        </w:tc>
        <w:tc>
          <w:tcPr>
            <w:tcW w:w="2268" w:type="dxa"/>
            <w:shd w:val="clear" w:color="auto" w:fill="F2F2F2"/>
          </w:tcPr>
          <w:p>
            <w:pPr>
              <w:spacing w:line="360" w:lineRule="exact"/>
              <w:jc w:val="center"/>
              <w:rPr>
                <w:lang w:val="en-US"/>
              </w:rPr>
            </w:pPr>
            <w:r>
              <w:rPr>
                <w:lang w:val="en-US"/>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33.66</w:t>
            </w:r>
          </w:p>
        </w:tc>
        <w:tc>
          <w:tcPr>
            <w:tcW w:w="2268" w:type="dxa"/>
          </w:tcPr>
          <w:p>
            <w:pPr>
              <w:spacing w:line="360" w:lineRule="exact"/>
              <w:jc w:val="center"/>
              <w:rPr>
                <w:lang w:val="en-US"/>
              </w:rPr>
            </w:pPr>
            <w:r>
              <w:rPr>
                <w:lang w:val="en-US"/>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33.42</w:t>
            </w:r>
          </w:p>
        </w:tc>
        <w:tc>
          <w:tcPr>
            <w:tcW w:w="2268" w:type="dxa"/>
            <w:shd w:val="clear" w:color="auto" w:fill="F2F2F2"/>
          </w:tcPr>
          <w:p>
            <w:pPr>
              <w:spacing w:line="360" w:lineRule="exact"/>
              <w:jc w:val="center"/>
              <w:rPr>
                <w:lang w:val="en-US"/>
              </w:rPr>
            </w:pPr>
            <w:r>
              <w:rPr>
                <w:lang w:val="en-US"/>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33.19</w:t>
            </w:r>
          </w:p>
        </w:tc>
        <w:tc>
          <w:tcPr>
            <w:tcW w:w="2268" w:type="dxa"/>
          </w:tcPr>
          <w:p>
            <w:pPr>
              <w:spacing w:line="360" w:lineRule="exact"/>
              <w:jc w:val="center"/>
              <w:rPr>
                <w:lang w:val="en-US"/>
              </w:rPr>
            </w:pPr>
            <w:r>
              <w:rPr>
                <w:lang w:val="en-US"/>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32.96</w:t>
            </w:r>
          </w:p>
        </w:tc>
        <w:tc>
          <w:tcPr>
            <w:tcW w:w="2268" w:type="dxa"/>
            <w:shd w:val="clear" w:color="auto" w:fill="F2F2F2"/>
          </w:tcPr>
          <w:p>
            <w:pPr>
              <w:spacing w:line="360" w:lineRule="exact"/>
              <w:jc w:val="center"/>
              <w:rPr>
                <w:lang w:val="en-US"/>
              </w:rPr>
            </w:pPr>
            <w:r>
              <w:rPr>
                <w:lang w:val="en-US"/>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32.72</w:t>
            </w:r>
          </w:p>
        </w:tc>
        <w:tc>
          <w:tcPr>
            <w:tcW w:w="2268" w:type="dxa"/>
          </w:tcPr>
          <w:p>
            <w:pPr>
              <w:spacing w:line="360" w:lineRule="exact"/>
              <w:jc w:val="center"/>
              <w:rPr>
                <w:lang w:val="en-US"/>
              </w:rPr>
            </w:pPr>
            <w:r>
              <w:rPr>
                <w:lang w:val="en-US"/>
              </w:rPr>
              <w:t>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32.50</w:t>
            </w:r>
          </w:p>
        </w:tc>
        <w:tc>
          <w:tcPr>
            <w:tcW w:w="2268" w:type="dxa"/>
            <w:shd w:val="clear" w:color="auto" w:fill="F2F2F2"/>
          </w:tcPr>
          <w:p>
            <w:pPr>
              <w:spacing w:line="360" w:lineRule="exact"/>
              <w:jc w:val="center"/>
              <w:rPr>
                <w:lang w:val="en-US"/>
              </w:rPr>
            </w:pPr>
            <w:r>
              <w:rPr>
                <w:lang w:val="en-US"/>
              </w:rPr>
              <w:t>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32.27</w:t>
            </w:r>
          </w:p>
        </w:tc>
        <w:tc>
          <w:tcPr>
            <w:tcW w:w="2268" w:type="dxa"/>
          </w:tcPr>
          <w:p>
            <w:pPr>
              <w:spacing w:line="360" w:lineRule="exact"/>
              <w:jc w:val="center"/>
              <w:rPr>
                <w:lang w:val="en-US"/>
              </w:rPr>
            </w:pPr>
            <w:r>
              <w:rPr>
                <w:lang w:val="en-US"/>
              </w:rPr>
              <w:t>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32.04</w:t>
            </w:r>
          </w:p>
        </w:tc>
        <w:tc>
          <w:tcPr>
            <w:tcW w:w="2268" w:type="dxa"/>
            <w:shd w:val="clear" w:color="auto" w:fill="F2F2F2"/>
          </w:tcPr>
          <w:p>
            <w:pPr>
              <w:spacing w:line="360" w:lineRule="exact"/>
              <w:jc w:val="center"/>
              <w:rPr>
                <w:lang w:val="en-US"/>
              </w:rPr>
            </w:pPr>
            <w:r>
              <w:rPr>
                <w:lang w:val="en-US"/>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31.82</w:t>
            </w:r>
          </w:p>
        </w:tc>
        <w:tc>
          <w:tcPr>
            <w:tcW w:w="2268" w:type="dxa"/>
          </w:tcPr>
          <w:p>
            <w:pPr>
              <w:spacing w:line="360" w:lineRule="exact"/>
              <w:jc w:val="center"/>
              <w:rPr>
                <w:lang w:val="en-US"/>
              </w:rPr>
            </w:pPr>
            <w:r>
              <w:rPr>
                <w:lang w:val="en-US"/>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31.60</w:t>
            </w:r>
          </w:p>
        </w:tc>
        <w:tc>
          <w:tcPr>
            <w:tcW w:w="2268" w:type="dxa"/>
            <w:shd w:val="clear" w:color="auto" w:fill="F2F2F2"/>
          </w:tcPr>
          <w:p>
            <w:pPr>
              <w:spacing w:line="360" w:lineRule="exact"/>
              <w:jc w:val="center"/>
              <w:rPr>
                <w:lang w:val="en-US"/>
              </w:rPr>
            </w:pPr>
            <w:r>
              <w:rPr>
                <w:lang w:val="en-US"/>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31.37</w:t>
            </w:r>
          </w:p>
        </w:tc>
        <w:tc>
          <w:tcPr>
            <w:tcW w:w="2268" w:type="dxa"/>
          </w:tcPr>
          <w:p>
            <w:pPr>
              <w:spacing w:line="360" w:lineRule="exact"/>
              <w:jc w:val="center"/>
              <w:rPr>
                <w:lang w:val="en-US"/>
              </w:rPr>
            </w:pPr>
            <w:r>
              <w:rPr>
                <w:lang w:val="en-US"/>
              </w:rPr>
              <w:t>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31.15</w:t>
            </w:r>
          </w:p>
        </w:tc>
        <w:tc>
          <w:tcPr>
            <w:tcW w:w="2268" w:type="dxa"/>
            <w:shd w:val="clear" w:color="auto" w:fill="F2F2F2"/>
          </w:tcPr>
          <w:p>
            <w:pPr>
              <w:spacing w:line="360" w:lineRule="exact"/>
              <w:jc w:val="center"/>
              <w:rPr>
                <w:lang w:val="en-US"/>
              </w:rPr>
            </w:pPr>
            <w:r>
              <w:rPr>
                <w:lang w:val="en-US"/>
              </w:rPr>
              <w:t>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30.94</w:t>
            </w:r>
          </w:p>
        </w:tc>
        <w:tc>
          <w:tcPr>
            <w:tcW w:w="2268" w:type="dxa"/>
          </w:tcPr>
          <w:p>
            <w:pPr>
              <w:spacing w:line="360" w:lineRule="exact"/>
              <w:jc w:val="center"/>
              <w:rPr>
                <w:lang w:val="en-US"/>
              </w:rPr>
            </w:pPr>
            <w:r>
              <w:rPr>
                <w:lang w:val="en-US"/>
              </w:rPr>
              <w:t>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30.72</w:t>
            </w:r>
          </w:p>
        </w:tc>
        <w:tc>
          <w:tcPr>
            <w:tcW w:w="2268" w:type="dxa"/>
            <w:shd w:val="clear" w:color="auto" w:fill="F2F2F2"/>
          </w:tcPr>
          <w:p>
            <w:pPr>
              <w:spacing w:line="360" w:lineRule="exact"/>
              <w:jc w:val="center"/>
              <w:rPr>
                <w:lang w:val="en-US"/>
              </w:rPr>
            </w:pPr>
            <w:r>
              <w:rPr>
                <w:lang w:val="en-US"/>
              </w:rPr>
              <w:t>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30.50</w:t>
            </w:r>
          </w:p>
        </w:tc>
        <w:tc>
          <w:tcPr>
            <w:tcW w:w="2268" w:type="dxa"/>
          </w:tcPr>
          <w:p>
            <w:pPr>
              <w:spacing w:line="360" w:lineRule="exact"/>
              <w:jc w:val="center"/>
              <w:rPr>
                <w:lang w:val="en-US"/>
              </w:rPr>
            </w:pPr>
            <w:r>
              <w:rPr>
                <w:lang w:val="en-US"/>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30.29</w:t>
            </w:r>
          </w:p>
        </w:tc>
        <w:tc>
          <w:tcPr>
            <w:tcW w:w="2268" w:type="dxa"/>
            <w:shd w:val="clear" w:color="auto" w:fill="F2F2F2"/>
          </w:tcPr>
          <w:p>
            <w:pPr>
              <w:spacing w:line="360" w:lineRule="exact"/>
              <w:jc w:val="center"/>
              <w:rPr>
                <w:lang w:val="en-US"/>
              </w:rPr>
            </w:pPr>
            <w:r>
              <w:rPr>
                <w:lang w:val="en-US"/>
              </w:rPr>
              <w:t>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30.08</w:t>
            </w:r>
          </w:p>
        </w:tc>
        <w:tc>
          <w:tcPr>
            <w:tcW w:w="2268" w:type="dxa"/>
          </w:tcPr>
          <w:p>
            <w:pPr>
              <w:spacing w:line="360" w:lineRule="exact"/>
              <w:jc w:val="center"/>
              <w:rPr>
                <w:lang w:val="en-US"/>
              </w:rPr>
            </w:pPr>
            <w:r>
              <w:rPr>
                <w:lang w:val="en-US"/>
              </w:rPr>
              <w:t>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29.87</w:t>
            </w:r>
          </w:p>
        </w:tc>
        <w:tc>
          <w:tcPr>
            <w:tcW w:w="2268" w:type="dxa"/>
            <w:shd w:val="clear" w:color="auto" w:fill="F2F2F2"/>
          </w:tcPr>
          <w:p>
            <w:pPr>
              <w:spacing w:line="360" w:lineRule="exact"/>
              <w:jc w:val="center"/>
              <w:rPr>
                <w:lang w:val="en-US"/>
              </w:rPr>
            </w:pPr>
            <w:r>
              <w:rPr>
                <w:lang w:val="en-US"/>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29.66</w:t>
            </w:r>
          </w:p>
        </w:tc>
        <w:tc>
          <w:tcPr>
            <w:tcW w:w="2268" w:type="dxa"/>
          </w:tcPr>
          <w:p>
            <w:pPr>
              <w:spacing w:line="360" w:lineRule="exact"/>
              <w:jc w:val="center"/>
              <w:rPr>
                <w:lang w:val="en-US"/>
              </w:rPr>
            </w:pPr>
            <w:r>
              <w:rPr>
                <w:lang w:val="en-US"/>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29.45</w:t>
            </w:r>
          </w:p>
        </w:tc>
        <w:tc>
          <w:tcPr>
            <w:tcW w:w="2268" w:type="dxa"/>
            <w:shd w:val="clear" w:color="auto" w:fill="F2F2F2"/>
          </w:tcPr>
          <w:p>
            <w:pPr>
              <w:spacing w:line="360" w:lineRule="exact"/>
              <w:jc w:val="center"/>
              <w:rPr>
                <w:lang w:val="en-US"/>
              </w:rPr>
            </w:pPr>
            <w:r>
              <w:rPr>
                <w:lang w:val="en-US"/>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29.25</w:t>
            </w:r>
          </w:p>
        </w:tc>
        <w:tc>
          <w:tcPr>
            <w:tcW w:w="2268" w:type="dxa"/>
          </w:tcPr>
          <w:p>
            <w:pPr>
              <w:spacing w:line="360" w:lineRule="exact"/>
              <w:jc w:val="center"/>
              <w:rPr>
                <w:lang w:val="en-US"/>
              </w:rPr>
            </w:pPr>
            <w:r>
              <w:rPr>
                <w:lang w:val="en-US"/>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798MWh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24954.1h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全周期年发电量</w:t>
      </w:r>
    </w:p>
    <w:p>
      <w:pPr>
        <w:pStyle w:val="2"/>
      </w:pPr>
      <w:bookmarkStart w:id="81" w:name="_Toc5911"/>
      <w:r>
        <w:rPr>
          <w:rFonts w:hint="eastAsia"/>
        </w:rPr>
        <w:t>经济效益分析</w:t>
      </w:r>
      <w:bookmarkEnd w:id="81"/>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ascii="黑体" w:hAnsi="黑体" w:cs="宋体"/>
          <w:bCs/>
          <w:color w:val="000000"/>
          <w:szCs w:val="18"/>
          <w:lang w:val="en-US"/>
        </w:rPr>
        <w:t>经济效益分析表</w:t>
      </w:r>
    </w:p>
    <w:tbl>
      <w:tblPr>
        <w:tblStyle w:val="7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1560"/>
        <w:gridCol w:w="2835"/>
        <w:gridCol w:w="179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395" w:type="dxa"/>
            <w:gridSpan w:val="2"/>
            <w:tcBorders>
              <w:top w:val="single" w:color="ED7D31" w:themeColor="accent2" w:sz="4" w:space="0"/>
              <w:bottom w:val="single" w:color="ED7D31" w:themeColor="accent2" w:sz="4" w:space="0"/>
              <w:right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colFirst="0" w:colLast="3"/>
            <w:r>
              <w:rPr>
                <w:rFonts w:hint="eastAsia"/>
                <w:b/>
                <w:bCs/>
                <w:color w:val="FFFFFF" w:themeColor="background1"/>
                <w:sz w:val="24"/>
                <w:lang w:val="en-US"/>
                <w14:textFill>
                  <w14:solidFill>
                    <w14:schemeClr w14:val="bg1"/>
                  </w14:solidFill>
                </w14:textFill>
              </w:rPr>
              <w:t>成本</w:t>
            </w:r>
          </w:p>
        </w:tc>
        <w:tc>
          <w:tcPr>
            <w:tcW w:w="4633" w:type="dxa"/>
            <w:gridSpan w:val="2"/>
            <w:tcBorders>
              <w:top w:val="single" w:color="ED7D31" w:themeColor="accent2" w:sz="4" w:space="0"/>
              <w:left w:val="single" w:color="ED7D31" w:themeColor="accent2" w:sz="4" w:space="0"/>
              <w:bottom w:val="single" w:color="7E7E7E" w:themeColor="text1" w:themeTint="80" w:sz="4" w:space="0"/>
              <w:insideH w:val="single"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r>
              <w:rPr>
                <w:rFonts w:hint="eastAsia"/>
                <w:b/>
                <w:bCs/>
                <w:color w:val="FFFFFF" w:themeColor="background1"/>
                <w:sz w:val="24"/>
                <w:lang w:val="en-US"/>
                <w14:textFill>
                  <w14:solidFill>
                    <w14:schemeClr w14:val="bg1"/>
                  </w14:solidFill>
                </w14:textFill>
              </w:rPr>
              <w:t>收益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总装机量（kW）</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31.98</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首年发电量（MWh）</w:t>
            </w:r>
          </w:p>
        </w:tc>
        <w:tc>
          <w:tcPr>
            <w:tcW w:w="1798" w:type="dxa"/>
            <w:tcBorders>
              <w:top w:val="single" w:color="7E7E7E" w:themeColor="text1" w:themeTint="80" w:sz="4" w:space="0"/>
              <w:bottom w:val="single" w:color="ED7D31" w:themeColor="accent2" w:sz="4" w:space="0"/>
            </w:tcBorders>
          </w:tcPr>
          <w:p>
            <w:pPr>
              <w:rPr>
                <w:lang w:val="en-US"/>
              </w:rPr>
            </w:pPr>
            <w:r>
              <w:rPr>
                <w:rFonts w:hint="eastAsia"/>
                <w:lang w:val="en-US"/>
              </w:rPr>
              <w:t>36.18</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每瓦成本（元）</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25年发电量（MWh）</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798</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组件占总投资比例(%)</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40</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电价（元/度）</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835" w:type="dxa"/>
            <w:tcBorders>
              <w:top w:val="single" w:color="ED7D31" w:themeColor="accent2" w:sz="4" w:space="0"/>
              <w:bottom w:val="single" w:color="ED7D31" w:themeColor="accent2" w:sz="4" w:space="0"/>
            </w:tcBorders>
          </w:tcPr>
          <w:p>
            <w:pPr>
              <w:rPr>
                <w:b/>
                <w:bCs/>
                <w:lang w:val="en-US"/>
              </w:rPr>
            </w:pPr>
            <w:r>
              <w:rPr>
                <w:rFonts w:hint="eastAsia"/>
                <w:b/>
                <w:bCs/>
                <w:lang w:val="en-US"/>
              </w:rPr>
              <w:t>总投资（万元）</w:t>
            </w:r>
          </w:p>
        </w:tc>
        <w:tc>
          <w:tcPr>
            <w:tcW w:w="1560" w:type="dxa"/>
            <w:tcBorders>
              <w:top w:val="single" w:color="ED7D31" w:themeColor="accent2" w:sz="4" w:space="0"/>
              <w:bottom w:val="single" w:color="ED7D31" w:themeColor="accent2" w:sz="4" w:space="0"/>
              <w:right w:val="single" w:color="ED7D31" w:themeColor="accent2" w:sz="4" w:space="0"/>
            </w:tcBorders>
          </w:tcPr>
          <w:p>
            <w:pPr>
              <w:rPr>
                <w:b/>
                <w:lang w:val="en-US"/>
              </w:rPr>
            </w:pPr>
            <w:r>
              <w:rPr>
                <w:rFonts w:hint="eastAsia"/>
                <w:b/>
                <w:lang w:val="en-US"/>
              </w:rPr>
              <w:t>39.98</w:t>
            </w:r>
          </w:p>
        </w:tc>
        <w:tc>
          <w:tcPr>
            <w:tcW w:w="2835" w:type="dxa"/>
            <w:tcBorders>
              <w:top w:val="single" w:color="ED7D31" w:themeColor="accent2" w:sz="4" w:space="0"/>
              <w:left w:val="single" w:color="ED7D31" w:themeColor="accent2" w:sz="4" w:space="0"/>
              <w:bottom w:val="single" w:color="ED7D31" w:themeColor="accent2" w:sz="4" w:space="0"/>
            </w:tcBorders>
          </w:tcPr>
          <w:p>
            <w:pPr>
              <w:rPr>
                <w:b/>
                <w:lang w:val="en-US"/>
              </w:rPr>
            </w:pPr>
            <w:r>
              <w:rPr>
                <w:rFonts w:hint="eastAsia"/>
                <w:b/>
                <w:lang w:val="en-US"/>
              </w:rPr>
              <w:t>总收益（万元）</w:t>
            </w:r>
          </w:p>
        </w:tc>
        <w:tc>
          <w:tcPr>
            <w:tcW w:w="1798" w:type="dxa"/>
            <w:tcBorders>
              <w:top w:val="single" w:color="ED7D31" w:themeColor="accent2" w:sz="4" w:space="0"/>
              <w:bottom w:val="single" w:color="ED7D31" w:themeColor="accent2" w:sz="4" w:space="0"/>
            </w:tcBorders>
          </w:tcPr>
          <w:p>
            <w:pPr>
              <w:rPr>
                <w:b/>
                <w:lang w:val="en-US"/>
              </w:rPr>
            </w:pPr>
            <w:r>
              <w:rPr>
                <w:rFonts w:hint="eastAsia"/>
                <w:b/>
                <w:lang w:val="en-US"/>
              </w:rPr>
              <w:t>79.8</w:t>
            </w:r>
          </w:p>
        </w:tc>
      </w:tr>
      <w:bookmarkEnd w:id="82"/>
    </w:tbl>
    <w:p>
      <w:pPr>
        <w:pStyle w:val="15"/>
        <w:spacing w:before="240"/>
        <w:rPr>
          <w:lang w:val="en-US"/>
        </w:rPr>
      </w:pPr>
      <w:r>
        <w:t xml:space="preserve">表 </w:t>
      </w:r>
      <w:r>
        <w:fldChar w:fldCharType="begin"/>
      </w:r>
      <w:r>
        <w:instrText xml:space="preserve"> SEQ 表 \* ARABIC </w:instrText>
      </w:r>
      <w:r>
        <w:fldChar w:fldCharType="separate"/>
      </w:r>
      <w:r>
        <w:t>11</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b/>
                <w:bCs/>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-39.98</w:t>
            </w:r>
          </w:p>
        </w:tc>
        <w:tc>
          <w:tcPr>
            <w:tcW w:w="1512" w:type="dxa"/>
          </w:tcPr>
          <w:p>
            <w:pPr>
              <w:spacing w:line="360" w:lineRule="exact"/>
              <w:jc w:val="center"/>
              <w:rPr>
                <w:lang w:val="en-US"/>
              </w:rPr>
            </w:pP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5</w:t>
            </w:r>
          </w:p>
        </w:tc>
        <w:tc>
          <w:tcPr>
            <w:tcW w:w="1512" w:type="dxa"/>
            <w:shd w:val="clear" w:color="auto" w:fill="F2F2F2"/>
          </w:tcPr>
          <w:p>
            <w:pPr>
              <w:spacing w:line="360" w:lineRule="exact"/>
              <w:jc w:val="center"/>
              <w:rPr>
                <w:lang w:val="en-US"/>
              </w:rPr>
            </w:pPr>
            <w:r>
              <w:rPr>
                <w:rFonts w:hint="eastAsia"/>
                <w:lang w:val="en-US"/>
              </w:rPr>
              <w:t>36.18</w:t>
            </w:r>
          </w:p>
        </w:tc>
        <w:tc>
          <w:tcPr>
            <w:tcW w:w="1512" w:type="dxa"/>
            <w:shd w:val="clear" w:color="auto" w:fill="F2F2F2"/>
          </w:tcPr>
          <w:p>
            <w:pPr>
              <w:spacing w:line="360" w:lineRule="exact"/>
              <w:jc w:val="center"/>
              <w:rPr>
                <w:lang w:val="en-US"/>
              </w:rPr>
            </w:pPr>
            <w:r>
              <w:rPr>
                <w:rFonts w:hint="eastAsia"/>
                <w:lang w:val="en-US"/>
              </w:rPr>
              <w:t>36183</w:t>
            </w:r>
          </w:p>
        </w:tc>
        <w:tc>
          <w:tcPr>
            <w:tcW w:w="1512" w:type="dxa"/>
            <w:shd w:val="clear" w:color="auto" w:fill="F2F2F2"/>
          </w:tcPr>
          <w:p>
            <w:pPr>
              <w:spacing w:line="360" w:lineRule="exact"/>
              <w:jc w:val="center"/>
              <w:rPr>
                <w:lang w:val="en-US"/>
              </w:rPr>
            </w:pPr>
            <w:r>
              <w:rPr>
                <w:rFonts w:hint="eastAsia"/>
                <w:lang w:val="en-US"/>
              </w:rPr>
              <w:t>-36.36</w:t>
            </w:r>
          </w:p>
        </w:tc>
        <w:tc>
          <w:tcPr>
            <w:tcW w:w="1512" w:type="dxa"/>
            <w:shd w:val="clear" w:color="auto" w:fill="F2F2F2"/>
          </w:tcPr>
          <w:p>
            <w:pPr>
              <w:spacing w:line="360" w:lineRule="exact"/>
              <w:jc w:val="center"/>
              <w:rPr>
                <w:lang w:val="en-US"/>
              </w:rPr>
            </w:pPr>
            <w:r>
              <w:rPr>
                <w:rFonts w:hint="eastAsia"/>
                <w:lang w:val="en-US"/>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34.37</w:t>
            </w:r>
          </w:p>
        </w:tc>
        <w:tc>
          <w:tcPr>
            <w:tcW w:w="1512" w:type="dxa"/>
          </w:tcPr>
          <w:p>
            <w:pPr>
              <w:spacing w:line="360" w:lineRule="exact"/>
              <w:jc w:val="center"/>
              <w:rPr>
                <w:lang w:val="en-US"/>
              </w:rPr>
            </w:pPr>
            <w:r>
              <w:rPr>
                <w:rFonts w:hint="eastAsia"/>
                <w:lang w:val="en-US"/>
              </w:rPr>
              <w:t>34374</w:t>
            </w:r>
          </w:p>
        </w:tc>
        <w:tc>
          <w:tcPr>
            <w:tcW w:w="1512" w:type="dxa"/>
          </w:tcPr>
          <w:p>
            <w:pPr>
              <w:spacing w:line="360" w:lineRule="exact"/>
              <w:jc w:val="center"/>
              <w:rPr>
                <w:lang w:val="en-US"/>
              </w:rPr>
            </w:pPr>
            <w:r>
              <w:rPr>
                <w:rFonts w:hint="eastAsia"/>
                <w:lang w:val="en-US"/>
              </w:rPr>
              <w:t>-32.92</w:t>
            </w:r>
          </w:p>
        </w:tc>
        <w:tc>
          <w:tcPr>
            <w:tcW w:w="1512" w:type="dxa"/>
          </w:tcPr>
          <w:p>
            <w:pPr>
              <w:spacing w:line="360" w:lineRule="exact"/>
              <w:jc w:val="center"/>
              <w:rPr>
                <w:lang w:val="en-US"/>
              </w:rPr>
            </w:pPr>
            <w:r>
              <w:rPr>
                <w:rFonts w:hint="eastAsia"/>
                <w:lang w:val="en-US"/>
              </w:rPr>
              <w:t>1075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34.13</w:t>
            </w:r>
          </w:p>
        </w:tc>
        <w:tc>
          <w:tcPr>
            <w:tcW w:w="1512" w:type="dxa"/>
            <w:shd w:val="clear" w:color="auto" w:fill="F2F2F2"/>
          </w:tcPr>
          <w:p>
            <w:pPr>
              <w:spacing w:line="360" w:lineRule="exact"/>
              <w:jc w:val="center"/>
              <w:rPr>
                <w:lang w:val="en-US"/>
              </w:rPr>
            </w:pPr>
            <w:r>
              <w:rPr>
                <w:rFonts w:hint="eastAsia"/>
                <w:lang w:val="en-US"/>
              </w:rPr>
              <w:t>34133</w:t>
            </w:r>
          </w:p>
        </w:tc>
        <w:tc>
          <w:tcPr>
            <w:tcW w:w="1512" w:type="dxa"/>
            <w:shd w:val="clear" w:color="auto" w:fill="F2F2F2"/>
          </w:tcPr>
          <w:p>
            <w:pPr>
              <w:spacing w:line="360" w:lineRule="exact"/>
              <w:jc w:val="center"/>
              <w:rPr>
                <w:lang w:val="en-US"/>
              </w:rPr>
            </w:pPr>
            <w:r>
              <w:rPr>
                <w:rFonts w:hint="eastAsia"/>
                <w:lang w:val="en-US"/>
              </w:rPr>
              <w:t>-29.51</w:t>
            </w:r>
          </w:p>
        </w:tc>
        <w:tc>
          <w:tcPr>
            <w:tcW w:w="1512" w:type="dxa"/>
            <w:shd w:val="clear" w:color="auto" w:fill="F2F2F2"/>
          </w:tcPr>
          <w:p>
            <w:pPr>
              <w:spacing w:line="360" w:lineRule="exact"/>
              <w:jc w:val="center"/>
              <w:rPr>
                <w:lang w:val="en-US"/>
              </w:rPr>
            </w:pPr>
            <w:r>
              <w:rPr>
                <w:rFonts w:hint="eastAsia"/>
                <w:lang w:val="en-US"/>
              </w:rPr>
              <w:t>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33.89</w:t>
            </w:r>
          </w:p>
        </w:tc>
        <w:tc>
          <w:tcPr>
            <w:tcW w:w="1512" w:type="dxa"/>
          </w:tcPr>
          <w:p>
            <w:pPr>
              <w:spacing w:line="360" w:lineRule="exact"/>
              <w:jc w:val="center"/>
              <w:rPr>
                <w:lang w:val="en-US"/>
              </w:rPr>
            </w:pPr>
            <w:r>
              <w:rPr>
                <w:rFonts w:hint="eastAsia"/>
                <w:lang w:val="en-US"/>
              </w:rPr>
              <w:t>33894</w:t>
            </w:r>
          </w:p>
        </w:tc>
        <w:tc>
          <w:tcPr>
            <w:tcW w:w="1512" w:type="dxa"/>
          </w:tcPr>
          <w:p>
            <w:pPr>
              <w:spacing w:line="360" w:lineRule="exact"/>
              <w:jc w:val="center"/>
              <w:rPr>
                <w:lang w:val="en-US"/>
              </w:rPr>
            </w:pPr>
            <w:r>
              <w:rPr>
                <w:rFonts w:hint="eastAsia"/>
                <w:lang w:val="en-US"/>
              </w:rPr>
              <w:t>-26.12</w:t>
            </w:r>
          </w:p>
        </w:tc>
        <w:tc>
          <w:tcPr>
            <w:tcW w:w="1512" w:type="dxa"/>
          </w:tcPr>
          <w:p>
            <w:pPr>
              <w:spacing w:line="360" w:lineRule="exact"/>
              <w:jc w:val="center"/>
              <w:rPr>
                <w:lang w:val="en-US"/>
              </w:rPr>
            </w:pPr>
            <w:r>
              <w:rPr>
                <w:rFonts w:hint="eastAsia"/>
                <w:lang w:val="en-US"/>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33.66</w:t>
            </w:r>
          </w:p>
        </w:tc>
        <w:tc>
          <w:tcPr>
            <w:tcW w:w="1512" w:type="dxa"/>
            <w:shd w:val="clear" w:color="auto" w:fill="F2F2F2"/>
          </w:tcPr>
          <w:p>
            <w:pPr>
              <w:spacing w:line="360" w:lineRule="exact"/>
              <w:jc w:val="center"/>
              <w:rPr>
                <w:lang w:val="en-US"/>
              </w:rPr>
            </w:pPr>
            <w:r>
              <w:rPr>
                <w:rFonts w:hint="eastAsia"/>
                <w:lang w:val="en-US"/>
              </w:rPr>
              <w:t>33657</w:t>
            </w:r>
          </w:p>
        </w:tc>
        <w:tc>
          <w:tcPr>
            <w:tcW w:w="1512" w:type="dxa"/>
            <w:shd w:val="clear" w:color="auto" w:fill="F2F2F2"/>
          </w:tcPr>
          <w:p>
            <w:pPr>
              <w:spacing w:line="360" w:lineRule="exact"/>
              <w:jc w:val="center"/>
              <w:rPr>
                <w:lang w:val="en-US"/>
              </w:rPr>
            </w:pPr>
            <w:r>
              <w:rPr>
                <w:rFonts w:hint="eastAsia"/>
                <w:lang w:val="en-US"/>
              </w:rPr>
              <w:t>-22.75</w:t>
            </w:r>
          </w:p>
        </w:tc>
        <w:tc>
          <w:tcPr>
            <w:tcW w:w="1512" w:type="dxa"/>
            <w:shd w:val="clear" w:color="auto" w:fill="F2F2F2"/>
          </w:tcPr>
          <w:p>
            <w:pPr>
              <w:spacing w:line="360" w:lineRule="exact"/>
              <w:jc w:val="center"/>
              <w:rPr>
                <w:lang w:val="en-US"/>
              </w:rPr>
            </w:pPr>
            <w:r>
              <w:rPr>
                <w:rFonts w:hint="eastAsia"/>
                <w:lang w:val="en-US"/>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33.42</w:t>
            </w:r>
          </w:p>
        </w:tc>
        <w:tc>
          <w:tcPr>
            <w:tcW w:w="1512" w:type="dxa"/>
          </w:tcPr>
          <w:p>
            <w:pPr>
              <w:spacing w:line="360" w:lineRule="exact"/>
              <w:jc w:val="center"/>
              <w:rPr>
                <w:lang w:val="en-US"/>
              </w:rPr>
            </w:pPr>
            <w:r>
              <w:rPr>
                <w:rFonts w:hint="eastAsia"/>
                <w:lang w:val="en-US"/>
              </w:rPr>
              <w:t>33421</w:t>
            </w:r>
          </w:p>
        </w:tc>
        <w:tc>
          <w:tcPr>
            <w:tcW w:w="1512" w:type="dxa"/>
          </w:tcPr>
          <w:p>
            <w:pPr>
              <w:spacing w:line="360" w:lineRule="exact"/>
              <w:jc w:val="center"/>
              <w:rPr>
                <w:lang w:val="en-US"/>
              </w:rPr>
            </w:pPr>
            <w:r>
              <w:rPr>
                <w:rFonts w:hint="eastAsia"/>
                <w:lang w:val="en-US"/>
              </w:rPr>
              <w:t>-19.41</w:t>
            </w:r>
          </w:p>
        </w:tc>
        <w:tc>
          <w:tcPr>
            <w:tcW w:w="1512" w:type="dxa"/>
          </w:tcPr>
          <w:p>
            <w:pPr>
              <w:spacing w:line="360" w:lineRule="exact"/>
              <w:jc w:val="center"/>
              <w:rPr>
                <w:lang w:val="en-US"/>
              </w:rPr>
            </w:pPr>
            <w:r>
              <w:rPr>
                <w:rFonts w:hint="eastAsia"/>
                <w:lang w:val="en-US"/>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33.19</w:t>
            </w:r>
          </w:p>
        </w:tc>
        <w:tc>
          <w:tcPr>
            <w:tcW w:w="1512" w:type="dxa"/>
            <w:shd w:val="clear" w:color="auto" w:fill="F2F2F2"/>
          </w:tcPr>
          <w:p>
            <w:pPr>
              <w:spacing w:line="360" w:lineRule="exact"/>
              <w:jc w:val="center"/>
              <w:rPr>
                <w:lang w:val="en-US"/>
              </w:rPr>
            </w:pPr>
            <w:r>
              <w:rPr>
                <w:rFonts w:hint="eastAsia"/>
                <w:lang w:val="en-US"/>
              </w:rPr>
              <w:t>33187</w:t>
            </w:r>
          </w:p>
        </w:tc>
        <w:tc>
          <w:tcPr>
            <w:tcW w:w="1512" w:type="dxa"/>
            <w:shd w:val="clear" w:color="auto" w:fill="F2F2F2"/>
          </w:tcPr>
          <w:p>
            <w:pPr>
              <w:spacing w:line="360" w:lineRule="exact"/>
              <w:jc w:val="center"/>
              <w:rPr>
                <w:lang w:val="en-US"/>
              </w:rPr>
            </w:pPr>
            <w:r>
              <w:rPr>
                <w:rFonts w:hint="eastAsia"/>
                <w:lang w:val="en-US"/>
              </w:rPr>
              <w:t>-16.09</w:t>
            </w:r>
          </w:p>
        </w:tc>
        <w:tc>
          <w:tcPr>
            <w:tcW w:w="1512" w:type="dxa"/>
            <w:shd w:val="clear" w:color="auto" w:fill="F2F2F2"/>
          </w:tcPr>
          <w:p>
            <w:pPr>
              <w:spacing w:line="360" w:lineRule="exact"/>
              <w:jc w:val="center"/>
              <w:rPr>
                <w:lang w:val="en-US"/>
              </w:rPr>
            </w:pPr>
            <w:r>
              <w:rPr>
                <w:rFonts w:hint="eastAsia"/>
                <w:lang w:val="en-US"/>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32.96</w:t>
            </w:r>
          </w:p>
        </w:tc>
        <w:tc>
          <w:tcPr>
            <w:tcW w:w="1512" w:type="dxa"/>
          </w:tcPr>
          <w:p>
            <w:pPr>
              <w:spacing w:line="360" w:lineRule="exact"/>
              <w:jc w:val="center"/>
              <w:rPr>
                <w:lang w:val="en-US"/>
              </w:rPr>
            </w:pPr>
            <w:r>
              <w:rPr>
                <w:rFonts w:hint="eastAsia"/>
                <w:lang w:val="en-US"/>
              </w:rPr>
              <w:t>32955</w:t>
            </w:r>
          </w:p>
        </w:tc>
        <w:tc>
          <w:tcPr>
            <w:tcW w:w="1512" w:type="dxa"/>
          </w:tcPr>
          <w:p>
            <w:pPr>
              <w:spacing w:line="360" w:lineRule="exact"/>
              <w:jc w:val="center"/>
              <w:rPr>
                <w:lang w:val="en-US"/>
              </w:rPr>
            </w:pPr>
            <w:r>
              <w:rPr>
                <w:rFonts w:hint="eastAsia"/>
                <w:lang w:val="en-US"/>
              </w:rPr>
              <w:t>-12.79</w:t>
            </w:r>
          </w:p>
        </w:tc>
        <w:tc>
          <w:tcPr>
            <w:tcW w:w="1512" w:type="dxa"/>
          </w:tcPr>
          <w:p>
            <w:pPr>
              <w:spacing w:line="360" w:lineRule="exact"/>
              <w:jc w:val="center"/>
              <w:rPr>
                <w:lang w:val="en-US"/>
              </w:rPr>
            </w:pPr>
            <w:r>
              <w:rPr>
                <w:rFonts w:hint="eastAsia"/>
                <w:lang w:val="en-US"/>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32.72</w:t>
            </w:r>
          </w:p>
        </w:tc>
        <w:tc>
          <w:tcPr>
            <w:tcW w:w="1512" w:type="dxa"/>
            <w:shd w:val="clear" w:color="auto" w:fill="F2F2F2"/>
          </w:tcPr>
          <w:p>
            <w:pPr>
              <w:spacing w:line="360" w:lineRule="exact"/>
              <w:jc w:val="center"/>
              <w:rPr>
                <w:lang w:val="en-US"/>
              </w:rPr>
            </w:pPr>
            <w:r>
              <w:rPr>
                <w:rFonts w:hint="eastAsia"/>
                <w:lang w:val="en-US"/>
              </w:rPr>
              <w:t>32724</w:t>
            </w:r>
          </w:p>
        </w:tc>
        <w:tc>
          <w:tcPr>
            <w:tcW w:w="1512" w:type="dxa"/>
            <w:shd w:val="clear" w:color="auto" w:fill="F2F2F2"/>
          </w:tcPr>
          <w:p>
            <w:pPr>
              <w:spacing w:line="360" w:lineRule="exact"/>
              <w:jc w:val="center"/>
              <w:rPr>
                <w:lang w:val="en-US"/>
              </w:rPr>
            </w:pPr>
            <w:r>
              <w:rPr>
                <w:rFonts w:hint="eastAsia"/>
                <w:lang w:val="en-US"/>
              </w:rPr>
              <w:t>-9.52</w:t>
            </w:r>
          </w:p>
        </w:tc>
        <w:tc>
          <w:tcPr>
            <w:tcW w:w="1512" w:type="dxa"/>
            <w:shd w:val="clear" w:color="auto" w:fill="F2F2F2"/>
          </w:tcPr>
          <w:p>
            <w:pPr>
              <w:spacing w:line="360" w:lineRule="exact"/>
              <w:jc w:val="center"/>
              <w:rPr>
                <w:lang w:val="en-US"/>
              </w:rPr>
            </w:pPr>
            <w:r>
              <w:rPr>
                <w:rFonts w:hint="eastAsia"/>
                <w:lang w:val="en-US"/>
              </w:rPr>
              <w:t>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32.50</w:t>
            </w:r>
          </w:p>
        </w:tc>
        <w:tc>
          <w:tcPr>
            <w:tcW w:w="1512" w:type="dxa"/>
          </w:tcPr>
          <w:p>
            <w:pPr>
              <w:spacing w:line="360" w:lineRule="exact"/>
              <w:jc w:val="center"/>
              <w:rPr>
                <w:lang w:val="en-US"/>
              </w:rPr>
            </w:pPr>
            <w:r>
              <w:rPr>
                <w:rFonts w:hint="eastAsia"/>
                <w:lang w:val="en-US"/>
              </w:rPr>
              <w:t>32495</w:t>
            </w:r>
          </w:p>
        </w:tc>
        <w:tc>
          <w:tcPr>
            <w:tcW w:w="1512" w:type="dxa"/>
          </w:tcPr>
          <w:p>
            <w:pPr>
              <w:spacing w:line="360" w:lineRule="exact"/>
              <w:jc w:val="center"/>
              <w:rPr>
                <w:lang w:val="en-US"/>
              </w:rPr>
            </w:pPr>
            <w:r>
              <w:rPr>
                <w:rFonts w:hint="eastAsia"/>
                <w:lang w:val="en-US"/>
              </w:rPr>
              <w:t>-6.27</w:t>
            </w:r>
          </w:p>
        </w:tc>
        <w:tc>
          <w:tcPr>
            <w:tcW w:w="1512" w:type="dxa"/>
          </w:tcPr>
          <w:p>
            <w:pPr>
              <w:spacing w:line="360" w:lineRule="exact"/>
              <w:jc w:val="center"/>
              <w:rPr>
                <w:lang w:val="en-US"/>
              </w:rPr>
            </w:pPr>
            <w:r>
              <w:rPr>
                <w:rFonts w:hint="eastAsia"/>
                <w:lang w:val="en-US"/>
              </w:rPr>
              <w:t>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32.27</w:t>
            </w:r>
          </w:p>
        </w:tc>
        <w:tc>
          <w:tcPr>
            <w:tcW w:w="1512" w:type="dxa"/>
            <w:shd w:val="clear" w:color="auto" w:fill="F2F2F2"/>
          </w:tcPr>
          <w:p>
            <w:pPr>
              <w:spacing w:line="360" w:lineRule="exact"/>
              <w:jc w:val="center"/>
              <w:rPr>
                <w:lang w:val="en-US"/>
              </w:rPr>
            </w:pPr>
            <w:r>
              <w:rPr>
                <w:rFonts w:hint="eastAsia"/>
                <w:lang w:val="en-US"/>
              </w:rPr>
              <w:t>32268</w:t>
            </w:r>
          </w:p>
        </w:tc>
        <w:tc>
          <w:tcPr>
            <w:tcW w:w="1512" w:type="dxa"/>
            <w:shd w:val="clear" w:color="auto" w:fill="F2F2F2"/>
          </w:tcPr>
          <w:p>
            <w:pPr>
              <w:spacing w:line="360" w:lineRule="exact"/>
              <w:jc w:val="center"/>
              <w:rPr>
                <w:lang w:val="en-US"/>
              </w:rPr>
            </w:pPr>
            <w:r>
              <w:rPr>
                <w:rFonts w:hint="eastAsia"/>
                <w:lang w:val="en-US"/>
              </w:rPr>
              <w:t>-3.04</w:t>
            </w:r>
          </w:p>
        </w:tc>
        <w:tc>
          <w:tcPr>
            <w:tcW w:w="1512" w:type="dxa"/>
            <w:shd w:val="clear" w:color="auto" w:fill="F2F2F2"/>
          </w:tcPr>
          <w:p>
            <w:pPr>
              <w:spacing w:line="360" w:lineRule="exact"/>
              <w:jc w:val="center"/>
              <w:rPr>
                <w:lang w:val="en-US"/>
              </w:rPr>
            </w:pPr>
            <w:r>
              <w:rPr>
                <w:rFonts w:hint="eastAsia"/>
                <w:lang w:val="en-US"/>
              </w:rPr>
              <w:t>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32.04</w:t>
            </w:r>
          </w:p>
        </w:tc>
        <w:tc>
          <w:tcPr>
            <w:tcW w:w="1512" w:type="dxa"/>
          </w:tcPr>
          <w:p>
            <w:pPr>
              <w:spacing w:line="360" w:lineRule="exact"/>
              <w:jc w:val="center"/>
              <w:rPr>
                <w:lang w:val="en-US"/>
              </w:rPr>
            </w:pPr>
            <w:r>
              <w:rPr>
                <w:rFonts w:hint="eastAsia"/>
                <w:lang w:val="en-US"/>
              </w:rPr>
              <w:t>32042</w:t>
            </w:r>
          </w:p>
        </w:tc>
        <w:tc>
          <w:tcPr>
            <w:tcW w:w="1512" w:type="dxa"/>
          </w:tcPr>
          <w:p>
            <w:pPr>
              <w:spacing w:line="360" w:lineRule="exact"/>
              <w:jc w:val="center"/>
              <w:rPr>
                <w:lang w:val="en-US"/>
              </w:rPr>
            </w:pPr>
            <w:r>
              <w:rPr>
                <w:rFonts w:hint="eastAsia"/>
                <w:lang w:val="en-US"/>
              </w:rPr>
              <w:t>0.16</w:t>
            </w:r>
          </w:p>
        </w:tc>
        <w:tc>
          <w:tcPr>
            <w:tcW w:w="1512" w:type="dxa"/>
          </w:tcPr>
          <w:p>
            <w:pPr>
              <w:spacing w:line="360" w:lineRule="exact"/>
              <w:jc w:val="center"/>
              <w:rPr>
                <w:lang w:val="en-US"/>
              </w:rPr>
            </w:pPr>
            <w:r>
              <w:rPr>
                <w:rFonts w:hint="eastAsia"/>
                <w:lang w:val="en-US"/>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31.82</w:t>
            </w:r>
          </w:p>
        </w:tc>
        <w:tc>
          <w:tcPr>
            <w:tcW w:w="1512" w:type="dxa"/>
            <w:shd w:val="clear" w:color="auto" w:fill="F2F2F2"/>
          </w:tcPr>
          <w:p>
            <w:pPr>
              <w:spacing w:line="360" w:lineRule="exact"/>
              <w:jc w:val="center"/>
              <w:rPr>
                <w:lang w:val="en-US"/>
              </w:rPr>
            </w:pPr>
            <w:r>
              <w:rPr>
                <w:rFonts w:hint="eastAsia"/>
                <w:lang w:val="en-US"/>
              </w:rPr>
              <w:t>31818</w:t>
            </w:r>
          </w:p>
        </w:tc>
        <w:tc>
          <w:tcPr>
            <w:tcW w:w="1512" w:type="dxa"/>
            <w:shd w:val="clear" w:color="auto" w:fill="F2F2F2"/>
          </w:tcPr>
          <w:p>
            <w:pPr>
              <w:spacing w:line="360" w:lineRule="exact"/>
              <w:jc w:val="center"/>
              <w:rPr>
                <w:lang w:val="en-US"/>
              </w:rPr>
            </w:pPr>
            <w:r>
              <w:rPr>
                <w:rFonts w:hint="eastAsia"/>
                <w:lang w:val="en-US"/>
              </w:rPr>
              <w:t>3.34</w:t>
            </w:r>
          </w:p>
        </w:tc>
        <w:tc>
          <w:tcPr>
            <w:tcW w:w="1512" w:type="dxa"/>
            <w:shd w:val="clear" w:color="auto" w:fill="F2F2F2"/>
          </w:tcPr>
          <w:p>
            <w:pPr>
              <w:spacing w:line="360" w:lineRule="exact"/>
              <w:jc w:val="center"/>
              <w:rPr>
                <w:lang w:val="en-US"/>
              </w:rPr>
            </w:pPr>
            <w:r>
              <w:rPr>
                <w:rFonts w:hint="eastAsia"/>
                <w:lang w:val="en-US"/>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31.60</w:t>
            </w:r>
          </w:p>
        </w:tc>
        <w:tc>
          <w:tcPr>
            <w:tcW w:w="1512" w:type="dxa"/>
          </w:tcPr>
          <w:p>
            <w:pPr>
              <w:spacing w:line="360" w:lineRule="exact"/>
              <w:jc w:val="center"/>
              <w:rPr>
                <w:lang w:val="en-US"/>
              </w:rPr>
            </w:pPr>
            <w:r>
              <w:rPr>
                <w:rFonts w:hint="eastAsia"/>
                <w:lang w:val="en-US"/>
              </w:rPr>
              <w:t>31595</w:t>
            </w:r>
          </w:p>
        </w:tc>
        <w:tc>
          <w:tcPr>
            <w:tcW w:w="1512" w:type="dxa"/>
          </w:tcPr>
          <w:p>
            <w:pPr>
              <w:spacing w:line="360" w:lineRule="exact"/>
              <w:jc w:val="center"/>
              <w:rPr>
                <w:lang w:val="en-US"/>
              </w:rPr>
            </w:pPr>
            <w:r>
              <w:rPr>
                <w:rFonts w:hint="eastAsia"/>
                <w:lang w:val="en-US"/>
              </w:rPr>
              <w:t>6.5</w:t>
            </w:r>
          </w:p>
        </w:tc>
        <w:tc>
          <w:tcPr>
            <w:tcW w:w="1512" w:type="dxa"/>
          </w:tcPr>
          <w:p>
            <w:pPr>
              <w:spacing w:line="360" w:lineRule="exact"/>
              <w:jc w:val="center"/>
              <w:rPr>
                <w:lang w:val="en-US"/>
              </w:rPr>
            </w:pPr>
            <w:r>
              <w:rPr>
                <w:rFonts w:hint="eastAsia"/>
                <w:lang w:val="en-US"/>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31.37</w:t>
            </w:r>
          </w:p>
        </w:tc>
        <w:tc>
          <w:tcPr>
            <w:tcW w:w="1512" w:type="dxa"/>
            <w:shd w:val="clear" w:color="auto" w:fill="F2F2F2"/>
          </w:tcPr>
          <w:p>
            <w:pPr>
              <w:spacing w:line="360" w:lineRule="exact"/>
              <w:jc w:val="center"/>
              <w:rPr>
                <w:lang w:val="en-US"/>
              </w:rPr>
            </w:pPr>
            <w:r>
              <w:rPr>
                <w:rFonts w:hint="eastAsia"/>
                <w:lang w:val="en-US"/>
              </w:rPr>
              <w:t>31374</w:t>
            </w:r>
          </w:p>
        </w:tc>
        <w:tc>
          <w:tcPr>
            <w:tcW w:w="1512" w:type="dxa"/>
            <w:shd w:val="clear" w:color="auto" w:fill="F2F2F2"/>
          </w:tcPr>
          <w:p>
            <w:pPr>
              <w:spacing w:line="360" w:lineRule="exact"/>
              <w:jc w:val="center"/>
              <w:rPr>
                <w:lang w:val="en-US"/>
              </w:rPr>
            </w:pPr>
            <w:r>
              <w:rPr>
                <w:rFonts w:hint="eastAsia"/>
                <w:lang w:val="en-US"/>
              </w:rPr>
              <w:t>9.64</w:t>
            </w:r>
          </w:p>
        </w:tc>
        <w:tc>
          <w:tcPr>
            <w:tcW w:w="1512" w:type="dxa"/>
            <w:shd w:val="clear" w:color="auto" w:fill="F2F2F2"/>
          </w:tcPr>
          <w:p>
            <w:pPr>
              <w:spacing w:line="360" w:lineRule="exact"/>
              <w:jc w:val="center"/>
              <w:rPr>
                <w:lang w:val="en-US"/>
              </w:rPr>
            </w:pPr>
            <w:r>
              <w:rPr>
                <w:rFonts w:hint="eastAsia"/>
                <w:lang w:val="en-US"/>
              </w:rPr>
              <w:t>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31.15</w:t>
            </w:r>
          </w:p>
        </w:tc>
        <w:tc>
          <w:tcPr>
            <w:tcW w:w="1512" w:type="dxa"/>
          </w:tcPr>
          <w:p>
            <w:pPr>
              <w:spacing w:line="360" w:lineRule="exact"/>
              <w:jc w:val="center"/>
              <w:rPr>
                <w:lang w:val="en-US"/>
              </w:rPr>
            </w:pPr>
            <w:r>
              <w:rPr>
                <w:rFonts w:hint="eastAsia"/>
                <w:lang w:val="en-US"/>
              </w:rPr>
              <w:t>31154</w:t>
            </w:r>
          </w:p>
        </w:tc>
        <w:tc>
          <w:tcPr>
            <w:tcW w:w="1512" w:type="dxa"/>
          </w:tcPr>
          <w:p>
            <w:pPr>
              <w:spacing w:line="360" w:lineRule="exact"/>
              <w:jc w:val="center"/>
              <w:rPr>
                <w:lang w:val="en-US"/>
              </w:rPr>
            </w:pPr>
            <w:r>
              <w:rPr>
                <w:rFonts w:hint="eastAsia"/>
                <w:lang w:val="en-US"/>
              </w:rPr>
              <w:t>12.76</w:t>
            </w:r>
          </w:p>
        </w:tc>
        <w:tc>
          <w:tcPr>
            <w:tcW w:w="1512" w:type="dxa"/>
          </w:tcPr>
          <w:p>
            <w:pPr>
              <w:spacing w:line="360" w:lineRule="exact"/>
              <w:jc w:val="center"/>
              <w:rPr>
                <w:lang w:val="en-US"/>
              </w:rPr>
            </w:pPr>
            <w:r>
              <w:rPr>
                <w:rFonts w:hint="eastAsia"/>
                <w:lang w:val="en-US"/>
              </w:rPr>
              <w:t>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30.94</w:t>
            </w:r>
          </w:p>
        </w:tc>
        <w:tc>
          <w:tcPr>
            <w:tcW w:w="1512" w:type="dxa"/>
            <w:shd w:val="clear" w:color="auto" w:fill="F2F2F2"/>
          </w:tcPr>
          <w:p>
            <w:pPr>
              <w:spacing w:line="360" w:lineRule="exact"/>
              <w:jc w:val="center"/>
              <w:rPr>
                <w:lang w:val="en-US"/>
              </w:rPr>
            </w:pPr>
            <w:r>
              <w:rPr>
                <w:rFonts w:hint="eastAsia"/>
                <w:lang w:val="en-US"/>
              </w:rPr>
              <w:t>30936</w:t>
            </w:r>
          </w:p>
        </w:tc>
        <w:tc>
          <w:tcPr>
            <w:tcW w:w="1512" w:type="dxa"/>
            <w:shd w:val="clear" w:color="auto" w:fill="F2F2F2"/>
          </w:tcPr>
          <w:p>
            <w:pPr>
              <w:spacing w:line="360" w:lineRule="exact"/>
              <w:jc w:val="center"/>
              <w:rPr>
                <w:lang w:val="en-US"/>
              </w:rPr>
            </w:pPr>
            <w:r>
              <w:rPr>
                <w:rFonts w:hint="eastAsia"/>
                <w:lang w:val="en-US"/>
              </w:rPr>
              <w:t>15.85</w:t>
            </w:r>
          </w:p>
        </w:tc>
        <w:tc>
          <w:tcPr>
            <w:tcW w:w="1512" w:type="dxa"/>
            <w:shd w:val="clear" w:color="auto" w:fill="F2F2F2"/>
          </w:tcPr>
          <w:p>
            <w:pPr>
              <w:spacing w:line="360" w:lineRule="exact"/>
              <w:jc w:val="center"/>
              <w:rPr>
                <w:lang w:val="en-US"/>
              </w:rPr>
            </w:pPr>
            <w:r>
              <w:rPr>
                <w:rFonts w:hint="eastAsia"/>
                <w:lang w:val="en-US"/>
              </w:rPr>
              <w:t>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30.72</w:t>
            </w:r>
          </w:p>
        </w:tc>
        <w:tc>
          <w:tcPr>
            <w:tcW w:w="1512" w:type="dxa"/>
          </w:tcPr>
          <w:p>
            <w:pPr>
              <w:spacing w:line="360" w:lineRule="exact"/>
              <w:jc w:val="center"/>
              <w:rPr>
                <w:lang w:val="en-US"/>
              </w:rPr>
            </w:pPr>
            <w:r>
              <w:rPr>
                <w:rFonts w:hint="eastAsia"/>
                <w:lang w:val="en-US"/>
              </w:rPr>
              <w:t>30720</w:t>
            </w:r>
          </w:p>
        </w:tc>
        <w:tc>
          <w:tcPr>
            <w:tcW w:w="1512" w:type="dxa"/>
          </w:tcPr>
          <w:p>
            <w:pPr>
              <w:spacing w:line="360" w:lineRule="exact"/>
              <w:jc w:val="center"/>
              <w:rPr>
                <w:lang w:val="en-US"/>
              </w:rPr>
            </w:pPr>
            <w:r>
              <w:rPr>
                <w:rFonts w:hint="eastAsia"/>
                <w:lang w:val="en-US"/>
              </w:rPr>
              <w:t>18.92</w:t>
            </w:r>
          </w:p>
        </w:tc>
        <w:tc>
          <w:tcPr>
            <w:tcW w:w="1512" w:type="dxa"/>
          </w:tcPr>
          <w:p>
            <w:pPr>
              <w:spacing w:line="360" w:lineRule="exact"/>
              <w:jc w:val="center"/>
              <w:rPr>
                <w:lang w:val="en-US"/>
              </w:rPr>
            </w:pPr>
            <w:r>
              <w:rPr>
                <w:rFonts w:hint="eastAsia"/>
                <w:lang w:val="en-US"/>
              </w:rPr>
              <w:t>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30.50</w:t>
            </w:r>
          </w:p>
        </w:tc>
        <w:tc>
          <w:tcPr>
            <w:tcW w:w="1512" w:type="dxa"/>
            <w:shd w:val="clear" w:color="auto" w:fill="F2F2F2"/>
          </w:tcPr>
          <w:p>
            <w:pPr>
              <w:spacing w:line="360" w:lineRule="exact"/>
              <w:jc w:val="center"/>
              <w:rPr>
                <w:lang w:val="en-US"/>
              </w:rPr>
            </w:pPr>
            <w:r>
              <w:rPr>
                <w:rFonts w:hint="eastAsia"/>
                <w:lang w:val="en-US"/>
              </w:rPr>
              <w:t>30505</w:t>
            </w:r>
          </w:p>
        </w:tc>
        <w:tc>
          <w:tcPr>
            <w:tcW w:w="1512" w:type="dxa"/>
            <w:shd w:val="clear" w:color="auto" w:fill="F2F2F2"/>
          </w:tcPr>
          <w:p>
            <w:pPr>
              <w:spacing w:line="360" w:lineRule="exact"/>
              <w:jc w:val="center"/>
              <w:rPr>
                <w:lang w:val="en-US"/>
              </w:rPr>
            </w:pPr>
            <w:r>
              <w:rPr>
                <w:rFonts w:hint="eastAsia"/>
                <w:lang w:val="en-US"/>
              </w:rPr>
              <w:t>21.97</w:t>
            </w:r>
          </w:p>
        </w:tc>
        <w:tc>
          <w:tcPr>
            <w:tcW w:w="1512" w:type="dxa"/>
            <w:shd w:val="clear" w:color="auto" w:fill="F2F2F2"/>
          </w:tcPr>
          <w:p>
            <w:pPr>
              <w:spacing w:line="360" w:lineRule="exact"/>
              <w:jc w:val="center"/>
              <w:rPr>
                <w:lang w:val="en-US"/>
              </w:rPr>
            </w:pPr>
            <w:r>
              <w:rPr>
                <w:rFonts w:hint="eastAsia"/>
                <w:lang w:val="en-US"/>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30.29</w:t>
            </w:r>
          </w:p>
        </w:tc>
        <w:tc>
          <w:tcPr>
            <w:tcW w:w="1512" w:type="dxa"/>
          </w:tcPr>
          <w:p>
            <w:pPr>
              <w:spacing w:line="360" w:lineRule="exact"/>
              <w:jc w:val="center"/>
              <w:rPr>
                <w:lang w:val="en-US"/>
              </w:rPr>
            </w:pPr>
            <w:r>
              <w:rPr>
                <w:rFonts w:hint="eastAsia"/>
                <w:lang w:val="en-US"/>
              </w:rPr>
              <w:t>30291</w:t>
            </w:r>
          </w:p>
        </w:tc>
        <w:tc>
          <w:tcPr>
            <w:tcW w:w="1512" w:type="dxa"/>
          </w:tcPr>
          <w:p>
            <w:pPr>
              <w:spacing w:line="360" w:lineRule="exact"/>
              <w:jc w:val="center"/>
              <w:rPr>
                <w:lang w:val="en-US"/>
              </w:rPr>
            </w:pPr>
            <w:r>
              <w:rPr>
                <w:rFonts w:hint="eastAsia"/>
                <w:lang w:val="en-US"/>
              </w:rPr>
              <w:t>25</w:t>
            </w:r>
          </w:p>
        </w:tc>
        <w:tc>
          <w:tcPr>
            <w:tcW w:w="1512" w:type="dxa"/>
          </w:tcPr>
          <w:p>
            <w:pPr>
              <w:spacing w:line="360" w:lineRule="exact"/>
              <w:jc w:val="center"/>
              <w:rPr>
                <w:lang w:val="en-US"/>
              </w:rPr>
            </w:pPr>
            <w:r>
              <w:rPr>
                <w:rFonts w:hint="eastAsia"/>
                <w:lang w:val="en-US"/>
              </w:rPr>
              <w:t>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30.08</w:t>
            </w:r>
          </w:p>
        </w:tc>
        <w:tc>
          <w:tcPr>
            <w:tcW w:w="1512" w:type="dxa"/>
            <w:shd w:val="clear" w:color="auto" w:fill="F2F2F2"/>
          </w:tcPr>
          <w:p>
            <w:pPr>
              <w:spacing w:line="360" w:lineRule="exact"/>
              <w:jc w:val="center"/>
              <w:rPr>
                <w:lang w:val="en-US"/>
              </w:rPr>
            </w:pPr>
            <w:r>
              <w:rPr>
                <w:rFonts w:hint="eastAsia"/>
                <w:lang w:val="en-US"/>
              </w:rPr>
              <w:t>30079</w:t>
            </w:r>
          </w:p>
        </w:tc>
        <w:tc>
          <w:tcPr>
            <w:tcW w:w="1512" w:type="dxa"/>
            <w:shd w:val="clear" w:color="auto" w:fill="F2F2F2"/>
          </w:tcPr>
          <w:p>
            <w:pPr>
              <w:spacing w:line="360" w:lineRule="exact"/>
              <w:jc w:val="center"/>
              <w:rPr>
                <w:lang w:val="en-US"/>
              </w:rPr>
            </w:pPr>
            <w:r>
              <w:rPr>
                <w:rFonts w:hint="eastAsia"/>
                <w:lang w:val="en-US"/>
              </w:rPr>
              <w:t>28.01</w:t>
            </w:r>
          </w:p>
        </w:tc>
        <w:tc>
          <w:tcPr>
            <w:tcW w:w="1512" w:type="dxa"/>
            <w:shd w:val="clear" w:color="auto" w:fill="F2F2F2"/>
          </w:tcPr>
          <w:p>
            <w:pPr>
              <w:spacing w:line="360" w:lineRule="exact"/>
              <w:jc w:val="center"/>
              <w:rPr>
                <w:lang w:val="en-US"/>
              </w:rPr>
            </w:pPr>
            <w:r>
              <w:rPr>
                <w:rFonts w:hint="eastAsia"/>
                <w:lang w:val="en-US"/>
              </w:rPr>
              <w:t>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29.87</w:t>
            </w:r>
          </w:p>
        </w:tc>
        <w:tc>
          <w:tcPr>
            <w:tcW w:w="1512" w:type="dxa"/>
          </w:tcPr>
          <w:p>
            <w:pPr>
              <w:spacing w:line="360" w:lineRule="exact"/>
              <w:jc w:val="center"/>
              <w:rPr>
                <w:lang w:val="en-US"/>
              </w:rPr>
            </w:pPr>
            <w:r>
              <w:rPr>
                <w:rFonts w:hint="eastAsia"/>
                <w:lang w:val="en-US"/>
              </w:rPr>
              <w:t>29868</w:t>
            </w:r>
          </w:p>
        </w:tc>
        <w:tc>
          <w:tcPr>
            <w:tcW w:w="1512" w:type="dxa"/>
          </w:tcPr>
          <w:p>
            <w:pPr>
              <w:spacing w:line="360" w:lineRule="exact"/>
              <w:jc w:val="center"/>
              <w:rPr>
                <w:lang w:val="en-US"/>
              </w:rPr>
            </w:pPr>
            <w:r>
              <w:rPr>
                <w:rFonts w:hint="eastAsia"/>
                <w:lang w:val="en-US"/>
              </w:rPr>
              <w:t>31</w:t>
            </w:r>
          </w:p>
        </w:tc>
        <w:tc>
          <w:tcPr>
            <w:tcW w:w="1512" w:type="dxa"/>
          </w:tcPr>
          <w:p>
            <w:pPr>
              <w:spacing w:line="360" w:lineRule="exact"/>
              <w:jc w:val="center"/>
              <w:rPr>
                <w:lang w:val="en-US"/>
              </w:rPr>
            </w:pPr>
            <w:r>
              <w:rPr>
                <w:rFonts w:hint="eastAsia"/>
                <w:lang w:val="en-US"/>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29.66</w:t>
            </w:r>
          </w:p>
        </w:tc>
        <w:tc>
          <w:tcPr>
            <w:tcW w:w="1512" w:type="dxa"/>
            <w:shd w:val="clear" w:color="auto" w:fill="F2F2F2"/>
          </w:tcPr>
          <w:p>
            <w:pPr>
              <w:spacing w:line="360" w:lineRule="exact"/>
              <w:jc w:val="center"/>
              <w:rPr>
                <w:lang w:val="en-US"/>
              </w:rPr>
            </w:pPr>
            <w:r>
              <w:rPr>
                <w:rFonts w:hint="eastAsia"/>
                <w:lang w:val="en-US"/>
              </w:rPr>
              <w:t>29659</w:t>
            </w:r>
          </w:p>
        </w:tc>
        <w:tc>
          <w:tcPr>
            <w:tcW w:w="1512" w:type="dxa"/>
            <w:shd w:val="clear" w:color="auto" w:fill="F2F2F2"/>
          </w:tcPr>
          <w:p>
            <w:pPr>
              <w:spacing w:line="360" w:lineRule="exact"/>
              <w:jc w:val="center"/>
              <w:rPr>
                <w:lang w:val="en-US"/>
              </w:rPr>
            </w:pPr>
            <w:r>
              <w:rPr>
                <w:rFonts w:hint="eastAsia"/>
                <w:lang w:val="en-US"/>
              </w:rPr>
              <w:t>33.97</w:t>
            </w:r>
          </w:p>
        </w:tc>
        <w:tc>
          <w:tcPr>
            <w:tcW w:w="1512" w:type="dxa"/>
            <w:shd w:val="clear" w:color="auto" w:fill="F2F2F2"/>
          </w:tcPr>
          <w:p>
            <w:pPr>
              <w:spacing w:line="360" w:lineRule="exact"/>
              <w:jc w:val="center"/>
              <w:rPr>
                <w:lang w:val="en-US"/>
              </w:rPr>
            </w:pPr>
            <w:r>
              <w:rPr>
                <w:rFonts w:hint="eastAsia"/>
                <w:lang w:val="en-US"/>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29.45</w:t>
            </w:r>
          </w:p>
        </w:tc>
        <w:tc>
          <w:tcPr>
            <w:tcW w:w="1512" w:type="dxa"/>
          </w:tcPr>
          <w:p>
            <w:pPr>
              <w:spacing w:line="360" w:lineRule="exact"/>
              <w:jc w:val="center"/>
              <w:rPr>
                <w:lang w:val="en-US"/>
              </w:rPr>
            </w:pPr>
            <w:r>
              <w:rPr>
                <w:rFonts w:hint="eastAsia"/>
                <w:lang w:val="en-US"/>
              </w:rPr>
              <w:t>29452</w:t>
            </w:r>
          </w:p>
        </w:tc>
        <w:tc>
          <w:tcPr>
            <w:tcW w:w="1512" w:type="dxa"/>
          </w:tcPr>
          <w:p>
            <w:pPr>
              <w:spacing w:line="360" w:lineRule="exact"/>
              <w:jc w:val="center"/>
              <w:rPr>
                <w:lang w:val="en-US"/>
              </w:rPr>
            </w:pPr>
            <w:r>
              <w:rPr>
                <w:rFonts w:hint="eastAsia"/>
                <w:lang w:val="en-US"/>
              </w:rPr>
              <w:t>36.92</w:t>
            </w:r>
          </w:p>
        </w:tc>
        <w:tc>
          <w:tcPr>
            <w:tcW w:w="1512" w:type="dxa"/>
          </w:tcPr>
          <w:p>
            <w:pPr>
              <w:spacing w:line="360" w:lineRule="exact"/>
              <w:jc w:val="center"/>
              <w:rPr>
                <w:lang w:val="en-US"/>
              </w:rPr>
            </w:pPr>
            <w:r>
              <w:rPr>
                <w:rFonts w:hint="eastAsia"/>
                <w:lang w:val="en-US"/>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29.25</w:t>
            </w:r>
          </w:p>
        </w:tc>
        <w:tc>
          <w:tcPr>
            <w:tcW w:w="1512" w:type="dxa"/>
            <w:shd w:val="clear" w:color="auto" w:fill="F2F2F2"/>
          </w:tcPr>
          <w:p>
            <w:pPr>
              <w:spacing w:line="360" w:lineRule="exact"/>
              <w:jc w:val="center"/>
              <w:rPr>
                <w:lang w:val="en-US"/>
              </w:rPr>
            </w:pPr>
            <w:r>
              <w:rPr>
                <w:rFonts w:hint="eastAsia"/>
                <w:lang w:val="en-US"/>
              </w:rPr>
              <w:t>29246</w:t>
            </w:r>
          </w:p>
        </w:tc>
        <w:tc>
          <w:tcPr>
            <w:tcW w:w="1512" w:type="dxa"/>
            <w:shd w:val="clear" w:color="auto" w:fill="F2F2F2"/>
          </w:tcPr>
          <w:p>
            <w:pPr>
              <w:spacing w:line="360" w:lineRule="exact"/>
              <w:jc w:val="center"/>
              <w:rPr>
                <w:lang w:val="en-US"/>
              </w:rPr>
            </w:pPr>
            <w:r>
              <w:rPr>
                <w:rFonts w:hint="eastAsia"/>
                <w:lang w:val="en-US"/>
              </w:rPr>
              <w:t>39.84</w:t>
            </w:r>
          </w:p>
        </w:tc>
        <w:tc>
          <w:tcPr>
            <w:tcW w:w="1512" w:type="dxa"/>
            <w:shd w:val="clear" w:color="auto" w:fill="F2F2F2"/>
          </w:tcPr>
          <w:p>
            <w:pPr>
              <w:spacing w:line="360" w:lineRule="exact"/>
              <w:jc w:val="center"/>
              <w:rPr>
                <w:lang w:val="en-US"/>
              </w:rPr>
            </w:pPr>
            <w:r>
              <w:rPr>
                <w:rFonts w:hint="eastAsia"/>
                <w:lang w:val="en-US"/>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798 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80万元</w:t>
            </w:r>
          </w:p>
        </w:tc>
      </w:tr>
      <w:bookmarkEnd w:id="83"/>
    </w:tbl>
    <w:p>
      <w:pPr>
        <w:pStyle w:val="3"/>
        <w:rPr>
          <w:lang w:val="en-US"/>
        </w:rPr>
      </w:pPr>
    </w:p>
    <w:p>
      <w:pPr>
        <w:pStyle w:val="3"/>
        <w:jc w:val="center"/>
        <w:rPr>
          <w:lang w:val="en-US"/>
        </w:rPr>
      </w:pPr>
      <w:bookmarkStart w:id="84" w:name="收益平衡图"/>
      <w:bookmarkEnd w:id="84"/>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13</w:t>
      </w:r>
      <w:r>
        <w:fldChar w:fldCharType="end"/>
      </w:r>
      <w:r>
        <w:rPr>
          <w:rFonts w:hint="eastAsia"/>
        </w:rPr>
        <w:t>收益平衡图</w:t>
      </w:r>
    </w:p>
    <w:p>
      <w:pPr>
        <w:rPr>
          <w:rFonts w:ascii="黑体" w:hAnsi="黑体" w:eastAsia="黑体" w:cs="宋体"/>
          <w:bCs/>
          <w:color w:val="000000"/>
          <w:szCs w:val="18"/>
          <w:lang w:val="en-US"/>
        </w:rPr>
      </w:pPr>
    </w:p>
    <w:p>
      <w:pPr>
        <w:pStyle w:val="2"/>
      </w:pPr>
      <w:bookmarkStart w:id="85" w:name="_Toc3277"/>
      <w:r>
        <w:rPr>
          <w:rFonts w:hint="eastAsia"/>
        </w:rPr>
        <w:t>减排效益分析</w:t>
      </w:r>
      <w:bookmarkEnd w:id="85"/>
    </w:p>
    <w:p>
      <w:pPr>
        <w:pStyle w:val="3"/>
        <w:ind w:firstLine="480" w:firstLineChars="200"/>
        <w:rPr>
          <w:lang w:val="en-US"/>
        </w:rPr>
      </w:pPr>
      <w:r>
        <w:rPr>
          <w:rFonts w:hint="eastAsia"/>
          <w:lang w:val="en-US"/>
        </w:rPr>
        <w:t>光伏发电的节能减排计算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6"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31.92</w:t>
            </w:r>
          </w:p>
        </w:tc>
        <w:tc>
          <w:tcPr>
            <w:tcW w:w="1534" w:type="dxa"/>
            <w:shd w:val="clear" w:color="auto" w:fill="FFFFFF" w:themeFill="background1"/>
          </w:tcPr>
          <w:p>
            <w:pPr>
              <w:spacing w:line="360" w:lineRule="exact"/>
              <w:jc w:val="center"/>
              <w:rPr>
                <w:bCs/>
                <w:lang w:val="en-US"/>
              </w:rPr>
            </w:pPr>
            <w:r>
              <w:rPr>
                <w:bCs/>
                <w:lang w:val="en-US"/>
              </w:rPr>
              <w:t>798.03</w:t>
            </w:r>
          </w:p>
        </w:tc>
        <w:tc>
          <w:tcPr>
            <w:tcW w:w="1534" w:type="dxa"/>
            <w:shd w:val="clear" w:color="auto" w:fill="FFFFFF" w:themeFill="background1"/>
          </w:tcPr>
          <w:p>
            <w:pPr>
              <w:spacing w:line="360" w:lineRule="exact"/>
              <w:jc w:val="center"/>
              <w:rPr>
                <w:bCs/>
                <w:lang w:val="en-US"/>
              </w:rPr>
            </w:pPr>
            <w:r>
              <w:rPr>
                <w:rFonts w:hint="eastAsia"/>
                <w:bCs/>
                <w:lang w:val="en-US"/>
              </w:rPr>
              <w:t>MWh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0.3015</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9.62</w:t>
            </w:r>
          </w:p>
        </w:tc>
        <w:tc>
          <w:tcPr>
            <w:tcW w:w="1534" w:type="dxa"/>
            <w:shd w:val="clear" w:color="auto" w:fill="F1F1F1" w:themeFill="background1" w:themeFillShade="F2"/>
          </w:tcPr>
          <w:p>
            <w:pPr>
              <w:spacing w:line="360" w:lineRule="exact"/>
              <w:jc w:val="center"/>
              <w:rPr>
                <w:bCs/>
                <w:lang w:val="en-US"/>
              </w:rPr>
            </w:pPr>
            <w:r>
              <w:rPr>
                <w:bCs/>
                <w:lang w:val="en-US"/>
              </w:rPr>
              <w:t>240.60</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0.0022</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0.07</w:t>
            </w:r>
          </w:p>
        </w:tc>
        <w:tc>
          <w:tcPr>
            <w:tcW w:w="1534" w:type="dxa"/>
            <w:shd w:val="clear" w:color="auto" w:fill="FFFFFF" w:themeFill="background1"/>
          </w:tcPr>
          <w:p>
            <w:pPr>
              <w:spacing w:line="360" w:lineRule="exact"/>
              <w:jc w:val="center"/>
              <w:rPr>
                <w:bCs/>
                <w:lang w:val="en-US"/>
              </w:rPr>
            </w:pPr>
            <w:r>
              <w:rPr>
                <w:bCs/>
                <w:lang w:val="en-US"/>
              </w:rPr>
              <w:t>1.75</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CO2</w:t>
            </w:r>
          </w:p>
        </w:tc>
        <w:tc>
          <w:tcPr>
            <w:tcW w:w="1709" w:type="dxa"/>
            <w:shd w:val="clear" w:color="auto" w:fill="F1F1F1" w:themeFill="background1" w:themeFillShade="F2"/>
          </w:tcPr>
          <w:p>
            <w:pPr>
              <w:spacing w:line="360" w:lineRule="exact"/>
              <w:jc w:val="center"/>
              <w:rPr>
                <w:bCs/>
                <w:lang w:val="en-US"/>
              </w:rPr>
            </w:pPr>
            <w:r>
              <w:rPr>
                <w:bCs/>
                <w:lang w:val="en-US"/>
              </w:rPr>
              <w:t>0.828</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26.43</w:t>
            </w:r>
          </w:p>
        </w:tc>
        <w:tc>
          <w:tcPr>
            <w:tcW w:w="1534" w:type="dxa"/>
            <w:shd w:val="clear" w:color="auto" w:fill="F1F1F1" w:themeFill="background1" w:themeFillShade="F2"/>
          </w:tcPr>
          <w:p>
            <w:pPr>
              <w:spacing w:line="360" w:lineRule="exact"/>
              <w:jc w:val="center"/>
              <w:rPr>
                <w:bCs/>
                <w:lang w:val="en-US"/>
              </w:rPr>
            </w:pPr>
            <w:r>
              <w:rPr>
                <w:bCs/>
                <w:lang w:val="en-US"/>
              </w:rPr>
              <w:t>660.78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SO2</w:t>
            </w:r>
          </w:p>
        </w:tc>
        <w:tc>
          <w:tcPr>
            <w:tcW w:w="1709" w:type="dxa"/>
            <w:shd w:val="clear" w:color="auto" w:fill="FFFFFF" w:themeFill="background1"/>
          </w:tcPr>
          <w:p>
            <w:pPr>
              <w:spacing w:line="360" w:lineRule="exact"/>
              <w:jc w:val="center"/>
              <w:rPr>
                <w:bCs/>
                <w:lang w:val="en-US"/>
              </w:rPr>
            </w:pPr>
            <w:r>
              <w:rPr>
                <w:bCs/>
                <w:lang w:val="en-US"/>
              </w:rPr>
              <w:t>0.0101</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0.32</w:t>
            </w:r>
          </w:p>
        </w:tc>
        <w:tc>
          <w:tcPr>
            <w:tcW w:w="1534" w:type="dxa"/>
            <w:shd w:val="clear" w:color="auto" w:fill="FFFFFF" w:themeFill="background1"/>
          </w:tcPr>
          <w:p>
            <w:pPr>
              <w:spacing w:line="360" w:lineRule="exact"/>
              <w:jc w:val="center"/>
              <w:rPr>
                <w:bCs/>
                <w:lang w:val="en-US"/>
              </w:rPr>
            </w:pPr>
            <w:r>
              <w:rPr>
                <w:bCs/>
                <w:lang w:val="en-US"/>
              </w:rPr>
              <w:t>8.05</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NOX</w:t>
            </w:r>
          </w:p>
        </w:tc>
        <w:tc>
          <w:tcPr>
            <w:tcW w:w="1709" w:type="dxa"/>
            <w:shd w:val="clear" w:color="auto" w:fill="F1F1F1" w:themeFill="background1" w:themeFillShade="F2"/>
          </w:tcPr>
          <w:p>
            <w:pPr>
              <w:spacing w:line="360" w:lineRule="exact"/>
              <w:jc w:val="center"/>
              <w:rPr>
                <w:bCs/>
                <w:lang w:val="en-US"/>
              </w:rPr>
            </w:pPr>
            <w:r>
              <w:rPr>
                <w:bCs/>
                <w:lang w:val="en-US"/>
              </w:rPr>
              <w:t>0.0152</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0.49</w:t>
            </w:r>
          </w:p>
        </w:tc>
        <w:tc>
          <w:tcPr>
            <w:tcW w:w="1534" w:type="dxa"/>
            <w:shd w:val="clear" w:color="auto" w:fill="F1F1F1" w:themeFill="background1" w:themeFillShade="F2"/>
          </w:tcPr>
          <w:p>
            <w:pPr>
              <w:spacing w:line="360" w:lineRule="exact"/>
              <w:jc w:val="center"/>
              <w:rPr>
                <w:bCs/>
                <w:lang w:val="en-US"/>
              </w:rPr>
            </w:pPr>
            <w:r>
              <w:rPr>
                <w:bCs/>
                <w:lang w:val="en-US"/>
              </w:rPr>
              <w:t>12.13</w:t>
            </w:r>
          </w:p>
        </w:tc>
        <w:tc>
          <w:tcPr>
            <w:tcW w:w="1534" w:type="dxa"/>
            <w:shd w:val="clear" w:color="auto" w:fill="F1F1F1" w:themeFill="background1" w:themeFillShade="F2"/>
          </w:tcPr>
          <w:p>
            <w:pPr>
              <w:spacing w:line="360" w:lineRule="exact"/>
              <w:jc w:val="center"/>
              <w:rPr>
                <w:bCs/>
                <w:lang w:val="en-US"/>
              </w:rPr>
            </w:pPr>
            <w:r>
              <w:rPr>
                <w:bCs/>
                <w:lang w:val="en-US"/>
              </w:rPr>
              <w:t>吨</w:t>
            </w:r>
          </w:p>
        </w:tc>
      </w:tr>
      <w:bookmarkEnd w:id="86"/>
    </w:tbl>
    <w:p>
      <w:pPr>
        <w:pStyle w:val="3"/>
        <w:rPr>
          <w:lang w:val="en-US"/>
        </w:rPr>
      </w:pPr>
    </w:p>
    <w:p>
      <w:pPr>
        <w:pStyle w:val="2"/>
        <w:rPr>
          <w:sz w:val="24"/>
          <w:szCs w:val="21"/>
        </w:rPr>
      </w:pPr>
      <w:bookmarkStart w:id="87" w:name="_Toc8277"/>
      <w:r>
        <w:rPr>
          <w:rFonts w:hint="eastAsia"/>
        </w:rPr>
        <w:t>综述</w:t>
      </w:r>
      <w:bookmarkEnd w:id="87"/>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综上所述，本项目光伏组件</w:t>
      </w:r>
      <w:r>
        <w:rPr>
          <w:rFonts w:hint="eastAsia"/>
          <w:b/>
          <w:bCs/>
          <w:color w:val="000000" w:themeColor="text1"/>
          <w:sz w:val="24"/>
          <w:szCs w:val="22"/>
          <w14:textFill>
            <w14:solidFill>
              <w14:schemeClr w14:val="tx1"/>
            </w14:solidFill>
          </w14:textFill>
        </w:rPr>
        <w:t>安装</w:t>
      </w:r>
      <w:r>
        <w:rPr>
          <w:b/>
          <w:bCs/>
          <w:color w:val="000000" w:themeColor="text1"/>
          <w:sz w:val="24"/>
          <w:szCs w:val="22"/>
          <w14:textFill>
            <w14:solidFill>
              <w14:schemeClr w14:val="tx1"/>
            </w14:solidFill>
          </w14:textFill>
        </w:rPr>
        <w:t>面积为</w:t>
      </w:r>
      <w:bookmarkStart w:id="88" w:name="组件面积"/>
      <w:r>
        <w:rPr>
          <w:b/>
          <w:bCs/>
          <w:color w:val="ED7D31" w:themeColor="accent2"/>
          <w:sz w:val="24"/>
          <w:szCs w:val="22"/>
          <w:u w:val="single"/>
          <w14:textFill>
            <w14:solidFill>
              <w14:schemeClr w14:val="accent2"/>
            </w14:solidFill>
          </w14:textFill>
        </w:rPr>
        <w:t>170</w:t>
      </w:r>
      <w:bookmarkEnd w:id="88"/>
      <w:r>
        <w:rPr>
          <w:b/>
          <w:bCs/>
          <w:color w:val="ED7D31" w:themeColor="accent2"/>
          <w:sz w:val="24"/>
          <w:szCs w:val="22"/>
          <w14:textFill>
            <w14:solidFill>
              <w14:schemeClr w14:val="accent2"/>
            </w14:solidFill>
          </w14:textFill>
        </w:rPr>
        <w:t>m</w:t>
      </w:r>
      <w:r>
        <w:rPr>
          <w:b/>
          <w:bCs/>
          <w:color w:val="ED7D31" w:themeColor="accent2"/>
          <w:sz w:val="24"/>
          <w:szCs w:val="22"/>
          <w:vertAlign w:val="superscript"/>
          <w14:textFill>
            <w14:solidFill>
              <w14:schemeClr w14:val="accent2"/>
            </w14:solidFill>
          </w14:textFill>
        </w:rPr>
        <w:t>2</w:t>
      </w:r>
      <w:r>
        <w:rPr>
          <w:b/>
          <w:bCs/>
          <w:color w:val="000000" w:themeColor="text1"/>
          <w:sz w:val="24"/>
          <w:szCs w:val="22"/>
          <w14:textFill>
            <w14:solidFill>
              <w14:schemeClr w14:val="tx1"/>
            </w14:solidFill>
          </w14:textFill>
        </w:rPr>
        <w:t>，总装机</w:t>
      </w:r>
      <w:r>
        <w:rPr>
          <w:rFonts w:hint="eastAsia"/>
          <w:b/>
          <w:bCs/>
          <w:color w:val="000000" w:themeColor="text1"/>
          <w:sz w:val="24"/>
          <w:szCs w:val="22"/>
          <w14:textFill>
            <w14:solidFill>
              <w14:schemeClr w14:val="tx1"/>
            </w14:solidFill>
          </w14:textFill>
        </w:rPr>
        <w:t>容</w:t>
      </w:r>
      <w:r>
        <w:rPr>
          <w:b/>
          <w:bCs/>
          <w:color w:val="000000" w:themeColor="text1"/>
          <w:sz w:val="24"/>
          <w:szCs w:val="22"/>
          <w14:textFill>
            <w14:solidFill>
              <w14:schemeClr w14:val="tx1"/>
            </w14:solidFill>
          </w14:textFill>
        </w:rPr>
        <w:t>量为</w:t>
      </w:r>
      <w:bookmarkStart w:id="89" w:name="总装机量"/>
      <w:r>
        <w:rPr>
          <w:b/>
          <w:bCs/>
          <w:color w:val="ED7D31" w:themeColor="accent2"/>
          <w:sz w:val="24"/>
          <w:szCs w:val="22"/>
          <w:u w:val="single"/>
          <w14:textFill>
            <w14:solidFill>
              <w14:schemeClr w14:val="accent2"/>
            </w14:solidFill>
          </w14:textFill>
        </w:rPr>
        <w:t>31.98</w:t>
      </w:r>
      <w:bookmarkEnd w:id="89"/>
      <w:r>
        <w:rPr>
          <w:b/>
          <w:bCs/>
          <w:color w:val="ED7D31" w:themeColor="accent2"/>
          <w:sz w:val="24"/>
          <w:szCs w:val="22"/>
          <w14:textFill>
            <w14:solidFill>
              <w14:schemeClr w14:val="accent2"/>
            </w14:solidFill>
          </w14:textFill>
        </w:rPr>
        <w:t>kW</w:t>
      </w:r>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w:t>
      </w:r>
      <w:bookmarkStart w:id="90" w:name="系统效率"/>
      <w:r>
        <w:rPr>
          <w:rFonts w:hint="eastAsia"/>
          <w:b/>
          <w:bCs/>
          <w:color w:val="ED7D31" w:themeColor="accent2"/>
          <w:sz w:val="24"/>
          <w:szCs w:val="22"/>
          <w:u w:val="single"/>
          <w14:textFill>
            <w14:solidFill>
              <w14:schemeClr w14:val="accent2"/>
            </w14:solidFill>
          </w14:textFill>
        </w:rPr>
        <w:t>80.4%</w:t>
      </w:r>
      <w:bookmarkEnd w:id="90"/>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1" w:name="全年总发电量"/>
      <w:r>
        <w:rPr>
          <w:b/>
          <w:bCs/>
          <w:color w:val="ED7D31" w:themeColor="accent2"/>
          <w:sz w:val="24"/>
          <w:szCs w:val="22"/>
          <w:u w:val="single"/>
          <w14:textFill>
            <w14:solidFill>
              <w14:schemeClr w14:val="accent2"/>
            </w14:solidFill>
          </w14:textFill>
        </w:rPr>
        <w:t>36.2</w:t>
      </w:r>
      <w:bookmarkEnd w:id="91"/>
      <w:r>
        <w:rPr>
          <w:b/>
          <w:bCs/>
          <w:color w:val="ED7D31" w:themeColor="accent2"/>
          <w:sz w:val="24"/>
          <w:szCs w:val="22"/>
          <w14:textFill>
            <w14:solidFill>
              <w14:schemeClr w14:val="accent2"/>
            </w14:solidFill>
          </w14:textFill>
        </w:rPr>
        <w:t>MWh</w:t>
      </w:r>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25年预计总发电量</w:t>
      </w:r>
      <w:bookmarkStart w:id="92" w:name="发电量25年"/>
      <w:r>
        <w:rPr>
          <w:rFonts w:hint="eastAsia"/>
          <w:b/>
          <w:bCs/>
          <w:color w:val="ED7D31" w:themeColor="accent2"/>
          <w:sz w:val="24"/>
          <w:szCs w:val="22"/>
          <w:u w:val="single"/>
          <w14:textFill>
            <w14:solidFill>
              <w14:schemeClr w14:val="accent2"/>
            </w14:solidFill>
          </w14:textFill>
        </w:rPr>
        <w:t>798</w:t>
      </w:r>
      <w:bookmarkEnd w:id="92"/>
      <w:r>
        <w:rPr>
          <w:b/>
          <w:bCs/>
          <w:color w:val="ED7D31" w:themeColor="accent2"/>
          <w:sz w:val="24"/>
          <w:szCs w:val="22"/>
          <w14:textFill>
            <w14:solidFill>
              <w14:schemeClr w14:val="accent2"/>
            </w14:solidFill>
          </w14:textFill>
        </w:rPr>
        <w:t>MWh</w:t>
      </w:r>
      <w:r>
        <w:rPr>
          <w:rFonts w:hint="eastAsia"/>
          <w:b/>
          <w:bCs/>
          <w:color w:val="000000" w:themeColor="text1"/>
          <w:sz w:val="24"/>
          <w:szCs w:val="22"/>
          <w14:textFill>
            <w14:solidFill>
              <w14:schemeClr w14:val="tx1"/>
            </w14:solidFill>
          </w14:textFill>
        </w:rPr>
        <w:t>，投资</w:t>
      </w:r>
      <w:bookmarkStart w:id="93" w:name="总投资"/>
      <w:r>
        <w:rPr>
          <w:rFonts w:hint="eastAsia"/>
          <w:b/>
          <w:bCs/>
          <w:color w:val="ED7D31" w:themeColor="accent2"/>
          <w:sz w:val="24"/>
          <w:szCs w:val="22"/>
          <w:u w:val="single"/>
          <w14:textFill>
            <w14:solidFill>
              <w14:schemeClr w14:val="accent2"/>
            </w14:solidFill>
          </w14:textFill>
        </w:rPr>
        <w:t>39.98</w:t>
      </w:r>
      <w:bookmarkEnd w:id="93"/>
      <w:r>
        <w:rPr>
          <w:rFonts w:hint="eastAsia"/>
          <w:b/>
          <w:bCs/>
          <w:color w:val="ED7D31" w:themeColor="accent2"/>
          <w:sz w:val="24"/>
          <w:szCs w:val="22"/>
          <w14:textFill>
            <w14:solidFill>
              <w14:schemeClr w14:val="accent2"/>
            </w14:solidFill>
          </w14:textFill>
        </w:rPr>
        <w:t>万</w:t>
      </w:r>
      <w:r>
        <w:rPr>
          <w:rFonts w:hint="eastAsia"/>
          <w:b/>
          <w:bCs/>
          <w:color w:val="000000" w:themeColor="text1"/>
          <w:sz w:val="24"/>
          <w:szCs w:val="22"/>
          <w14:textFill>
            <w14:solidFill>
              <w14:schemeClr w14:val="tx1"/>
            </w14:solidFill>
          </w14:textFill>
        </w:rPr>
        <w:t>，收益</w:t>
      </w:r>
      <w:bookmarkStart w:id="94" w:name="总收益"/>
      <w:r>
        <w:rPr>
          <w:rFonts w:hint="eastAsia"/>
          <w:b/>
          <w:bCs/>
          <w:color w:val="ED7D31" w:themeColor="accent2"/>
          <w:sz w:val="24"/>
          <w:szCs w:val="22"/>
          <w:u w:val="single"/>
          <w14:textFill>
            <w14:solidFill>
              <w14:schemeClr w14:val="accent2"/>
            </w14:solidFill>
          </w14:textFill>
        </w:rPr>
        <w:t>79.8</w:t>
      </w:r>
      <w:bookmarkEnd w:id="94"/>
      <w:r>
        <w:rPr>
          <w:rFonts w:hint="eastAsia"/>
          <w:b/>
          <w:bCs/>
          <w:color w:val="ED7D31" w:themeColor="accent2"/>
          <w:sz w:val="24"/>
          <w:szCs w:val="22"/>
          <w14:textFill>
            <w14:solidFill>
              <w14:schemeClr w14:val="accent2"/>
            </w14:solidFill>
          </w14:textFill>
        </w:rPr>
        <w:t>万元</w:t>
      </w:r>
      <w:r>
        <w:rPr>
          <w:rFonts w:hint="eastAsia"/>
          <w:b/>
          <w:bCs/>
          <w:color w:val="000000" w:themeColor="text1"/>
          <w:sz w:val="24"/>
          <w:szCs w:val="22"/>
          <w14:textFill>
            <w14:solidFill>
              <w14:schemeClr w14:val="tx1"/>
            </w14:solidFill>
          </w14:textFill>
        </w:rPr>
        <w:t>，减排二氧化碳约</w:t>
      </w:r>
      <w:bookmarkStart w:id="95" w:name="二氧化碳减排量"/>
      <w:r>
        <w:rPr>
          <w:b/>
          <w:bCs/>
          <w:color w:val="ED7D31" w:themeColor="accent2"/>
          <w:sz w:val="24"/>
          <w:szCs w:val="22"/>
          <w:u w:val="single"/>
          <w14:textFill>
            <w14:solidFill>
              <w14:schemeClr w14:val="accent2"/>
            </w14:solidFill>
          </w14:textFill>
        </w:rPr>
        <w:t>660.78</w:t>
      </w:r>
      <w:bookmarkEnd w:id="95"/>
      <w:r>
        <w:rPr>
          <w:rFonts w:hint="eastAsia"/>
          <w:b/>
          <w:bCs/>
          <w:color w:val="ED7D31" w:themeColor="accent2"/>
          <w:sz w:val="24"/>
          <w:szCs w:val="22"/>
          <w14:textFill>
            <w14:solidFill>
              <w14:schemeClr w14:val="accent2"/>
            </w14:solidFill>
          </w14:textFill>
        </w:rPr>
        <w:t>吨</w:t>
      </w:r>
      <w:r>
        <w:rPr>
          <w:rFonts w:hint="eastAsia"/>
          <w:b/>
          <w:bCs/>
          <w:color w:val="000000" w:themeColor="text1"/>
          <w:sz w:val="24"/>
          <w:szCs w:val="22"/>
          <w14:textFill>
            <w14:solidFill>
              <w14:schemeClr w14:val="tx1"/>
            </w14:solidFill>
          </w14:textFill>
        </w:rPr>
        <w:t>。</w:t>
      </w:r>
    </w:p>
    <w:p>
      <w:pPr>
        <w:adjustRightInd/>
        <w:snapToGrid/>
        <w:rPr>
          <w:sz w:val="24"/>
          <w:szCs w:val="21"/>
          <w:lang w:val="en-US"/>
        </w:rPr>
        <w:sectPr>
          <w:footerReference r:id="rId9"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96" w:name="_Toc14896"/>
      <w:r>
        <w:rPr>
          <w:rFonts w:hint="eastAsia"/>
        </w:rPr>
        <w:t>附录</w:t>
      </w:r>
      <w:bookmarkEnd w:id="9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insideH w:val="single"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 xml:space="preserve"> 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bl>
    <w:p>
      <w:pPr>
        <w:pStyle w:val="3"/>
        <w:ind w:firstLine="480"/>
        <w:rPr>
          <w:lang w:val="en-US"/>
        </w:rPr>
      </w:pPr>
    </w:p>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13</w:t>
    </w:r>
    <w:r>
      <w:fldChar w:fldCharType="end"/>
    </w:r>
    <w:r>
      <w:tab/>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13</w:instrText>
    </w:r>
    <w:r>
      <w:fldChar w:fldCharType="end"/>
    </w:r>
    <w:r>
      <w:instrText xml:space="preserve">-2  \* Arabic  \* MERGEFORMAT </w:instrText>
    </w:r>
    <w:r>
      <w:fldChar w:fldCharType="separate"/>
    </w:r>
    <w:r>
      <w:rPr>
        <w:b/>
      </w:rPr>
      <w:t>11</w:t>
    </w:r>
    <w:r>
      <w:fldChar w:fldCharType="end"/>
    </w:r>
    <w:r>
      <w:tab/>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2"/>
      </w:pBdr>
      <w:jc w:val="right"/>
      <w:rPr>
        <w:sz w:val="16"/>
        <w:szCs w:val="16"/>
      </w:rPr>
    </w:pPr>
    <w:r>
      <w:rPr>
        <w:lang w:val="en-US"/>
      </w:rPr>
      <w:drawing>
        <wp:anchor distT="0" distB="0" distL="114300" distR="114300" simplePos="0" relativeHeight="251659264" behindDoc="0" locked="0" layoutInCell="1" allowOverlap="1">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ODY5OTU1NzdkODQ0M2ViMTM0MzRjZjE3NzFiZTIifQ=="/>
  </w:docVars>
  <w:rsids>
    <w:rsidRoot w:val="495A7363"/>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3771FBA"/>
    <w:rsid w:val="495A7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autoRedefine/>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autoRedefine/>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autoRedefine/>
    <w:qFormat/>
    <w:uiPriority w:val="9"/>
    <w:pPr>
      <w:numPr>
        <w:ilvl w:val="5"/>
        <w:numId w:val="1"/>
      </w:numPr>
      <w:spacing w:before="240" w:after="60"/>
      <w:outlineLvl w:val="5"/>
    </w:pPr>
    <w:rPr>
      <w:b/>
      <w:bCs/>
      <w:szCs w:val="22"/>
    </w:rPr>
  </w:style>
  <w:style w:type="paragraph" w:styleId="9">
    <w:name w:val="heading 7"/>
    <w:basedOn w:val="1"/>
    <w:next w:val="1"/>
    <w:link w:val="58"/>
    <w:autoRedefine/>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autoRedefine/>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autoRedefine/>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autoRedefine/>
    <w:qFormat/>
    <w:uiPriority w:val="0"/>
  </w:style>
  <w:style w:type="paragraph" w:styleId="18">
    <w:name w:val="Body Text Indent"/>
    <w:basedOn w:val="1"/>
    <w:link w:val="39"/>
    <w:autoRedefine/>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autoRedefine/>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autoRedefine/>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uiPriority w:val="99"/>
    <w:rPr>
      <w:color w:val="0000FF"/>
      <w:u w:val="single"/>
    </w:rPr>
  </w:style>
  <w:style w:type="character" w:styleId="38">
    <w:name w:val="annotation reference"/>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List Table 2 Accent 2"/>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Grid Table 6 Colorful Accent 3"/>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List Table 1 Light Accent 3"/>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List Table 2 Accent 3"/>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4 Accent 3"/>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List Table 4 Accent 4"/>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List Table 6 Colorful Accent 3"/>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List Table 3 Accent 3"/>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Plain Table 2"/>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7.bmp"/><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datastoreItem>
</file>

<file path=docProps/app.xml><?xml version="1.0" encoding="utf-8"?>
<Properties xmlns="http://schemas.openxmlformats.org/officeDocument/2006/extended-properties" xmlns:vt="http://schemas.openxmlformats.org/officeDocument/2006/docPropsVTypes">
  <Template>tmp5.dotx</Template>
  <Pages>16</Pages>
  <Words>4945</Words>
  <Characters>6551</Characters>
  <Lines>66</Lines>
  <Paragraphs>18</Paragraphs>
  <TotalTime>0</TotalTime>
  <ScaleCrop>false</ScaleCrop>
  <LinksUpToDate>false</LinksUpToDate>
  <CharactersWithSpaces>6676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2023-11-21T03:03:00Z</dcterms:created>
  <dc:creator>悬念</dc:creator>
  <cp:lastModifiedBy>迪达拉的自爆粘土</cp:lastModifiedBy>
  <dcterms:modified xsi:type="dcterms:W3CDTF">2024-01-05T07:39:25Z</dcterms:modified>
  <dc:title>光伏发电分析报告</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9E42A972C59847008BCB36190A00079D_11</vt:lpwstr>
  </property>
  <property fmtid="{D5CDD505-2E9C-101B-9397-08002B2CF9AE}" pid="3" name="KSOProductBuildVer">
    <vt:lpwstr>2052-12.1.0.16120</vt:lpwstr>
  </property>
</Properties>
</file>