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r>
              <w:rPr>
                <w:rFonts w:hint="eastAsia"/>
                <w:lang w:val="en-US" w:eastAsia="zh-CN"/>
              </w:rPr>
              <w:t>贵州省镇山村适老民居</w:t>
            </w:r>
            <w:bookmarkStart w:id="76" w:name="_GoBack"/>
            <w:bookmarkEnd w:id="7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hint="eastAsia" w:ascii="宋体" w:hAnsi="宋体" w:eastAsia="宋体"/>
                <w:szCs w:val="21"/>
                <w:lang w:val="en-US" w:eastAsia="zh-CN"/>
              </w:rPr>
            </w:pPr>
            <w:r>
              <w:rPr>
                <w:rFonts w:hint="eastAsia" w:ascii="宋体" w:hAnsi="宋体"/>
                <w:szCs w:val="21"/>
                <w:lang w:val="en-US" w:eastAsia="zh-CN"/>
              </w:rPr>
              <w:t>贵州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5" w:name="报告日期"/>
            <w:r>
              <w:rPr>
                <w:rFonts w:hint="eastAsia" w:ascii="宋体" w:hAnsi="宋体"/>
                <w:szCs w:val="21"/>
              </w:rPr>
              <w:t>2024年01月06日</w:t>
            </w:r>
            <w:bookmarkEnd w:id="5"/>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6" w:name="二维码"/>
      <w:bookmarkEnd w:id="6"/>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7" w:name="软件版本"/>
            <w:r>
              <w:rPr>
                <w:rFonts w:ascii="宋体" w:hAnsi="宋体"/>
                <w:szCs w:val="21"/>
              </w:rPr>
              <w:t>20220808（SP1）</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8" w:name="加密锁号"/>
            <w:r>
              <w:t>T15329852784</w:t>
            </w:r>
            <w:bookmarkEnd w:id="8"/>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_Toc3204 </w:instrText>
      </w:r>
      <w:r>
        <w:rPr>
          <w:rFonts w:ascii="宋体" w:hAnsi="宋体"/>
          <w:bCs w:val="0"/>
          <w:caps/>
        </w:rPr>
        <w:fldChar w:fldCharType="separate"/>
      </w:r>
      <w:r>
        <w:rPr>
          <w:rFonts w:hint="eastAsia"/>
        </w:rPr>
        <w:t>1 项目概况</w:t>
      </w:r>
      <w:r>
        <w:tab/>
      </w:r>
      <w:r>
        <w:fldChar w:fldCharType="begin"/>
      </w:r>
      <w:r>
        <w:instrText xml:space="preserve"> PAGEREF _Toc3204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_Toc7604 </w:instrText>
      </w:r>
      <w:r>
        <w:fldChar w:fldCharType="separate"/>
      </w:r>
      <w:r>
        <w:rPr>
          <w:rFonts w:hint="eastAsia"/>
          <w:lang w:val="en-GB"/>
        </w:rPr>
        <w:t xml:space="preserve">1.1 </w:t>
      </w:r>
      <w:r>
        <w:t>平面图</w:t>
      </w:r>
      <w:r>
        <w:tab/>
      </w:r>
      <w:r>
        <w:fldChar w:fldCharType="begin"/>
      </w:r>
      <w:r>
        <w:instrText xml:space="preserve"> PAGEREF _Toc7604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_Toc20989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_Toc20989 \h </w:instrText>
      </w:r>
      <w:r>
        <w:fldChar w:fldCharType="separate"/>
      </w:r>
      <w:r>
        <w:t>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_Toc20618 </w:instrText>
      </w:r>
      <w:r>
        <w:fldChar w:fldCharType="separate"/>
      </w:r>
      <w:r>
        <w:rPr>
          <w:rFonts w:hint="eastAsia"/>
        </w:rPr>
        <w:t>2 计算</w:t>
      </w:r>
      <w:r>
        <w:t>依据</w:t>
      </w:r>
      <w:r>
        <w:tab/>
      </w:r>
      <w:r>
        <w:fldChar w:fldCharType="begin"/>
      </w:r>
      <w:r>
        <w:instrText xml:space="preserve"> PAGEREF _Toc20618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_Toc18905 </w:instrText>
      </w:r>
      <w:r>
        <w:fldChar w:fldCharType="separate"/>
      </w:r>
      <w:r>
        <w:rPr>
          <w:rFonts w:hint="eastAsia"/>
        </w:rPr>
        <w:t>3 参考</w:t>
      </w:r>
      <w:r>
        <w:t>标准</w:t>
      </w:r>
      <w:r>
        <w:tab/>
      </w:r>
      <w:r>
        <w:fldChar w:fldCharType="begin"/>
      </w:r>
      <w:r>
        <w:instrText xml:space="preserve"> PAGEREF _Toc18905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_Toc26998 </w:instrText>
      </w:r>
      <w:r>
        <w:fldChar w:fldCharType="separate"/>
      </w:r>
      <w:r>
        <w:rPr>
          <w:rFonts w:hint="eastAsia"/>
        </w:rPr>
        <w:t>4 技术措施</w:t>
      </w:r>
      <w:r>
        <w:tab/>
      </w:r>
      <w:r>
        <w:fldChar w:fldCharType="begin"/>
      </w:r>
      <w:r>
        <w:instrText xml:space="preserve"> PAGEREF _Toc26998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_Toc26806 </w:instrText>
      </w:r>
      <w:r>
        <w:fldChar w:fldCharType="separate"/>
      </w:r>
      <w:r>
        <w:rPr>
          <w:rFonts w:hint="eastAsia"/>
        </w:rPr>
        <w:t>5 计算方法</w:t>
      </w:r>
      <w:r>
        <w:tab/>
      </w:r>
      <w:r>
        <w:fldChar w:fldCharType="begin"/>
      </w:r>
      <w:r>
        <w:instrText xml:space="preserve"> PAGEREF _Toc26806 \h </w:instrText>
      </w:r>
      <w:r>
        <w:fldChar w:fldCharType="separate"/>
      </w:r>
      <w:r>
        <w:t>7</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_Toc3744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_Toc3744 \h </w:instrText>
      </w:r>
      <w:r>
        <w:fldChar w:fldCharType="separate"/>
      </w:r>
      <w:r>
        <w:t>7</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_Toc14350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_Toc14350 \h </w:instrText>
      </w:r>
      <w:r>
        <w:fldChar w:fldCharType="separate"/>
      </w:r>
      <w:r>
        <w:t>7</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_Toc6063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_Toc6063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_Toc7358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_Toc7358 \h </w:instrText>
      </w:r>
      <w:r>
        <w:fldChar w:fldCharType="separate"/>
      </w:r>
      <w:r>
        <w:t>8</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_Toc15021 </w:instrText>
      </w:r>
      <w:r>
        <w:fldChar w:fldCharType="separate"/>
      </w:r>
      <w:r>
        <w:rPr>
          <w:rFonts w:hint="eastAsia"/>
        </w:rPr>
        <w:t>6 结果</w:t>
      </w:r>
      <w:r>
        <w:t>分析</w:t>
      </w:r>
      <w:r>
        <w:tab/>
      </w:r>
      <w:r>
        <w:fldChar w:fldCharType="begin"/>
      </w:r>
      <w:r>
        <w:instrText xml:space="preserve"> PAGEREF _Toc15021 \h </w:instrText>
      </w:r>
      <w:r>
        <w:fldChar w:fldCharType="separate"/>
      </w:r>
      <w:r>
        <w:t>10</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_Toc20156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_Toc20156 \h </w:instrText>
      </w:r>
      <w:r>
        <w:fldChar w:fldCharType="separate"/>
      </w:r>
      <w:r>
        <w:t>10</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_Toc10601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_Toc10601 \h </w:instrText>
      </w:r>
      <w:r>
        <w:fldChar w:fldCharType="separate"/>
      </w:r>
      <w:r>
        <w:t>19</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_Toc29577 </w:instrText>
      </w:r>
      <w:r>
        <w:fldChar w:fldCharType="separate"/>
      </w:r>
      <w:r>
        <w:rPr>
          <w:rFonts w:hint="eastAsia"/>
          <w:lang w:val="en-GB"/>
        </w:rPr>
        <w:t xml:space="preserve">6.3 </w:t>
      </w:r>
      <w:r>
        <w:rPr>
          <w:rFonts w:hint="eastAsia"/>
        </w:rPr>
        <w:t>流线图</w:t>
      </w:r>
      <w:r>
        <w:tab/>
      </w:r>
      <w:r>
        <w:fldChar w:fldCharType="begin"/>
      </w:r>
      <w:r>
        <w:instrText xml:space="preserve"> PAGEREF _Toc29577 \h </w:instrText>
      </w:r>
      <w:r>
        <w:fldChar w:fldCharType="separate"/>
      </w:r>
      <w:r>
        <w:t>28</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_Toc27297 </w:instrText>
      </w:r>
      <w:r>
        <w:fldChar w:fldCharType="separate"/>
      </w:r>
      <w:r>
        <w:rPr>
          <w:rFonts w:hint="eastAsia"/>
          <w:szCs w:val="36"/>
        </w:rPr>
        <w:t>7 结论</w:t>
      </w:r>
      <w:r>
        <w:tab/>
      </w:r>
      <w:r>
        <w:fldChar w:fldCharType="begin"/>
      </w:r>
      <w:r>
        <w:instrText xml:space="preserve"> PAGEREF _Toc27297 \h </w:instrText>
      </w:r>
      <w:r>
        <w:fldChar w:fldCharType="separate"/>
      </w:r>
      <w:r>
        <w:t>36</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pPr>
        <w:pStyle w:val="2"/>
      </w:pPr>
      <w:bookmarkStart w:id="10" w:name="_Toc50050011"/>
      <w:bookmarkStart w:id="11" w:name="_Toc452108759"/>
      <w:bookmarkStart w:id="12" w:name="_Toc13735908"/>
      <w:bookmarkStart w:id="13" w:name="_Toc3204"/>
      <w:bookmarkStart w:id="14" w:name="TitleFormat"/>
      <w:bookmarkStart w:id="15" w:name="_Toc452108762"/>
      <w:r>
        <w:rPr>
          <w:rFonts w:hint="eastAsia"/>
        </w:rPr>
        <w:t>项目概况</w:t>
      </w:r>
      <w:bookmarkEnd w:id="10"/>
      <w:bookmarkEnd w:id="11"/>
      <w:bookmarkEnd w:id="12"/>
      <w:bookmarkEnd w:id="13"/>
    </w:p>
    <w:p>
      <w:pPr>
        <w:pStyle w:val="3"/>
        <w:ind w:firstLine="420"/>
        <w:rPr>
          <w:lang w:val="en-US"/>
        </w:rPr>
      </w:pPr>
      <w:bookmarkStart w:id="16" w:name="项目概况"/>
      <w:bookmarkEnd w:id="16"/>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7" w:name="_Toc452108760"/>
      <w:bookmarkStart w:id="18" w:name="_Toc50050012"/>
      <w:bookmarkStart w:id="19" w:name="_Toc13735909"/>
      <w:bookmarkStart w:id="20" w:name="_Toc7604"/>
      <w:bookmarkStart w:id="21" w:name="平面图2"/>
      <w:r>
        <w:t>平面图</w:t>
      </w:r>
      <w:bookmarkEnd w:id="17"/>
      <w:bookmarkEnd w:id="18"/>
      <w:bookmarkEnd w:id="19"/>
      <w:bookmarkEnd w:id="20"/>
    </w:p>
    <w:p>
      <w:pPr>
        <w:pStyle w:val="3"/>
        <w:ind w:firstLine="0" w:firstLineChars="0"/>
        <w:jc w:val="center"/>
        <w:rPr>
          <w:lang w:val="en-US"/>
        </w:rPr>
      </w:pPr>
      <w:bookmarkStart w:id="22" w:name="平面图"/>
      <w:bookmarkEnd w:id="22"/>
      <w:r>
        <w:drawing>
          <wp:inline distT="0" distB="0" distL="0" distR="0">
            <wp:extent cx="540067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400675" cy="80105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5495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4959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5286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28637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p>
    <w:bookmarkEnd w:id="21"/>
    <w:p>
      <w:pPr>
        <w:pStyle w:val="3"/>
        <w:ind w:firstLine="0" w:firstLineChars="0"/>
        <w:jc w:val="center"/>
        <w:rPr>
          <w:lang w:val="en-US"/>
        </w:rPr>
      </w:pPr>
    </w:p>
    <w:p>
      <w:pPr>
        <w:pStyle w:val="4"/>
      </w:pPr>
      <w:bookmarkStart w:id="23" w:name="_Toc20989"/>
      <w:bookmarkStart w:id="24" w:name="_Toc13735910"/>
      <w:bookmarkStart w:id="25" w:name="_Toc50050013"/>
      <w:bookmarkStart w:id="26" w:name="_Toc452108761"/>
      <w:r>
        <w:rPr>
          <w:rFonts w:hint="eastAsia"/>
        </w:rPr>
        <w:t>三</w:t>
      </w:r>
      <w:r>
        <w:t>维视图</w:t>
      </w:r>
      <w:bookmarkEnd w:id="23"/>
      <w:bookmarkEnd w:id="24"/>
      <w:bookmarkEnd w:id="25"/>
      <w:bookmarkEnd w:id="26"/>
    </w:p>
    <w:p>
      <w:pPr>
        <w:pStyle w:val="3"/>
        <w:ind w:firstLine="0" w:firstLineChars="0"/>
        <w:jc w:val="center"/>
        <w:rPr>
          <w:lang w:val="en-US"/>
        </w:rPr>
      </w:pPr>
      <w:bookmarkStart w:id="27" w:name="三维视图"/>
      <w:bookmarkStart w:id="28" w:name="模型观察"/>
      <w:r>
        <w:t>请先在【模型观察】命令中保存图片</w:t>
      </w:r>
      <w:bookmarkEnd w:id="27"/>
      <w:bookmarkEnd w:id="28"/>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9" w:name="_Toc50050014"/>
      <w:bookmarkStart w:id="30" w:name="_Toc20618"/>
      <w:r>
        <w:rPr>
          <w:rFonts w:hint="eastAsia"/>
        </w:rPr>
        <w:t>计算</w:t>
      </w:r>
      <w:r>
        <w:t>依据</w:t>
      </w:r>
      <w:bookmarkEnd w:id="14"/>
      <w:bookmarkEnd w:id="15"/>
      <w:bookmarkEnd w:id="29"/>
      <w:bookmarkEnd w:id="30"/>
    </w:p>
    <w:p>
      <w:pPr>
        <w:pStyle w:val="3"/>
        <w:ind w:firstLine="199" w:firstLineChars="95"/>
        <w:rPr>
          <w:lang w:val="en-US"/>
        </w:rPr>
      </w:pPr>
      <w:bookmarkStart w:id="31" w:name="_Toc452108763"/>
      <w:r>
        <w:rPr>
          <w:rFonts w:hint="eastAsia"/>
          <w:lang w:val="en-US"/>
        </w:rPr>
        <w:t>本项目主要参照资料为：</w:t>
      </w:r>
    </w:p>
    <w:p>
      <w:pPr>
        <w:pStyle w:val="3"/>
        <w:numPr>
          <w:ilvl w:val="0"/>
          <w:numId w:val="2"/>
        </w:numPr>
        <w:ind w:left="0" w:firstLine="200" w:firstLineChars="0"/>
        <w:rPr>
          <w:lang w:val="en-US"/>
        </w:rPr>
      </w:pPr>
      <w:bookmarkStart w:id="32" w:name="参考标准名称1"/>
      <w:r>
        <w:rPr>
          <w:rFonts w:hint="eastAsia"/>
          <w:lang w:val="en-US"/>
        </w:rPr>
        <w:t>《绿色建筑评价标准》（京津冀）DB11/T 825-2021</w:t>
      </w:r>
      <w:bookmarkEnd w:id="32"/>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3" w:name="_Toc50050015"/>
      <w:bookmarkStart w:id="34" w:name="_Toc18905"/>
      <w:r>
        <w:rPr>
          <w:rFonts w:hint="eastAsia"/>
        </w:rPr>
        <w:t>参考</w:t>
      </w:r>
      <w:r>
        <w:t>标准</w:t>
      </w:r>
      <w:bookmarkEnd w:id="31"/>
      <w:bookmarkEnd w:id="33"/>
      <w:bookmarkEnd w:id="34"/>
    </w:p>
    <w:p>
      <w:pPr>
        <w:pStyle w:val="3"/>
        <w:ind w:firstLine="420"/>
        <w:rPr>
          <w:lang w:val="en-US"/>
        </w:rPr>
      </w:pPr>
      <w:bookmarkStart w:id="35" w:name="_Toc451698935"/>
      <w:bookmarkStart w:id="36" w:name="_Toc452108764"/>
      <w:bookmarkStart w:id="37" w:name="_Toc451436145"/>
      <w:r>
        <w:rPr>
          <w:rFonts w:hint="eastAsia"/>
          <w:lang w:val="en-US"/>
        </w:rPr>
        <w:t>室内气流组织评价的主要依据为</w:t>
      </w:r>
      <w:bookmarkStart w:id="38" w:name="参考标准名称2"/>
      <w:r>
        <w:rPr>
          <w:rFonts w:hint="eastAsia"/>
          <w:lang w:val="en-US"/>
        </w:rPr>
        <w:t>《绿色建筑评价标准》（京津冀）DB11/T 825-2021</w:t>
      </w:r>
      <w:bookmarkEnd w:id="38"/>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9" w:name="_Toc50050016"/>
      <w:bookmarkStart w:id="40" w:name="_Toc26998"/>
      <w:r>
        <w:rPr>
          <w:rFonts w:hint="eastAsia"/>
        </w:rPr>
        <w:t>技术措施</w:t>
      </w:r>
      <w:bookmarkEnd w:id="39"/>
      <w:bookmarkEnd w:id="40"/>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41" w:name="技术措施"/>
      <w:r>
        <w:t>无</w:t>
      </w:r>
      <w:bookmarkEnd w:id="41"/>
    </w:p>
    <w:p>
      <w:pPr>
        <w:pStyle w:val="2"/>
      </w:pPr>
      <w:bookmarkStart w:id="42" w:name="_Toc26806"/>
      <w:bookmarkStart w:id="43" w:name="_Toc50050017"/>
      <w:r>
        <w:rPr>
          <w:rFonts w:hint="eastAsia"/>
        </w:rPr>
        <w:t>计算</w:t>
      </w:r>
      <w:bookmarkEnd w:id="35"/>
      <w:bookmarkEnd w:id="36"/>
      <w:r>
        <w:rPr>
          <w:rFonts w:hint="eastAsia"/>
        </w:rPr>
        <w:t>方法</w:t>
      </w:r>
      <w:bookmarkEnd w:id="42"/>
      <w:bookmarkEnd w:id="43"/>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4" w:name="_Toc50050018"/>
      <w:bookmarkStart w:id="45" w:name="_Toc3744"/>
      <w:r>
        <w:t>CFD</w:t>
      </w:r>
      <w:r>
        <w:rPr>
          <w:rFonts w:hint="eastAsia"/>
        </w:rPr>
        <w:t>计算原理</w:t>
      </w:r>
      <w:bookmarkEnd w:id="44"/>
      <w:bookmarkEnd w:id="45"/>
    </w:p>
    <w:p>
      <w:pPr>
        <w:pStyle w:val="5"/>
      </w:pPr>
      <w:bookmarkStart w:id="46" w:name="_Toc50050019"/>
      <w:bookmarkStart w:id="47" w:name="_Toc14350"/>
      <w:bookmarkStart w:id="48" w:name="_Toc452108765"/>
      <w:bookmarkStart w:id="49" w:name="_Toc451698937"/>
      <w:r>
        <w:rPr>
          <w:rFonts w:hint="eastAsia"/>
        </w:rPr>
        <w:t>湍流模型</w:t>
      </w:r>
      <w:bookmarkEnd w:id="46"/>
      <w:bookmarkEnd w:id="4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0" w:name="_Toc452108766"/>
      <w:bookmarkStart w:id="51" w:name="_Toc50050020"/>
      <w:bookmarkStart w:id="52" w:name="_Toc8151"/>
      <w:bookmarkStart w:id="53" w:name="_Toc6063"/>
      <w:bookmarkStart w:id="54" w:name="_Toc451698938"/>
      <w:r>
        <w:rPr>
          <w:rFonts w:hint="eastAsia"/>
        </w:rPr>
        <w:t>边界条件</w:t>
      </w:r>
      <w:bookmarkEnd w:id="50"/>
      <w:bookmarkEnd w:id="51"/>
      <w:bookmarkEnd w:id="52"/>
      <w:bookmarkEnd w:id="53"/>
      <w:bookmarkEnd w:id="5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5" w:name="_Toc23583"/>
      <w:bookmarkStart w:id="56" w:name="_Toc452108767"/>
      <w:bookmarkStart w:id="57" w:name="_Toc7358"/>
      <w:bookmarkStart w:id="58" w:name="_Toc50050021"/>
      <w:bookmarkStart w:id="59" w:name="_Toc451698939"/>
      <w:r>
        <w:rPr>
          <w:rFonts w:hint="eastAsia"/>
        </w:rPr>
        <w:t>求解计算</w:t>
      </w:r>
      <w:bookmarkEnd w:id="55"/>
      <w:bookmarkEnd w:id="56"/>
      <w:bookmarkEnd w:id="57"/>
      <w:bookmarkEnd w:id="58"/>
      <w:bookmarkEnd w:id="5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2" w:name="_Toc452108768"/>
      <w:bookmarkStart w:id="63" w:name="_Toc3745"/>
      <w:bookmarkStart w:id="64" w:name="_Toc50050022"/>
      <w:bookmarkStart w:id="65" w:name="_Toc15021"/>
      <w:r>
        <w:rPr>
          <w:rFonts w:hint="eastAsia"/>
        </w:rPr>
        <w:t>结果</w:t>
      </w:r>
      <w:r>
        <w:t>分析</w:t>
      </w:r>
      <w:bookmarkEnd w:id="62"/>
      <w:bookmarkEnd w:id="63"/>
      <w:bookmarkEnd w:id="64"/>
      <w:bookmarkEnd w:id="65"/>
    </w:p>
    <w:p>
      <w:pPr>
        <w:pStyle w:val="4"/>
      </w:pPr>
      <w:bookmarkStart w:id="66" w:name="_Toc20156"/>
      <w:bookmarkStart w:id="67" w:name="_Toc50050023"/>
      <w:r>
        <w:rPr>
          <w:rFonts w:hint="eastAsia"/>
        </w:rPr>
        <w:t>室内速度场分布</w:t>
      </w:r>
      <w:bookmarkEnd w:id="66"/>
      <w:bookmarkEnd w:id="67"/>
    </w:p>
    <w:p>
      <w:pPr>
        <w:pStyle w:val="3"/>
        <w:ind w:firstLine="0" w:firstLineChars="0"/>
        <w:jc w:val="center"/>
        <w:rPr>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8"/>
    <w:p>
      <w:pPr>
        <w:pStyle w:val="4"/>
      </w:pPr>
      <w:bookmarkStart w:id="69" w:name="_Toc50050024"/>
      <w:bookmarkStart w:id="70" w:name="_Toc10601"/>
      <w:r>
        <w:rPr>
          <w:rFonts w:hint="eastAsia"/>
        </w:rPr>
        <w:t>室内风速矢量图</w:t>
      </w:r>
      <w:bookmarkEnd w:id="69"/>
      <w:bookmarkEnd w:id="70"/>
    </w:p>
    <w:p>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1"/>
    <w:p>
      <w:pPr>
        <w:pStyle w:val="4"/>
      </w:pPr>
      <w:bookmarkStart w:id="72" w:name="_Toc29577"/>
      <w:bookmarkStart w:id="73" w:name="_Toc50050025"/>
      <w:r>
        <w:rPr>
          <w:rFonts w:hint="eastAsia"/>
        </w:rPr>
        <w:t>流线图</w:t>
      </w:r>
      <w:bookmarkEnd w:id="72"/>
    </w:p>
    <w:p>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2"/>
        <w:rPr>
          <w:sz w:val="36"/>
          <w:szCs w:val="36"/>
        </w:rPr>
      </w:pPr>
      <w:bookmarkStart w:id="75" w:name="_Toc27297"/>
      <w:r>
        <w:rPr>
          <w:rFonts w:hint="eastAsia"/>
          <w:sz w:val="36"/>
          <w:szCs w:val="36"/>
        </w:rPr>
        <w:t>结论</w:t>
      </w:r>
      <w:bookmarkEnd w:id="73"/>
      <w:bookmarkEnd w:id="75"/>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wMzdkMDRmNjQ1Y2M4NzA2YWUwMWUyNDA1ZWJmZTcifQ=="/>
  </w:docVars>
  <w:rsids>
    <w:rsidRoot w:val="5A303BC2"/>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25B90D0B"/>
    <w:rsid w:val="4F6B0303"/>
    <w:rsid w:val="5A303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autoRedefine/>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bmp"/><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tmp3.dotx</Template>
  <Pages>36</Pages>
  <Words>1168</Words>
  <Characters>1357</Characters>
  <Lines>18</Lines>
  <Paragraphs>5</Paragraphs>
  <TotalTime>0</TotalTime>
  <ScaleCrop>false</ScaleCrop>
  <LinksUpToDate>false</LinksUpToDate>
  <CharactersWithSpaces>1467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2024-01-06T05:09:00Z</dcterms:created>
  <dc:creator>潼er阿</dc:creator>
  <cp:lastModifiedBy>潼er阿</cp:lastModifiedBy>
  <dcterms:modified xsi:type="dcterms:W3CDTF">2024-01-08T02:55:23Z</dcterms:modified>
  <dc:title>室内气流组织分析报告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7BB926434FAC438FB8458968A16C15CB_11</vt:lpwstr>
  </property>
  <property fmtid="{D5CDD505-2E9C-101B-9397-08002B2CF9AE}" pid="3" name="KSOProductBuildVer">
    <vt:lpwstr>2052-12.1.0.16120</vt:lpwstr>
  </property>
</Properties>
</file>