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后蜀村村民活动中心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r>
              <w:t>123456</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r>
              <w:t>******</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r>
              <w:t>******</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2024年2月26日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T18538071079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84" w:name="_GoBack"/>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_Toc21616 </w:instrText>
          </w:r>
          <w:r>
            <w:fldChar w:fldCharType="separate"/>
          </w:r>
          <w:r>
            <w:rPr>
              <w:rFonts w:hint="eastAsia"/>
            </w:rPr>
            <w:t>1. 建筑概况</w:t>
          </w:r>
          <w:r>
            <w:tab/>
          </w:r>
          <w:r>
            <w:fldChar w:fldCharType="begin"/>
          </w:r>
          <w:r>
            <w:instrText xml:space="preserve"> PAGEREF _Toc21616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_Toc10011 </w:instrText>
          </w:r>
          <w:r>
            <w:rPr>
              <w:bCs/>
              <w:lang w:val="zh-CN"/>
            </w:rPr>
            <w:fldChar w:fldCharType="separate"/>
          </w:r>
          <w:r>
            <w:rPr>
              <w:rFonts w:hint="eastAsia"/>
            </w:rPr>
            <w:t>2. 设计依据</w:t>
          </w:r>
          <w:r>
            <w:tab/>
          </w:r>
          <w:r>
            <w:fldChar w:fldCharType="begin"/>
          </w:r>
          <w:r>
            <w:instrText xml:space="preserve"> PAGEREF _Toc10011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_Toc8273 </w:instrText>
          </w:r>
          <w:r>
            <w:rPr>
              <w:bCs/>
              <w:lang w:val="zh-CN"/>
            </w:rPr>
            <w:fldChar w:fldCharType="separate"/>
          </w:r>
          <w:r>
            <w:rPr>
              <w:rFonts w:hint="eastAsia"/>
            </w:rPr>
            <w:t>3. 标准要求</w:t>
          </w:r>
          <w:r>
            <w:tab/>
          </w:r>
          <w:r>
            <w:fldChar w:fldCharType="begin"/>
          </w:r>
          <w:r>
            <w:instrText xml:space="preserve"> PAGEREF _Toc8273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_Toc15292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_Toc15292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_Toc1097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_Toc1097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_Toc2662 </w:instrText>
          </w:r>
          <w:r>
            <w:rPr>
              <w:bCs/>
              <w:lang w:val="zh-CN"/>
            </w:rPr>
            <w:fldChar w:fldCharType="separate"/>
          </w:r>
          <w:r>
            <w:rPr>
              <w:rFonts w:hint="eastAsia"/>
              <w:lang w:val="en-GB"/>
            </w:rPr>
            <w:t xml:space="preserve">4.2 </w:t>
          </w:r>
          <w:r>
            <w:t>分析软件</w:t>
          </w:r>
          <w:r>
            <w:tab/>
          </w:r>
          <w:r>
            <w:fldChar w:fldCharType="begin"/>
          </w:r>
          <w:r>
            <w:instrText xml:space="preserve"> PAGEREF _Toc2662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_Toc2097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_Toc2097 \h </w:instrText>
          </w:r>
          <w:r>
            <w:fldChar w:fldCharType="separate"/>
          </w:r>
          <w:r>
            <w:t>6</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_Toc4124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_Toc4124 \h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_Toc8033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_Toc8033 \h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_Toc15281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_Toc15281 \h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_Toc2777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_Toc2777 \h </w:instrText>
          </w:r>
          <w:r>
            <w:fldChar w:fldCharType="separate"/>
          </w:r>
          <w:r>
            <w:t>8</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_Toc27085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_Toc27085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_Toc32155 </w:instrText>
          </w:r>
          <w:r>
            <w:rPr>
              <w:bCs/>
              <w:lang w:val="zh-CN"/>
            </w:rPr>
            <w:fldChar w:fldCharType="separate"/>
          </w:r>
          <w:r>
            <w:rPr>
              <w:rFonts w:hint="eastAsia"/>
            </w:rPr>
            <w:t>6. 房间模拟</w:t>
          </w:r>
          <w:r>
            <w:t>结果</w:t>
          </w:r>
          <w:r>
            <w:tab/>
          </w:r>
          <w:r>
            <w:fldChar w:fldCharType="begin"/>
          </w:r>
          <w:r>
            <w:instrText xml:space="preserve"> PAGEREF _Toc32155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_Toc11874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_Toc11874 \h </w:instrText>
          </w:r>
          <w:r>
            <w:fldChar w:fldCharType="separate"/>
          </w:r>
          <w:r>
            <w:t>10</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_Toc7399 </w:instrText>
          </w:r>
          <w:r>
            <w:rPr>
              <w:bCs/>
              <w:lang w:val="zh-CN"/>
            </w:rPr>
            <w:fldChar w:fldCharType="separate"/>
          </w:r>
          <w:r>
            <w:rPr>
              <w:rFonts w:hint="eastAsia"/>
            </w:rPr>
            <w:t>8. 结论</w:t>
          </w:r>
          <w:r>
            <w:tab/>
          </w:r>
          <w:r>
            <w:fldChar w:fldCharType="begin"/>
          </w:r>
          <w:r>
            <w:instrText xml:space="preserve"> PAGEREF _Toc7399 \h </w:instrText>
          </w:r>
          <w:r>
            <w:fldChar w:fldCharType="separate"/>
          </w:r>
          <w:r>
            <w:t>11</w:t>
          </w:r>
          <w:r>
            <w:fldChar w:fldCharType="end"/>
          </w:r>
          <w:r>
            <w:rPr>
              <w:bCs/>
              <w:lang w:val="zh-CN"/>
            </w:rPr>
            <w:fldChar w:fldCharType="end"/>
          </w:r>
        </w:p>
        <w:p>
          <w:r>
            <w:rPr>
              <w:bCs/>
              <w:lang w:val="zh-CN"/>
            </w:rPr>
            <w:fldChar w:fldCharType="end"/>
          </w:r>
        </w:p>
      </w:sdtContent>
    </w:sdt>
    <w:p>
      <w:pPr>
        <w:rPr>
          <w:lang w:val="en-US"/>
        </w:rPr>
      </w:pPr>
      <w:bookmarkEnd w:id="84"/>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2161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鹤壁</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11137.06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13.20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0011"/>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8273"/>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办公建筑、图书馆建筑、博物馆建筑、学校建筑、居住建筑、旅馆建筑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bookmarkStart w:id="28" w:name="条文描述_居住建筑"/>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bookmarkEnd w:id="28"/>
    </w:tbl>
    <w:p>
      <w:pPr>
        <w:pStyle w:val="3"/>
        <w:ind w:left="360" w:leftChars="200"/>
      </w:pPr>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tbl>
    <w:p>
      <w:pPr>
        <w:pStyle w:val="13"/>
        <w:spacing w:line="360" w:lineRule="auto"/>
        <w:ind w:firstLine="420"/>
        <w:rPr>
          <w:rFonts w:ascii="微软雅黑" w:hAnsi="微软雅黑"/>
          <w:sz w:val="21"/>
          <w:szCs w:val="21"/>
        </w:rPr>
      </w:pPr>
      <w:bookmarkStart w:id="29" w:name="条文描述_办公建筑"/>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bookmarkEnd w:id="29"/>
    </w:tbl>
    <w:p>
      <w:pPr>
        <w:pStyle w:val="13"/>
        <w:spacing w:line="360" w:lineRule="auto"/>
        <w:ind w:left="482" w:firstLine="0" w:firstLineChars="0"/>
        <w:rPr>
          <w:rFonts w:ascii="微软雅黑" w:hAnsi="微软雅黑"/>
          <w:sz w:val="21"/>
          <w:szCs w:val="21"/>
        </w:rPr>
      </w:pPr>
      <w:bookmarkStart w:id="30" w:name="条文描述_图书馆建筑"/>
      <w:r>
        <w:rPr>
          <w:rFonts w:ascii="微软雅黑" w:hAnsi="微软雅黑"/>
          <w:sz w:val="21"/>
          <w:szCs w:val="21"/>
        </w:rPr>
        <w:t>4.0.</w:t>
      </w:r>
      <w:r>
        <w:rPr>
          <w:rFonts w:hint="eastAsia" w:ascii="微软雅黑" w:hAnsi="微软雅黑"/>
          <w:sz w:val="21"/>
          <w:szCs w:val="21"/>
        </w:rPr>
        <w:t>9</w:t>
      </w:r>
      <w:r>
        <w:rPr>
          <w:rFonts w:ascii="微软雅黑" w:hAnsi="微软雅黑"/>
          <w:sz w:val="21"/>
          <w:szCs w:val="21"/>
        </w:rPr>
        <w:t xml:space="preserve">  </w:t>
      </w:r>
      <w:r>
        <w:rPr>
          <w:rFonts w:hint="eastAsia" w:ascii="微软雅黑" w:hAnsi="微软雅黑"/>
          <w:sz w:val="21"/>
          <w:szCs w:val="21"/>
        </w:rPr>
        <w:t>图书馆建筑的采光标准值不应低于表4.0.9的规定。</w:t>
      </w:r>
    </w:p>
    <w:p>
      <w:pPr>
        <w:pStyle w:val="27"/>
        <w:ind w:left="902" w:firstLine="0" w:firstLineChars="0"/>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目录室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6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书库、走道、楼梯间、卫生间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7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1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59"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0"/>
    </w:tbl>
    <w:p>
      <w:pPr>
        <w:pStyle w:val="13"/>
        <w:spacing w:line="360" w:lineRule="auto"/>
        <w:ind w:firstLine="420"/>
        <w:rPr>
          <w:rFonts w:ascii="微软雅黑" w:hAnsi="微软雅黑"/>
          <w:sz w:val="21"/>
          <w:szCs w:val="21"/>
        </w:rPr>
      </w:pPr>
      <w:bookmarkStart w:id="31" w:name="条文描述_旅馆建筑"/>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7"/>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1"/>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27"/>
        <w:ind w:left="902" w:firstLine="0"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23"/>
        <w:gridCol w:w="1276"/>
        <w:gridCol w:w="1148"/>
        <w:gridCol w:w="127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72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424"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72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w:t>
            </w:r>
          </w:p>
          <w:p>
            <w:pPr>
              <w:widowControl w:val="0"/>
              <w:rPr>
                <w:szCs w:val="21"/>
              </w:rPr>
            </w:pPr>
            <w:r>
              <w:rPr>
                <w:rFonts w:hint="eastAsia"/>
                <w:szCs w:val="21"/>
              </w:rPr>
              <w:t>书画装裱室</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72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1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42"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32" w:name="_Toc290209312"/>
      <w:bookmarkStart w:id="33" w:name="_Toc275165382"/>
      <w:bookmarkStart w:id="34" w:name="_Toc290209336"/>
      <w:bookmarkStart w:id="35" w:name="_Toc264043625"/>
      <w:bookmarkStart w:id="36" w:name="_Toc264569232"/>
      <w:bookmarkStart w:id="37" w:name="_Toc290149054"/>
      <w:bookmarkStart w:id="38" w:name="_Toc312399791"/>
      <w:bookmarkStart w:id="39" w:name="_Toc15292"/>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40" w:name="_Toc1097"/>
      <w:r>
        <w:rPr>
          <w:rFonts w:hint="eastAsia"/>
        </w:rPr>
        <w:t>基本原理</w:t>
      </w:r>
      <w:bookmarkEnd w:id="40"/>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41" w:name="_Toc264569237"/>
      <w:bookmarkStart w:id="42" w:name="_Toc290209341"/>
      <w:bookmarkStart w:id="43" w:name="_Toc290149059"/>
      <w:bookmarkStart w:id="44" w:name="_Toc264043630"/>
      <w:bookmarkStart w:id="45" w:name="_Toc290209317"/>
      <w:bookmarkStart w:id="46" w:name="_Toc312399796"/>
      <w:bookmarkStart w:id="47"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8" w:name="_Toc2662"/>
      <w:r>
        <w:t>分析软件</w:t>
      </w:r>
      <w:bookmarkEnd w:id="41"/>
      <w:bookmarkEnd w:id="42"/>
      <w:bookmarkEnd w:id="43"/>
      <w:bookmarkEnd w:id="44"/>
      <w:bookmarkEnd w:id="45"/>
      <w:bookmarkEnd w:id="46"/>
      <w:bookmarkEnd w:id="47"/>
      <w:bookmarkEnd w:id="48"/>
    </w:p>
    <w:p>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50" w:name="_Toc2097"/>
      <w:r>
        <w:rPr>
          <w:rFonts w:hint="eastAsia"/>
        </w:rPr>
        <w:t>计算方法</w:t>
      </w:r>
      <w:bookmarkEnd w:id="49"/>
      <w:bookmarkEnd w:id="50"/>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51" w:name="_Toc4124"/>
      <w:r>
        <w:rPr>
          <w:rFonts w:hint="eastAsia"/>
        </w:rPr>
        <w:t>采光计算</w:t>
      </w:r>
      <w:r>
        <w:t>参数</w:t>
      </w:r>
      <w:r>
        <w:rPr>
          <w:rFonts w:hint="eastAsia"/>
        </w:rPr>
        <w:t>取值</w:t>
      </w:r>
      <w:bookmarkEnd w:id="51"/>
    </w:p>
    <w:p>
      <w:pPr>
        <w:pStyle w:val="4"/>
      </w:pPr>
      <w:bookmarkStart w:id="52" w:name="_Toc312399795"/>
      <w:bookmarkStart w:id="53" w:name="_Toc264043629"/>
      <w:bookmarkStart w:id="54" w:name="_Toc264569236"/>
      <w:bookmarkStart w:id="55" w:name="_Toc290149058"/>
      <w:bookmarkStart w:id="56" w:name="_Toc290209316"/>
      <w:bookmarkStart w:id="57" w:name="_Toc275165386"/>
      <w:bookmarkStart w:id="58" w:name="_Toc290209340"/>
      <w:bookmarkStart w:id="59" w:name="_Toc8033"/>
      <w:r>
        <w:t>模拟</w:t>
      </w:r>
      <w:bookmarkEnd w:id="52"/>
      <w:bookmarkEnd w:id="53"/>
      <w:bookmarkEnd w:id="54"/>
      <w:bookmarkEnd w:id="55"/>
      <w:bookmarkEnd w:id="56"/>
      <w:bookmarkEnd w:id="57"/>
      <w:bookmarkEnd w:id="58"/>
      <w:r>
        <w:rPr>
          <w:rFonts w:hint="eastAsia"/>
        </w:rPr>
        <w:t>分析条件说明</w:t>
      </w:r>
      <w:bookmarkEnd w:id="59"/>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pPr>
              <w:rPr>
                <w:szCs w:val="18"/>
              </w:rPr>
            </w:pPr>
            <w:bookmarkStart w:id="63" w:name="小房间网格大小"/>
            <w:r>
              <w:rPr>
                <w:rFonts w:hint="eastAsia"/>
                <w:szCs w:val="18"/>
              </w:rPr>
              <w:t>0.25</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4" w:name="网格划分房间面积"/>
            <w:r>
              <w:rPr>
                <w:rFonts w:hint="eastAsia"/>
                <w:szCs w:val="18"/>
              </w:rPr>
              <w:t>10~100</w:t>
            </w:r>
            <w:bookmarkEnd w:id="64"/>
          </w:p>
        </w:tc>
        <w:tc>
          <w:tcPr>
            <w:tcW w:w="3272" w:type="dxa"/>
            <w:shd w:val="clear" w:color="auto" w:fill="auto"/>
            <w:vAlign w:val="center"/>
          </w:tcPr>
          <w:p>
            <w:pPr>
              <w:rPr>
                <w:szCs w:val="18"/>
              </w:rPr>
            </w:pPr>
            <w:bookmarkStart w:id="65" w:name="网格大小"/>
            <w:r>
              <w:rPr>
                <w:rFonts w:hint="eastAsia"/>
                <w:szCs w:val="18"/>
              </w:rPr>
              <w:t>0.50</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pPr>
              <w:rPr>
                <w:szCs w:val="18"/>
              </w:rPr>
            </w:pPr>
            <w:bookmarkStart w:id="67" w:name="大房间网格大小"/>
            <w:r>
              <w:rPr>
                <w:rFonts w:hint="eastAsia"/>
                <w:szCs w:val="18"/>
              </w:rPr>
              <w:t>1.00</w:t>
            </w:r>
            <w:bookmarkEnd w:id="67"/>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8" w:name="_Toc15281"/>
      <w:r>
        <w:rPr>
          <w:rFonts w:hint="eastAsia"/>
        </w:rPr>
        <w:t>建筑饰面材料参数</w:t>
      </w:r>
      <w:bookmarkEnd w:id="68"/>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72" w:name="外表面反射比"/>
            <w:r>
              <w:rPr>
                <w:rFonts w:hint="eastAsia"/>
                <w:szCs w:val="18"/>
              </w:rPr>
              <w:t>0.50</w:t>
            </w:r>
            <w:bookmarkEnd w:id="72"/>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3" w:name="_Toc2777"/>
      <w:r>
        <w:rPr>
          <w:rFonts w:hint="eastAsia"/>
        </w:rPr>
        <w:t>门窗类型参数</w:t>
      </w:r>
      <w:bookmarkEnd w:id="73"/>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4" w:name="_Toc27085"/>
      <w:bookmarkStart w:id="75" w:name="窗"/>
      <w:r>
        <w:rPr>
          <w:rFonts w:hint="eastAsia"/>
        </w:rPr>
        <w:t>普通窗</w:t>
      </w:r>
      <w:bookmarkEnd w:id="74"/>
    </w:p>
    <w:bookmarkEnd w:id="75"/>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C0225</w:t>
            </w:r>
          </w:p>
        </w:tc>
        <w:tc>
          <w:tcPr>
            <w:vAlign w:val="center"/>
          </w:tcPr>
          <w:p>
            <w:r>
              <w:t>150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C0925</w:t>
            </w:r>
          </w:p>
        </w:tc>
        <w:tc>
          <w:tcPr>
            <w:vAlign w:val="center"/>
          </w:tcPr>
          <w:p>
            <w:r>
              <w:t>900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C1025</w:t>
            </w:r>
          </w:p>
        </w:tc>
        <w:tc>
          <w:tcPr>
            <w:vAlign w:val="center"/>
          </w:tcPr>
          <w:p>
            <w:r>
              <w:t>1000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C10909</w:t>
            </w:r>
          </w:p>
        </w:tc>
        <w:tc>
          <w:tcPr>
            <w:vAlign w:val="center"/>
          </w:tcPr>
          <w:p>
            <w:r>
              <w:t>10892</w:t>
            </w:r>
          </w:p>
        </w:tc>
        <w:tc>
          <w:tcPr>
            <w:vAlign w:val="center"/>
          </w:tcPr>
          <w:p>
            <w:r>
              <w:t>900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C1225</w:t>
            </w:r>
          </w:p>
        </w:tc>
        <w:tc>
          <w:tcPr>
            <w:vAlign w:val="center"/>
          </w:tcPr>
          <w:p>
            <w:r>
              <w:t>1200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C1325</w:t>
            </w:r>
          </w:p>
        </w:tc>
        <w:tc>
          <w:tcPr>
            <w:vAlign w:val="center"/>
          </w:tcPr>
          <w:p>
            <w:r>
              <w:t>1250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C1425</w:t>
            </w:r>
          </w:p>
        </w:tc>
        <w:tc>
          <w:tcPr>
            <w:vAlign w:val="center"/>
          </w:tcPr>
          <w:p>
            <w:r>
              <w:t>1400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C1525</w:t>
            </w:r>
          </w:p>
        </w:tc>
        <w:tc>
          <w:tcPr>
            <w:vAlign w:val="center"/>
          </w:tcPr>
          <w:p>
            <w:r>
              <w:t>1500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C1825</w:t>
            </w:r>
          </w:p>
        </w:tc>
        <w:tc>
          <w:tcPr>
            <w:vAlign w:val="center"/>
          </w:tcPr>
          <w:p>
            <w:r>
              <w:t>1800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C2125</w:t>
            </w:r>
          </w:p>
        </w:tc>
        <w:tc>
          <w:tcPr>
            <w:vAlign w:val="center"/>
          </w:tcPr>
          <w:p>
            <w:r>
              <w:t>2100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C2725</w:t>
            </w:r>
          </w:p>
        </w:tc>
        <w:tc>
          <w:tcPr>
            <w:vAlign w:val="center"/>
          </w:tcPr>
          <w:p>
            <w:r>
              <w:t>2700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C2825</w:t>
            </w:r>
          </w:p>
        </w:tc>
        <w:tc>
          <w:tcPr>
            <w:vAlign w:val="center"/>
          </w:tcPr>
          <w:p>
            <w:r>
              <w:t>2800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C3825</w:t>
            </w:r>
          </w:p>
        </w:tc>
        <w:tc>
          <w:tcPr>
            <w:vAlign w:val="center"/>
          </w:tcPr>
          <w:p>
            <w:r>
              <w:t>3800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C4525</w:t>
            </w:r>
          </w:p>
        </w:tc>
        <w:tc>
          <w:tcPr>
            <w:vAlign w:val="center"/>
          </w:tcPr>
          <w:p>
            <w:r>
              <w:t>4500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C8209</w:t>
            </w:r>
          </w:p>
        </w:tc>
        <w:tc>
          <w:tcPr>
            <w:vAlign w:val="center"/>
          </w:tcPr>
          <w:p>
            <w:r>
              <w:t>8200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6" w:name="窗污染折减系数"/>
      <w:bookmarkEnd w:id="76"/>
    </w:p>
    <w:p>
      <w:pPr>
        <w:pStyle w:val="2"/>
        <w:ind w:left="432" w:hanging="432"/>
      </w:pPr>
      <w:bookmarkStart w:id="77" w:name="_Toc32155"/>
      <w:r>
        <w:rPr>
          <w:rFonts w:hint="eastAsia"/>
        </w:rPr>
        <w:t>房间模拟</w:t>
      </w:r>
      <w:r>
        <w:t>结果</w:t>
      </w:r>
      <w:bookmarkEnd w:id="77"/>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8" w:name="房间采光表"/>
      <w:bookmarkEnd w:id="78"/>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办公室</w:t>
            </w:r>
          </w:p>
        </w:tc>
        <w:tc>
          <w:tcPr>
            <w:vAlign w:val="center"/>
          </w:tcPr>
          <w:p>
            <w:r>
              <w:t>III</w:t>
            </w:r>
          </w:p>
        </w:tc>
        <w:tc>
          <w:tcPr>
            <w:vAlign w:val="center"/>
          </w:tcPr>
          <w:p>
            <w:r>
              <w:t>侧面</w:t>
            </w:r>
          </w:p>
        </w:tc>
        <w:tc>
          <w:tcPr>
            <w:vAlign w:val="center"/>
          </w:tcPr>
          <w:p>
            <w:r>
              <w:t>462.37</w:t>
            </w:r>
          </w:p>
        </w:tc>
        <w:tc>
          <w:tcPr>
            <w:vAlign w:val="center"/>
          </w:tcPr>
          <w:p>
            <w:r>
              <w:t>4.36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会议室</w:t>
            </w:r>
          </w:p>
        </w:tc>
        <w:tc>
          <w:tcPr>
            <w:vAlign w:val="center"/>
          </w:tcPr>
          <w:p>
            <w:r>
              <w:t>III</w:t>
            </w:r>
          </w:p>
        </w:tc>
        <w:tc>
          <w:tcPr>
            <w:vAlign w:val="center"/>
          </w:tcPr>
          <w:p>
            <w:r>
              <w:t>侧面</w:t>
            </w:r>
          </w:p>
        </w:tc>
        <w:tc>
          <w:tcPr>
            <w:vAlign w:val="center"/>
          </w:tcPr>
          <w:p>
            <w:r>
              <w:t>330.60</w:t>
            </w:r>
          </w:p>
        </w:tc>
        <w:tc>
          <w:tcPr>
            <w:vAlign w:val="center"/>
          </w:tcPr>
          <w:p>
            <w:r>
              <w:t>5.09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阅览室</w:t>
            </w:r>
          </w:p>
        </w:tc>
        <w:tc>
          <w:tcPr>
            <w:vAlign w:val="center"/>
          </w:tcPr>
          <w:p>
            <w:r>
              <w:t>III</w:t>
            </w:r>
          </w:p>
        </w:tc>
        <w:tc>
          <w:tcPr>
            <w:vAlign w:val="center"/>
          </w:tcPr>
          <w:p>
            <w:r>
              <w:t>侧面</w:t>
            </w:r>
          </w:p>
        </w:tc>
        <w:tc>
          <w:tcPr>
            <w:vAlign w:val="center"/>
          </w:tcPr>
          <w:p>
            <w:r>
              <w:t>153.04</w:t>
            </w:r>
          </w:p>
        </w:tc>
        <w:tc>
          <w:tcPr>
            <w:vAlign w:val="center"/>
          </w:tcPr>
          <w:p>
            <w:r>
              <w:t>5.53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阅览室</w:t>
            </w:r>
          </w:p>
        </w:tc>
        <w:tc>
          <w:tcPr>
            <w:vAlign w:val="center"/>
          </w:tcPr>
          <w:p>
            <w:r>
              <w:t>III</w:t>
            </w:r>
          </w:p>
        </w:tc>
        <w:tc>
          <w:tcPr>
            <w:vAlign w:val="center"/>
          </w:tcPr>
          <w:p>
            <w:r>
              <w:t>侧面</w:t>
            </w:r>
          </w:p>
        </w:tc>
        <w:tc>
          <w:tcPr>
            <w:vAlign w:val="center"/>
          </w:tcPr>
          <w:p>
            <w:r>
              <w:t>115.22</w:t>
            </w:r>
          </w:p>
        </w:tc>
        <w:tc>
          <w:tcPr>
            <w:vAlign w:val="center"/>
          </w:tcPr>
          <w:p>
            <w:r>
              <w:t>6.78</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阅览室</w:t>
            </w:r>
          </w:p>
        </w:tc>
        <w:tc>
          <w:tcPr>
            <w:vAlign w:val="center"/>
          </w:tcPr>
          <w:p>
            <w:r>
              <w:t>III</w:t>
            </w:r>
          </w:p>
        </w:tc>
        <w:tc>
          <w:tcPr>
            <w:vAlign w:val="center"/>
          </w:tcPr>
          <w:p>
            <w:r>
              <w:t>侧面</w:t>
            </w:r>
          </w:p>
        </w:tc>
        <w:tc>
          <w:tcPr>
            <w:vAlign w:val="center"/>
          </w:tcPr>
          <w:p>
            <w:r>
              <w:t>115.22</w:t>
            </w:r>
          </w:p>
        </w:tc>
        <w:tc>
          <w:tcPr>
            <w:vAlign w:val="center"/>
          </w:tcPr>
          <w:p>
            <w:r>
              <w:t>5.96</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阅览室</w:t>
            </w:r>
          </w:p>
        </w:tc>
        <w:tc>
          <w:tcPr>
            <w:vAlign w:val="center"/>
          </w:tcPr>
          <w:p>
            <w:r>
              <w:t>III</w:t>
            </w:r>
          </w:p>
        </w:tc>
        <w:tc>
          <w:tcPr>
            <w:vAlign w:val="center"/>
          </w:tcPr>
          <w:p>
            <w:r>
              <w:t>侧面</w:t>
            </w:r>
          </w:p>
        </w:tc>
        <w:tc>
          <w:tcPr>
            <w:vAlign w:val="center"/>
          </w:tcPr>
          <w:p>
            <w:r>
              <w:t>115.22</w:t>
            </w:r>
          </w:p>
        </w:tc>
        <w:tc>
          <w:tcPr>
            <w:vAlign w:val="center"/>
          </w:tcPr>
          <w:p>
            <w:r>
              <w:t>2.98</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阅览室</w:t>
            </w:r>
          </w:p>
        </w:tc>
        <w:tc>
          <w:tcPr>
            <w:vAlign w:val="center"/>
          </w:tcPr>
          <w:p>
            <w:r>
              <w:t>III</w:t>
            </w:r>
          </w:p>
        </w:tc>
        <w:tc>
          <w:tcPr>
            <w:vAlign w:val="center"/>
          </w:tcPr>
          <w:p>
            <w:r>
              <w:t>侧面</w:t>
            </w:r>
          </w:p>
        </w:tc>
        <w:tc>
          <w:tcPr>
            <w:vAlign w:val="center"/>
          </w:tcPr>
          <w:p>
            <w:r>
              <w:t>115.22</w:t>
            </w:r>
          </w:p>
        </w:tc>
        <w:tc>
          <w:tcPr>
            <w:vAlign w:val="center"/>
          </w:tcPr>
          <w:p>
            <w:r>
              <w:t>4.08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档案室</w:t>
            </w:r>
          </w:p>
        </w:tc>
        <w:tc>
          <w:tcPr>
            <w:vAlign w:val="center"/>
          </w:tcPr>
          <w:p>
            <w:r>
              <w:t>IV</w:t>
            </w:r>
          </w:p>
        </w:tc>
        <w:tc>
          <w:tcPr>
            <w:vAlign w:val="center"/>
          </w:tcPr>
          <w:p>
            <w:r>
              <w:t>侧面</w:t>
            </w:r>
          </w:p>
        </w:tc>
        <w:tc>
          <w:tcPr>
            <w:vAlign w:val="center"/>
          </w:tcPr>
          <w:p>
            <w:r>
              <w:t>75.66</w:t>
            </w:r>
          </w:p>
        </w:tc>
        <w:tc>
          <w:tcPr>
            <w:vAlign w:val="center"/>
          </w:tcPr>
          <w:p>
            <w:r>
              <w:t>3.12</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档案室</w:t>
            </w:r>
          </w:p>
        </w:tc>
        <w:tc>
          <w:tcPr>
            <w:vAlign w:val="center"/>
          </w:tcPr>
          <w:p>
            <w:r>
              <w:t>IV</w:t>
            </w:r>
          </w:p>
        </w:tc>
        <w:tc>
          <w:tcPr>
            <w:vAlign w:val="center"/>
          </w:tcPr>
          <w:p>
            <w:r>
              <w:t>侧面</w:t>
            </w:r>
          </w:p>
        </w:tc>
        <w:tc>
          <w:tcPr>
            <w:vAlign w:val="center"/>
          </w:tcPr>
          <w:p>
            <w:r>
              <w:t>74.88</w:t>
            </w:r>
          </w:p>
        </w:tc>
        <w:tc>
          <w:tcPr>
            <w:vAlign w:val="center"/>
          </w:tcPr>
          <w:p>
            <w:r>
              <w:t>4.51</w:t>
            </w:r>
          </w:p>
        </w:tc>
        <w:tc>
          <w:tcPr>
            <w:vAlign w:val="center"/>
          </w:tcPr>
          <w:p>
            <w:r>
              <w:t>2.00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档案室</w:t>
            </w:r>
          </w:p>
        </w:tc>
        <w:tc>
          <w:tcPr>
            <w:vAlign w:val="center"/>
          </w:tcPr>
          <w:p>
            <w:r>
              <w:t>IV</w:t>
            </w:r>
          </w:p>
        </w:tc>
        <w:tc>
          <w:tcPr>
            <w:vAlign w:val="center"/>
          </w:tcPr>
          <w:p>
            <w:r>
              <w:t>侧面</w:t>
            </w:r>
          </w:p>
        </w:tc>
        <w:tc>
          <w:tcPr>
            <w:vAlign w:val="center"/>
          </w:tcPr>
          <w:p>
            <w:r>
              <w:t>74.88</w:t>
            </w:r>
          </w:p>
        </w:tc>
        <w:tc>
          <w:tcPr>
            <w:vAlign w:val="center"/>
          </w:tcPr>
          <w:p>
            <w:r>
              <w:t>5.09</w:t>
            </w:r>
          </w:p>
        </w:tc>
        <w:tc>
          <w:tcPr>
            <w:vAlign w:val="center"/>
          </w:tcPr>
          <w:p>
            <w:r>
              <w:t>2.00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库房</w:t>
            </w:r>
          </w:p>
        </w:tc>
        <w:tc>
          <w:tcPr>
            <w:vAlign w:val="center"/>
          </w:tcPr>
          <w:p>
            <w:r>
              <w:t>V</w:t>
            </w:r>
          </w:p>
        </w:tc>
        <w:tc>
          <w:tcPr>
            <w:vAlign w:val="center"/>
          </w:tcPr>
          <w:p>
            <w:r>
              <w:t>侧面</w:t>
            </w:r>
          </w:p>
        </w:tc>
        <w:tc>
          <w:tcPr>
            <w:vAlign w:val="center"/>
          </w:tcPr>
          <w:p>
            <w:r>
              <w:t>65.80</w:t>
            </w:r>
          </w:p>
        </w:tc>
        <w:tc>
          <w:tcPr>
            <w:vAlign w:val="center"/>
          </w:tcPr>
          <w:p>
            <w:r>
              <w:t>1.51</w:t>
            </w:r>
          </w:p>
        </w:tc>
        <w:tc>
          <w:tcPr>
            <w:vAlign w:val="center"/>
          </w:tcPr>
          <w:p>
            <w:r>
              <w:t>1.00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档案室</w:t>
            </w:r>
          </w:p>
        </w:tc>
        <w:tc>
          <w:tcPr>
            <w:vAlign w:val="center"/>
          </w:tcPr>
          <w:p>
            <w:r>
              <w:t>IV</w:t>
            </w:r>
          </w:p>
        </w:tc>
        <w:tc>
          <w:tcPr>
            <w:vAlign w:val="center"/>
          </w:tcPr>
          <w:p>
            <w:r>
              <w:t>侧面</w:t>
            </w:r>
          </w:p>
        </w:tc>
        <w:tc>
          <w:tcPr>
            <w:vAlign w:val="center"/>
          </w:tcPr>
          <w:p>
            <w:r>
              <w:t>59.99</w:t>
            </w:r>
          </w:p>
        </w:tc>
        <w:tc>
          <w:tcPr>
            <w:vAlign w:val="center"/>
          </w:tcPr>
          <w:p>
            <w:r>
              <w:t>5.35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办公室</w:t>
            </w:r>
          </w:p>
        </w:tc>
        <w:tc>
          <w:tcPr>
            <w:vAlign w:val="center"/>
          </w:tcPr>
          <w:p>
            <w:r>
              <w:t>III</w:t>
            </w:r>
          </w:p>
        </w:tc>
        <w:tc>
          <w:tcPr>
            <w:vAlign w:val="center"/>
          </w:tcPr>
          <w:p>
            <w:r>
              <w:t>侧面</w:t>
            </w:r>
          </w:p>
        </w:tc>
        <w:tc>
          <w:tcPr>
            <w:vAlign w:val="center"/>
          </w:tcPr>
          <w:p>
            <w:r>
              <w:t>38.01</w:t>
            </w:r>
          </w:p>
        </w:tc>
        <w:tc>
          <w:tcPr>
            <w:vAlign w:val="center"/>
          </w:tcPr>
          <w:p>
            <w:r>
              <w:t>5.59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1021</w:t>
            </w:r>
          </w:p>
        </w:tc>
        <w:tc>
          <w:tcPr>
            <w:vAlign w:val="center"/>
          </w:tcPr>
          <w:p>
            <w:r>
              <w:t>办公室</w:t>
            </w:r>
          </w:p>
        </w:tc>
        <w:tc>
          <w:tcPr>
            <w:vAlign w:val="center"/>
          </w:tcPr>
          <w:p>
            <w:r>
              <w:t>III</w:t>
            </w:r>
          </w:p>
        </w:tc>
        <w:tc>
          <w:tcPr>
            <w:vAlign w:val="center"/>
          </w:tcPr>
          <w:p>
            <w:r>
              <w:t>侧面</w:t>
            </w:r>
          </w:p>
        </w:tc>
        <w:tc>
          <w:tcPr>
            <w:vAlign w:val="center"/>
          </w:tcPr>
          <w:p>
            <w:r>
              <w:t>37.99</w:t>
            </w:r>
          </w:p>
        </w:tc>
        <w:tc>
          <w:tcPr>
            <w:vAlign w:val="center"/>
          </w:tcPr>
          <w:p>
            <w:r>
              <w:t>4.50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办公室</w:t>
            </w:r>
          </w:p>
        </w:tc>
        <w:tc>
          <w:tcPr>
            <w:vAlign w:val="center"/>
          </w:tcPr>
          <w:p>
            <w:r>
              <w:t>III</w:t>
            </w:r>
          </w:p>
        </w:tc>
        <w:tc>
          <w:tcPr>
            <w:vAlign w:val="center"/>
          </w:tcPr>
          <w:p>
            <w:r>
              <w:t>侧面</w:t>
            </w:r>
          </w:p>
        </w:tc>
        <w:tc>
          <w:tcPr>
            <w:vAlign w:val="center"/>
          </w:tcPr>
          <w:p>
            <w:r>
              <w:t>37.99</w:t>
            </w:r>
          </w:p>
        </w:tc>
        <w:tc>
          <w:tcPr>
            <w:vAlign w:val="center"/>
          </w:tcPr>
          <w:p>
            <w:r>
              <w:t>4.64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办公室</w:t>
            </w:r>
          </w:p>
        </w:tc>
        <w:tc>
          <w:tcPr>
            <w:vAlign w:val="center"/>
          </w:tcPr>
          <w:p>
            <w:r>
              <w:t>III</w:t>
            </w:r>
          </w:p>
        </w:tc>
        <w:tc>
          <w:tcPr>
            <w:vAlign w:val="center"/>
          </w:tcPr>
          <w:p>
            <w:r>
              <w:t>侧面</w:t>
            </w:r>
          </w:p>
        </w:tc>
        <w:tc>
          <w:tcPr>
            <w:vAlign w:val="center"/>
          </w:tcPr>
          <w:p>
            <w:r>
              <w:t>37.99</w:t>
            </w:r>
          </w:p>
        </w:tc>
        <w:tc>
          <w:tcPr>
            <w:vAlign w:val="center"/>
          </w:tcPr>
          <w:p>
            <w:r>
              <w:t>4.68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库房</w:t>
            </w:r>
          </w:p>
        </w:tc>
        <w:tc>
          <w:tcPr>
            <w:vAlign w:val="center"/>
          </w:tcPr>
          <w:p>
            <w:r>
              <w:t>V</w:t>
            </w:r>
          </w:p>
        </w:tc>
        <w:tc>
          <w:tcPr>
            <w:vAlign w:val="center"/>
          </w:tcPr>
          <w:p>
            <w:r>
              <w:t>侧面</w:t>
            </w:r>
          </w:p>
        </w:tc>
        <w:tc>
          <w:tcPr>
            <w:vAlign w:val="center"/>
          </w:tcPr>
          <w:p>
            <w:r>
              <w:t>37.44</w:t>
            </w:r>
          </w:p>
        </w:tc>
        <w:tc>
          <w:tcPr>
            <w:vAlign w:val="center"/>
          </w:tcPr>
          <w:p>
            <w:r>
              <w:t>6.44</w:t>
            </w:r>
          </w:p>
        </w:tc>
        <w:tc>
          <w:tcPr>
            <w:vAlign w:val="center"/>
          </w:tcPr>
          <w:p>
            <w:r>
              <w:t>1.00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1025</w:t>
            </w:r>
          </w:p>
        </w:tc>
        <w:tc>
          <w:tcPr>
            <w:vAlign w:val="center"/>
          </w:tcPr>
          <w:p>
            <w:r>
              <w:t>档案室</w:t>
            </w:r>
          </w:p>
        </w:tc>
        <w:tc>
          <w:tcPr>
            <w:vAlign w:val="center"/>
          </w:tcPr>
          <w:p>
            <w:r>
              <w:t>IV</w:t>
            </w:r>
          </w:p>
        </w:tc>
        <w:tc>
          <w:tcPr>
            <w:vAlign w:val="center"/>
          </w:tcPr>
          <w:p>
            <w:r>
              <w:t>侧面</w:t>
            </w:r>
          </w:p>
        </w:tc>
        <w:tc>
          <w:tcPr>
            <w:vAlign w:val="center"/>
          </w:tcPr>
          <w:p>
            <w:r>
              <w:t>24.60</w:t>
            </w:r>
          </w:p>
        </w:tc>
        <w:tc>
          <w:tcPr>
            <w:vAlign w:val="center"/>
          </w:tcPr>
          <w:p>
            <w:r>
              <w:t>5.85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普通教室</w:t>
            </w:r>
          </w:p>
        </w:tc>
        <w:tc>
          <w:tcPr>
            <w:vAlign w:val="center"/>
          </w:tcPr>
          <w:p>
            <w:r>
              <w:t>III</w:t>
            </w:r>
          </w:p>
        </w:tc>
        <w:tc>
          <w:tcPr>
            <w:vAlign w:val="center"/>
          </w:tcPr>
          <w:p>
            <w:r>
              <w:t>侧面</w:t>
            </w:r>
          </w:p>
        </w:tc>
        <w:tc>
          <w:tcPr>
            <w:vAlign w:val="center"/>
          </w:tcPr>
          <w:p>
            <w:r>
              <w:t>376.04</w:t>
            </w:r>
          </w:p>
        </w:tc>
        <w:tc>
          <w:tcPr>
            <w:vAlign w:val="center"/>
          </w:tcPr>
          <w:p>
            <w:r>
              <w:t>2.10</w:t>
            </w:r>
          </w:p>
        </w:tc>
        <w:tc>
          <w:tcPr>
            <w:vAlign w:val="center"/>
          </w:tcPr>
          <w:p>
            <w:r>
              <w:t>3.00</w:t>
            </w:r>
          </w:p>
        </w:tc>
        <w:tc>
          <w:tcPr>
            <w:vAlign w:val="center"/>
          </w:tcPr>
          <w:p>
            <w:r>
              <w:rPr>
                <w:b/>
                <w:color w:val="FF0000"/>
              </w:rPr>
              <w:t>不满足</w:t>
            </w:r>
          </w:p>
        </w:tc>
      </w:tr>
      <w:tr>
        <w:tblPrEx>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专用教室</w:t>
            </w:r>
          </w:p>
        </w:tc>
        <w:tc>
          <w:tcPr>
            <w:vAlign w:val="center"/>
          </w:tcPr>
          <w:p>
            <w:r>
              <w:t>III</w:t>
            </w:r>
          </w:p>
        </w:tc>
        <w:tc>
          <w:tcPr>
            <w:vAlign w:val="center"/>
          </w:tcPr>
          <w:p>
            <w:r>
              <w:t>侧面</w:t>
            </w:r>
          </w:p>
        </w:tc>
        <w:tc>
          <w:tcPr>
            <w:vAlign w:val="center"/>
          </w:tcPr>
          <w:p>
            <w:r>
              <w:t>302.43</w:t>
            </w:r>
          </w:p>
        </w:tc>
        <w:tc>
          <w:tcPr>
            <w:vAlign w:val="center"/>
          </w:tcPr>
          <w:p>
            <w:r>
              <w:t>5.07</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普通教室</w:t>
            </w:r>
          </w:p>
        </w:tc>
        <w:tc>
          <w:tcPr>
            <w:vAlign w:val="center"/>
          </w:tcPr>
          <w:p>
            <w:r>
              <w:t>III</w:t>
            </w:r>
          </w:p>
        </w:tc>
        <w:tc>
          <w:tcPr>
            <w:vAlign w:val="center"/>
          </w:tcPr>
          <w:p>
            <w:r>
              <w:t>侧面</w:t>
            </w:r>
          </w:p>
        </w:tc>
        <w:tc>
          <w:tcPr>
            <w:vAlign w:val="center"/>
          </w:tcPr>
          <w:p>
            <w:r>
              <w:t>298.88</w:t>
            </w:r>
          </w:p>
        </w:tc>
        <w:tc>
          <w:tcPr>
            <w:vAlign w:val="center"/>
          </w:tcPr>
          <w:p>
            <w:r>
              <w:t>3.18</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普通教室</w:t>
            </w:r>
          </w:p>
        </w:tc>
        <w:tc>
          <w:tcPr>
            <w:vAlign w:val="center"/>
          </w:tcPr>
          <w:p>
            <w:r>
              <w:t>III</w:t>
            </w:r>
          </w:p>
        </w:tc>
        <w:tc>
          <w:tcPr>
            <w:vAlign w:val="center"/>
          </w:tcPr>
          <w:p>
            <w:r>
              <w:t>侧面</w:t>
            </w:r>
          </w:p>
        </w:tc>
        <w:tc>
          <w:tcPr>
            <w:vAlign w:val="center"/>
          </w:tcPr>
          <w:p>
            <w:r>
              <w:t>241.77</w:t>
            </w:r>
          </w:p>
        </w:tc>
        <w:tc>
          <w:tcPr>
            <w:vAlign w:val="center"/>
          </w:tcPr>
          <w:p>
            <w:r>
              <w:t>5.27</w:t>
            </w:r>
          </w:p>
        </w:tc>
        <w:tc>
          <w:tcPr>
            <w:vAlign w:val="center"/>
          </w:tcPr>
          <w:p>
            <w:r>
              <w:t>3.00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阅览室</w:t>
            </w:r>
          </w:p>
        </w:tc>
        <w:tc>
          <w:tcPr>
            <w:vAlign w:val="center"/>
          </w:tcPr>
          <w:p>
            <w:r>
              <w:t>III</w:t>
            </w:r>
          </w:p>
        </w:tc>
        <w:tc>
          <w:tcPr>
            <w:vAlign w:val="center"/>
          </w:tcPr>
          <w:p>
            <w:r>
              <w:t>侧面</w:t>
            </w:r>
          </w:p>
        </w:tc>
        <w:tc>
          <w:tcPr>
            <w:vAlign w:val="center"/>
          </w:tcPr>
          <w:p>
            <w:r>
              <w:t>122.53</w:t>
            </w:r>
          </w:p>
        </w:tc>
        <w:tc>
          <w:tcPr>
            <w:vAlign w:val="center"/>
          </w:tcPr>
          <w:p>
            <w:r>
              <w:t>2.30</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阅览室</w:t>
            </w:r>
          </w:p>
        </w:tc>
        <w:tc>
          <w:tcPr>
            <w:vAlign w:val="center"/>
          </w:tcPr>
          <w:p>
            <w:r>
              <w:t>III</w:t>
            </w:r>
          </w:p>
        </w:tc>
        <w:tc>
          <w:tcPr>
            <w:vAlign w:val="center"/>
          </w:tcPr>
          <w:p>
            <w:r>
              <w:t>侧面</w:t>
            </w:r>
          </w:p>
        </w:tc>
        <w:tc>
          <w:tcPr>
            <w:vAlign w:val="center"/>
          </w:tcPr>
          <w:p>
            <w:r>
              <w:t>92.25</w:t>
            </w:r>
          </w:p>
        </w:tc>
        <w:tc>
          <w:tcPr>
            <w:vAlign w:val="center"/>
          </w:tcPr>
          <w:p>
            <w:r>
              <w:t>4.57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阅览室</w:t>
            </w:r>
          </w:p>
        </w:tc>
        <w:tc>
          <w:tcPr>
            <w:vAlign w:val="center"/>
          </w:tcPr>
          <w:p>
            <w:r>
              <w:t>III</w:t>
            </w:r>
          </w:p>
        </w:tc>
        <w:tc>
          <w:tcPr>
            <w:vAlign w:val="center"/>
          </w:tcPr>
          <w:p>
            <w:r>
              <w:t>侧面</w:t>
            </w:r>
          </w:p>
        </w:tc>
        <w:tc>
          <w:tcPr>
            <w:vAlign w:val="center"/>
          </w:tcPr>
          <w:p>
            <w:r>
              <w:t>92.25</w:t>
            </w:r>
          </w:p>
        </w:tc>
        <w:tc>
          <w:tcPr>
            <w:vAlign w:val="center"/>
          </w:tcPr>
          <w:p>
            <w:r>
              <w:t>4.60</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阅览室</w:t>
            </w:r>
          </w:p>
        </w:tc>
        <w:tc>
          <w:tcPr>
            <w:vAlign w:val="center"/>
          </w:tcPr>
          <w:p>
            <w:r>
              <w:t>III</w:t>
            </w:r>
          </w:p>
        </w:tc>
        <w:tc>
          <w:tcPr>
            <w:vAlign w:val="center"/>
          </w:tcPr>
          <w:p>
            <w:r>
              <w:t>侧面</w:t>
            </w:r>
          </w:p>
        </w:tc>
        <w:tc>
          <w:tcPr>
            <w:vAlign w:val="center"/>
          </w:tcPr>
          <w:p>
            <w:r>
              <w:t>92.25</w:t>
            </w:r>
          </w:p>
        </w:tc>
        <w:tc>
          <w:tcPr>
            <w:vAlign w:val="center"/>
          </w:tcPr>
          <w:p>
            <w:r>
              <w:t>4.58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阅览室</w:t>
            </w:r>
          </w:p>
        </w:tc>
        <w:tc>
          <w:tcPr>
            <w:vAlign w:val="center"/>
          </w:tcPr>
          <w:p>
            <w:r>
              <w:t>III</w:t>
            </w:r>
          </w:p>
        </w:tc>
        <w:tc>
          <w:tcPr>
            <w:vAlign w:val="center"/>
          </w:tcPr>
          <w:p>
            <w:r>
              <w:t>侧面</w:t>
            </w:r>
          </w:p>
        </w:tc>
        <w:tc>
          <w:tcPr>
            <w:vAlign w:val="center"/>
          </w:tcPr>
          <w:p>
            <w:r>
              <w:t>91.83</w:t>
            </w:r>
          </w:p>
        </w:tc>
        <w:tc>
          <w:tcPr>
            <w:vAlign w:val="center"/>
          </w:tcPr>
          <w:p>
            <w:r>
              <w:t>4.55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普通教室</w:t>
            </w:r>
          </w:p>
        </w:tc>
        <w:tc>
          <w:tcPr>
            <w:vAlign w:val="center"/>
          </w:tcPr>
          <w:p>
            <w:r>
              <w:t>III</w:t>
            </w:r>
          </w:p>
        </w:tc>
        <w:tc>
          <w:tcPr>
            <w:vAlign w:val="center"/>
          </w:tcPr>
          <w:p>
            <w:r>
              <w:t>侧面</w:t>
            </w:r>
          </w:p>
        </w:tc>
        <w:tc>
          <w:tcPr>
            <w:vAlign w:val="center"/>
          </w:tcPr>
          <w:p>
            <w:r>
              <w:t>72.26</w:t>
            </w:r>
          </w:p>
        </w:tc>
        <w:tc>
          <w:tcPr>
            <w:vAlign w:val="center"/>
          </w:tcPr>
          <w:p>
            <w:r>
              <w:t>5.70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普通教室</w:t>
            </w:r>
          </w:p>
        </w:tc>
        <w:tc>
          <w:tcPr>
            <w:vAlign w:val="center"/>
          </w:tcPr>
          <w:p>
            <w:r>
              <w:t>III</w:t>
            </w:r>
          </w:p>
        </w:tc>
        <w:tc>
          <w:tcPr>
            <w:vAlign w:val="center"/>
          </w:tcPr>
          <w:p>
            <w:r>
              <w:t>侧面</w:t>
            </w:r>
          </w:p>
        </w:tc>
        <w:tc>
          <w:tcPr>
            <w:vAlign w:val="center"/>
          </w:tcPr>
          <w:p>
            <w:r>
              <w:t>56.54</w:t>
            </w:r>
          </w:p>
        </w:tc>
        <w:tc>
          <w:tcPr>
            <w:vAlign w:val="center"/>
          </w:tcPr>
          <w:p>
            <w:r>
              <w:t>4.02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卧室</w:t>
            </w:r>
          </w:p>
        </w:tc>
        <w:tc>
          <w:tcPr>
            <w:vAlign w:val="center"/>
          </w:tcPr>
          <w:p>
            <w:r>
              <w:t>IV</w:t>
            </w:r>
          </w:p>
        </w:tc>
        <w:tc>
          <w:tcPr>
            <w:vAlign w:val="center"/>
          </w:tcPr>
          <w:p>
            <w:r>
              <w:t>侧面</w:t>
            </w:r>
          </w:p>
        </w:tc>
        <w:tc>
          <w:tcPr>
            <w:vAlign w:val="center"/>
          </w:tcPr>
          <w:p>
            <w:r>
              <w:t>43.26</w:t>
            </w:r>
          </w:p>
        </w:tc>
        <w:tc>
          <w:tcPr>
            <w:vAlign w:val="center"/>
          </w:tcPr>
          <w:p>
            <w:r>
              <w:t>4.69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卧室</w:t>
            </w:r>
          </w:p>
        </w:tc>
        <w:tc>
          <w:tcPr>
            <w:vAlign w:val="center"/>
          </w:tcPr>
          <w:p>
            <w:r>
              <w:t>IV</w:t>
            </w:r>
          </w:p>
        </w:tc>
        <w:tc>
          <w:tcPr>
            <w:vAlign w:val="center"/>
          </w:tcPr>
          <w:p>
            <w:r>
              <w:t>侧面</w:t>
            </w:r>
          </w:p>
        </w:tc>
        <w:tc>
          <w:tcPr>
            <w:vAlign w:val="center"/>
          </w:tcPr>
          <w:p>
            <w:r>
              <w:t>43.26</w:t>
            </w:r>
          </w:p>
        </w:tc>
        <w:tc>
          <w:tcPr>
            <w:vAlign w:val="center"/>
          </w:tcPr>
          <w:p>
            <w:r>
              <w:t>4.70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卧室</w:t>
            </w:r>
          </w:p>
        </w:tc>
        <w:tc>
          <w:tcPr>
            <w:vAlign w:val="center"/>
          </w:tcPr>
          <w:p>
            <w:r>
              <w:t>IV</w:t>
            </w:r>
          </w:p>
        </w:tc>
        <w:tc>
          <w:tcPr>
            <w:vAlign w:val="center"/>
          </w:tcPr>
          <w:p>
            <w:r>
              <w:t>侧面</w:t>
            </w:r>
          </w:p>
        </w:tc>
        <w:tc>
          <w:tcPr>
            <w:vAlign w:val="center"/>
          </w:tcPr>
          <w:p>
            <w:r>
              <w:t>30.38</w:t>
            </w:r>
          </w:p>
        </w:tc>
        <w:tc>
          <w:tcPr>
            <w:vAlign w:val="center"/>
          </w:tcPr>
          <w:p>
            <w:r>
              <w:t>3.75</w:t>
            </w:r>
          </w:p>
        </w:tc>
        <w:tc>
          <w:tcPr>
            <w:vAlign w:val="center"/>
          </w:tcPr>
          <w:p>
            <w:r>
              <w:t>2.00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卧室</w:t>
            </w:r>
          </w:p>
        </w:tc>
        <w:tc>
          <w:tcPr>
            <w:vAlign w:val="center"/>
          </w:tcPr>
          <w:p>
            <w:r>
              <w:t>IV</w:t>
            </w:r>
          </w:p>
        </w:tc>
        <w:tc>
          <w:tcPr>
            <w:vAlign w:val="center"/>
          </w:tcPr>
          <w:p>
            <w:r>
              <w:t>侧面</w:t>
            </w:r>
          </w:p>
        </w:tc>
        <w:tc>
          <w:tcPr>
            <w:vAlign w:val="center"/>
          </w:tcPr>
          <w:p>
            <w:r>
              <w:t>30.38</w:t>
            </w:r>
          </w:p>
        </w:tc>
        <w:tc>
          <w:tcPr>
            <w:vAlign w:val="center"/>
          </w:tcPr>
          <w:p>
            <w:r>
              <w:t>3.81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卧室</w:t>
            </w:r>
          </w:p>
        </w:tc>
        <w:tc>
          <w:tcPr>
            <w:vAlign w:val="center"/>
          </w:tcPr>
          <w:p>
            <w:r>
              <w:t>IV</w:t>
            </w:r>
          </w:p>
        </w:tc>
        <w:tc>
          <w:tcPr>
            <w:vAlign w:val="center"/>
          </w:tcPr>
          <w:p>
            <w:r>
              <w:t>侧面</w:t>
            </w:r>
          </w:p>
        </w:tc>
        <w:tc>
          <w:tcPr>
            <w:vAlign w:val="center"/>
          </w:tcPr>
          <w:p>
            <w:r>
              <w:t>30.38</w:t>
            </w:r>
          </w:p>
        </w:tc>
        <w:tc>
          <w:tcPr>
            <w:vAlign w:val="center"/>
          </w:tcPr>
          <w:p>
            <w:r>
              <w:t>3.81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卧室</w:t>
            </w:r>
          </w:p>
        </w:tc>
        <w:tc>
          <w:tcPr>
            <w:vAlign w:val="center"/>
          </w:tcPr>
          <w:p>
            <w:r>
              <w:t>IV</w:t>
            </w:r>
          </w:p>
        </w:tc>
        <w:tc>
          <w:tcPr>
            <w:vAlign w:val="center"/>
          </w:tcPr>
          <w:p>
            <w:r>
              <w:t>侧面</w:t>
            </w:r>
          </w:p>
        </w:tc>
        <w:tc>
          <w:tcPr>
            <w:vAlign w:val="center"/>
          </w:tcPr>
          <w:p>
            <w:r>
              <w:t>30.38</w:t>
            </w:r>
          </w:p>
        </w:tc>
        <w:tc>
          <w:tcPr>
            <w:vAlign w:val="center"/>
          </w:tcPr>
          <w:p>
            <w:r>
              <w:t>3.81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普通教室</w:t>
            </w:r>
          </w:p>
        </w:tc>
        <w:tc>
          <w:tcPr>
            <w:vAlign w:val="center"/>
          </w:tcPr>
          <w:p>
            <w:r>
              <w:t>III</w:t>
            </w:r>
          </w:p>
        </w:tc>
        <w:tc>
          <w:tcPr>
            <w:vAlign w:val="center"/>
          </w:tcPr>
          <w:p>
            <w:r>
              <w:t>侧面</w:t>
            </w:r>
          </w:p>
        </w:tc>
        <w:tc>
          <w:tcPr>
            <w:vAlign w:val="center"/>
          </w:tcPr>
          <w:p>
            <w:r>
              <w:t>26.56</w:t>
            </w:r>
          </w:p>
        </w:tc>
        <w:tc>
          <w:tcPr>
            <w:vAlign w:val="center"/>
          </w:tcPr>
          <w:p>
            <w:r>
              <w:t>3.77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卧室</w:t>
            </w:r>
          </w:p>
        </w:tc>
        <w:tc>
          <w:tcPr>
            <w:vAlign w:val="center"/>
          </w:tcPr>
          <w:p>
            <w:r>
              <w:t>IV</w:t>
            </w:r>
          </w:p>
        </w:tc>
        <w:tc>
          <w:tcPr>
            <w:vAlign w:val="center"/>
          </w:tcPr>
          <w:p>
            <w:r>
              <w:t>侧面</w:t>
            </w:r>
          </w:p>
        </w:tc>
        <w:tc>
          <w:tcPr>
            <w:vAlign w:val="center"/>
          </w:tcPr>
          <w:p>
            <w:r>
              <w:t>26.56</w:t>
            </w:r>
          </w:p>
        </w:tc>
        <w:tc>
          <w:tcPr>
            <w:vAlign w:val="center"/>
          </w:tcPr>
          <w:p>
            <w:r>
              <w:t>2.77</w:t>
            </w:r>
          </w:p>
        </w:tc>
        <w:tc>
          <w:tcPr>
            <w:vAlign w:val="center"/>
          </w:tcPr>
          <w:p>
            <w:r>
              <w:t>2.00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档案室</w:t>
            </w:r>
          </w:p>
        </w:tc>
        <w:tc>
          <w:tcPr>
            <w:vAlign w:val="center"/>
          </w:tcPr>
          <w:p>
            <w:r>
              <w:t>IV</w:t>
            </w:r>
          </w:p>
        </w:tc>
        <w:tc>
          <w:tcPr>
            <w:vAlign w:val="center"/>
          </w:tcPr>
          <w:p>
            <w:r>
              <w:t>侧面</w:t>
            </w:r>
          </w:p>
        </w:tc>
        <w:tc>
          <w:tcPr>
            <w:vAlign w:val="center"/>
          </w:tcPr>
          <w:p>
            <w:r>
              <w:t>24.60</w:t>
            </w:r>
          </w:p>
        </w:tc>
        <w:tc>
          <w:tcPr>
            <w:vAlign w:val="center"/>
          </w:tcPr>
          <w:p>
            <w:r>
              <w:t>2.32</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绘图室</w:t>
            </w:r>
          </w:p>
        </w:tc>
        <w:tc>
          <w:tcPr>
            <w:vAlign w:val="center"/>
          </w:tcPr>
          <w:p>
            <w:r>
              <w:t>II</w:t>
            </w:r>
          </w:p>
        </w:tc>
        <w:tc>
          <w:tcPr>
            <w:vAlign w:val="center"/>
          </w:tcPr>
          <w:p>
            <w:r>
              <w:t>侧面</w:t>
            </w:r>
          </w:p>
        </w:tc>
        <w:tc>
          <w:tcPr>
            <w:vAlign w:val="center"/>
          </w:tcPr>
          <w:p>
            <w:r>
              <w:t>259.44</w:t>
            </w:r>
          </w:p>
        </w:tc>
        <w:tc>
          <w:tcPr>
            <w:vAlign w:val="center"/>
          </w:tcPr>
          <w:p>
            <w:r>
              <w:t>6.37</w:t>
            </w:r>
          </w:p>
        </w:tc>
        <w:tc>
          <w:tcPr>
            <w:vAlign w:val="center"/>
          </w:tcPr>
          <w:p>
            <w:r>
              <w:t>4.00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卧室</w:t>
            </w:r>
          </w:p>
        </w:tc>
        <w:tc>
          <w:tcPr>
            <w:vAlign w:val="center"/>
          </w:tcPr>
          <w:p>
            <w:r>
              <w:t>IV</w:t>
            </w:r>
          </w:p>
        </w:tc>
        <w:tc>
          <w:tcPr>
            <w:vAlign w:val="center"/>
          </w:tcPr>
          <w:p>
            <w:r>
              <w:t>侧面</w:t>
            </w:r>
          </w:p>
        </w:tc>
        <w:tc>
          <w:tcPr>
            <w:vAlign w:val="center"/>
          </w:tcPr>
          <w:p>
            <w:r>
              <w:t>21.84</w:t>
            </w:r>
          </w:p>
        </w:tc>
        <w:tc>
          <w:tcPr>
            <w:vAlign w:val="center"/>
          </w:tcPr>
          <w:p>
            <w:r>
              <w:t>4.39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客房</w:t>
            </w:r>
          </w:p>
        </w:tc>
        <w:tc>
          <w:tcPr>
            <w:vAlign w:val="center"/>
          </w:tcPr>
          <w:p>
            <w:r>
              <w:t>IV</w:t>
            </w:r>
          </w:p>
        </w:tc>
        <w:tc>
          <w:tcPr>
            <w:vAlign w:val="center"/>
          </w:tcPr>
          <w:p>
            <w:r>
              <w:t>侧面</w:t>
            </w:r>
          </w:p>
        </w:tc>
        <w:tc>
          <w:tcPr>
            <w:vAlign w:val="center"/>
          </w:tcPr>
          <w:p>
            <w:r>
              <w:t>43.26</w:t>
            </w:r>
          </w:p>
        </w:tc>
        <w:tc>
          <w:tcPr>
            <w:vAlign w:val="center"/>
          </w:tcPr>
          <w:p>
            <w:r>
              <w:t>7.59</w:t>
            </w:r>
          </w:p>
        </w:tc>
        <w:tc>
          <w:tcPr>
            <w:vAlign w:val="center"/>
          </w:tcPr>
          <w:p>
            <w:r>
              <w:t>2.00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客房</w:t>
            </w:r>
          </w:p>
        </w:tc>
        <w:tc>
          <w:tcPr>
            <w:vAlign w:val="center"/>
          </w:tcPr>
          <w:p>
            <w:r>
              <w:t>IV</w:t>
            </w:r>
          </w:p>
        </w:tc>
        <w:tc>
          <w:tcPr>
            <w:vAlign w:val="center"/>
          </w:tcPr>
          <w:p>
            <w:r>
              <w:t>侧面</w:t>
            </w:r>
          </w:p>
        </w:tc>
        <w:tc>
          <w:tcPr>
            <w:vAlign w:val="center"/>
          </w:tcPr>
          <w:p>
            <w:r>
              <w:t>43.26</w:t>
            </w:r>
          </w:p>
        </w:tc>
        <w:tc>
          <w:tcPr>
            <w:vAlign w:val="center"/>
          </w:tcPr>
          <w:p>
            <w:r>
              <w:t>5.44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卧室</w:t>
            </w:r>
          </w:p>
        </w:tc>
        <w:tc>
          <w:tcPr>
            <w:vAlign w:val="center"/>
          </w:tcPr>
          <w:p>
            <w:r>
              <w:t>IV</w:t>
            </w:r>
          </w:p>
        </w:tc>
        <w:tc>
          <w:tcPr>
            <w:vAlign w:val="center"/>
          </w:tcPr>
          <w:p>
            <w:r>
              <w:t>侧面</w:t>
            </w:r>
          </w:p>
        </w:tc>
        <w:tc>
          <w:tcPr>
            <w:vAlign w:val="center"/>
          </w:tcPr>
          <w:p>
            <w:r>
              <w:t>21.84</w:t>
            </w:r>
          </w:p>
        </w:tc>
        <w:tc>
          <w:tcPr>
            <w:vAlign w:val="center"/>
          </w:tcPr>
          <w:p>
            <w:r>
              <w:t>4.26</w:t>
            </w:r>
          </w:p>
        </w:tc>
        <w:tc>
          <w:tcPr>
            <w:vAlign w:val="center"/>
          </w:tcPr>
          <w:p>
            <w:r>
              <w:t>2.00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档案室</w:t>
            </w:r>
          </w:p>
        </w:tc>
        <w:tc>
          <w:tcPr>
            <w:vAlign w:val="center"/>
          </w:tcPr>
          <w:p>
            <w:r>
              <w:t>IV</w:t>
            </w:r>
          </w:p>
        </w:tc>
        <w:tc>
          <w:tcPr>
            <w:vAlign w:val="center"/>
          </w:tcPr>
          <w:p>
            <w:r>
              <w:t>侧面</w:t>
            </w:r>
          </w:p>
        </w:tc>
        <w:tc>
          <w:tcPr>
            <w:vAlign w:val="center"/>
          </w:tcPr>
          <w:p>
            <w:r>
              <w:t>4.76</w:t>
            </w:r>
          </w:p>
        </w:tc>
        <w:tc>
          <w:tcPr>
            <w:vAlign w:val="center"/>
          </w:tcPr>
          <w:p>
            <w:r>
              <w:t>10.23</w:t>
            </w:r>
          </w:p>
        </w:tc>
        <w:tc>
          <w:tcPr>
            <w:vAlign w:val="center"/>
          </w:tcPr>
          <w:p>
            <w:r>
              <w:t>2.00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档案室</w:t>
            </w:r>
          </w:p>
        </w:tc>
        <w:tc>
          <w:tcPr>
            <w:vAlign w:val="center"/>
          </w:tcPr>
          <w:p>
            <w:r>
              <w:t>IV</w:t>
            </w:r>
          </w:p>
        </w:tc>
        <w:tc>
          <w:tcPr>
            <w:vAlign w:val="center"/>
          </w:tcPr>
          <w:p>
            <w:r>
              <w:t>侧面</w:t>
            </w:r>
          </w:p>
        </w:tc>
        <w:tc>
          <w:tcPr>
            <w:vAlign w:val="center"/>
          </w:tcPr>
          <w:p>
            <w:r>
              <w:t>4.76</w:t>
            </w:r>
          </w:p>
        </w:tc>
        <w:tc>
          <w:tcPr>
            <w:vAlign w:val="center"/>
          </w:tcPr>
          <w:p>
            <w:r>
              <w:t>3.06</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餐厅</w:t>
            </w:r>
          </w:p>
        </w:tc>
        <w:tc>
          <w:tcPr>
            <w:vAlign w:val="center"/>
          </w:tcPr>
          <w:p>
            <w:r>
              <w:t>IV</w:t>
            </w:r>
          </w:p>
        </w:tc>
        <w:tc>
          <w:tcPr>
            <w:vAlign w:val="center"/>
          </w:tcPr>
          <w:p>
            <w:r>
              <w:t>侧面</w:t>
            </w:r>
          </w:p>
        </w:tc>
        <w:tc>
          <w:tcPr>
            <w:vAlign w:val="center"/>
          </w:tcPr>
          <w:p>
            <w:r>
              <w:t>72.06</w:t>
            </w:r>
          </w:p>
        </w:tc>
        <w:tc>
          <w:tcPr>
            <w:vAlign w:val="center"/>
          </w:tcPr>
          <w:p>
            <w:r>
              <w:t>2.57</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绘图室</w:t>
            </w:r>
          </w:p>
        </w:tc>
        <w:tc>
          <w:tcPr>
            <w:vAlign w:val="center"/>
          </w:tcPr>
          <w:p>
            <w:r>
              <w:t>II</w:t>
            </w:r>
          </w:p>
        </w:tc>
        <w:tc>
          <w:tcPr>
            <w:vAlign w:val="center"/>
          </w:tcPr>
          <w:p>
            <w:r>
              <w:t>侧面</w:t>
            </w:r>
          </w:p>
        </w:tc>
        <w:tc>
          <w:tcPr>
            <w:vAlign w:val="center"/>
          </w:tcPr>
          <w:p>
            <w:r>
              <w:t>376.04</w:t>
            </w:r>
          </w:p>
        </w:tc>
        <w:tc>
          <w:tcPr>
            <w:vAlign w:val="center"/>
          </w:tcPr>
          <w:p>
            <w:r>
              <w:t>5.77</w:t>
            </w:r>
          </w:p>
        </w:tc>
        <w:tc>
          <w:tcPr>
            <w:vAlign w:val="center"/>
          </w:tcPr>
          <w:p>
            <w:r>
              <w:t>4.00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餐厅</w:t>
            </w:r>
          </w:p>
        </w:tc>
        <w:tc>
          <w:tcPr>
            <w:vAlign w:val="center"/>
          </w:tcPr>
          <w:p>
            <w:r>
              <w:t>IV</w:t>
            </w:r>
          </w:p>
        </w:tc>
        <w:tc>
          <w:tcPr>
            <w:vAlign w:val="center"/>
          </w:tcPr>
          <w:p>
            <w:r>
              <w:t>侧面</w:t>
            </w:r>
          </w:p>
        </w:tc>
        <w:tc>
          <w:tcPr>
            <w:vAlign w:val="center"/>
          </w:tcPr>
          <w:p>
            <w:r>
              <w:t>56.57</w:t>
            </w:r>
          </w:p>
        </w:tc>
        <w:tc>
          <w:tcPr>
            <w:vAlign w:val="center"/>
          </w:tcPr>
          <w:p>
            <w:r>
              <w:t>4.73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档案室</w:t>
            </w:r>
          </w:p>
        </w:tc>
        <w:tc>
          <w:tcPr>
            <w:vAlign w:val="center"/>
          </w:tcPr>
          <w:p>
            <w:r>
              <w:t>IV</w:t>
            </w:r>
          </w:p>
        </w:tc>
        <w:tc>
          <w:tcPr>
            <w:vAlign w:val="center"/>
          </w:tcPr>
          <w:p>
            <w:r>
              <w:t>侧面</w:t>
            </w:r>
          </w:p>
        </w:tc>
        <w:tc>
          <w:tcPr>
            <w:vAlign w:val="center"/>
          </w:tcPr>
          <w:p>
            <w:r>
              <w:t>24.60</w:t>
            </w:r>
          </w:p>
        </w:tc>
        <w:tc>
          <w:tcPr>
            <w:vAlign w:val="center"/>
          </w:tcPr>
          <w:p>
            <w:r>
              <w:t>3.28</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3023</w:t>
            </w:r>
          </w:p>
        </w:tc>
        <w:tc>
          <w:tcPr>
            <w:vAlign w:val="center"/>
          </w:tcPr>
          <w:p>
            <w:r>
              <w:t>卧室</w:t>
            </w:r>
          </w:p>
        </w:tc>
        <w:tc>
          <w:tcPr>
            <w:vAlign w:val="center"/>
          </w:tcPr>
          <w:p>
            <w:r>
              <w:t>IV</w:t>
            </w:r>
          </w:p>
        </w:tc>
        <w:tc>
          <w:tcPr>
            <w:vAlign w:val="center"/>
          </w:tcPr>
          <w:p>
            <w:r>
              <w:t>侧面</w:t>
            </w:r>
          </w:p>
        </w:tc>
        <w:tc>
          <w:tcPr>
            <w:vAlign w:val="center"/>
          </w:tcPr>
          <w:p>
            <w:r>
              <w:t>30.38</w:t>
            </w:r>
          </w:p>
        </w:tc>
        <w:tc>
          <w:tcPr>
            <w:vAlign w:val="center"/>
          </w:tcPr>
          <w:p>
            <w:r>
              <w:t>4.96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3024</w:t>
            </w:r>
          </w:p>
        </w:tc>
        <w:tc>
          <w:tcPr>
            <w:vAlign w:val="center"/>
          </w:tcPr>
          <w:p>
            <w:r>
              <w:t>卧室</w:t>
            </w:r>
          </w:p>
        </w:tc>
        <w:tc>
          <w:tcPr>
            <w:vAlign w:val="center"/>
          </w:tcPr>
          <w:p>
            <w:r>
              <w:t>IV</w:t>
            </w:r>
          </w:p>
        </w:tc>
        <w:tc>
          <w:tcPr>
            <w:vAlign w:val="center"/>
          </w:tcPr>
          <w:p>
            <w:r>
              <w:t>侧面</w:t>
            </w:r>
          </w:p>
        </w:tc>
        <w:tc>
          <w:tcPr>
            <w:vAlign w:val="center"/>
          </w:tcPr>
          <w:p>
            <w:r>
              <w:t>30.38</w:t>
            </w:r>
          </w:p>
        </w:tc>
        <w:tc>
          <w:tcPr>
            <w:vAlign w:val="center"/>
          </w:tcPr>
          <w:p>
            <w:r>
              <w:t>5.51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3025</w:t>
            </w:r>
          </w:p>
        </w:tc>
        <w:tc>
          <w:tcPr>
            <w:vAlign w:val="center"/>
          </w:tcPr>
          <w:p>
            <w:r>
              <w:t>卧室</w:t>
            </w:r>
          </w:p>
        </w:tc>
        <w:tc>
          <w:tcPr>
            <w:vAlign w:val="center"/>
          </w:tcPr>
          <w:p>
            <w:r>
              <w:t>IV</w:t>
            </w:r>
          </w:p>
        </w:tc>
        <w:tc>
          <w:tcPr>
            <w:vAlign w:val="center"/>
          </w:tcPr>
          <w:p>
            <w:r>
              <w:t>侧面</w:t>
            </w:r>
          </w:p>
        </w:tc>
        <w:tc>
          <w:tcPr>
            <w:vAlign w:val="center"/>
          </w:tcPr>
          <w:p>
            <w:r>
              <w:t>30.38</w:t>
            </w:r>
          </w:p>
        </w:tc>
        <w:tc>
          <w:tcPr>
            <w:vAlign w:val="center"/>
          </w:tcPr>
          <w:p>
            <w:r>
              <w:t>5.51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3026</w:t>
            </w:r>
          </w:p>
        </w:tc>
        <w:tc>
          <w:tcPr>
            <w:vAlign w:val="center"/>
          </w:tcPr>
          <w:p>
            <w:r>
              <w:t>卧室</w:t>
            </w:r>
          </w:p>
        </w:tc>
        <w:tc>
          <w:tcPr>
            <w:vAlign w:val="center"/>
          </w:tcPr>
          <w:p>
            <w:r>
              <w:t>IV</w:t>
            </w:r>
          </w:p>
        </w:tc>
        <w:tc>
          <w:tcPr>
            <w:vAlign w:val="center"/>
          </w:tcPr>
          <w:p>
            <w:r>
              <w:t>侧面</w:t>
            </w:r>
          </w:p>
        </w:tc>
        <w:tc>
          <w:tcPr>
            <w:vAlign w:val="center"/>
          </w:tcPr>
          <w:p>
            <w:r>
              <w:t>30.38</w:t>
            </w:r>
          </w:p>
        </w:tc>
        <w:tc>
          <w:tcPr>
            <w:vAlign w:val="center"/>
          </w:tcPr>
          <w:p>
            <w:r>
              <w:t>3.40</w:t>
            </w:r>
          </w:p>
        </w:tc>
        <w:tc>
          <w:tcPr>
            <w:vAlign w:val="center"/>
          </w:tcPr>
          <w:p>
            <w:r>
              <w:t>2.00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9" w:name="_Toc11874"/>
      <w:r>
        <w:rPr>
          <w:rFonts w:hint="eastAsia"/>
        </w:rPr>
        <w:t>采光</w:t>
      </w:r>
      <w:r>
        <w:t>效果分析</w:t>
      </w:r>
      <w:r>
        <w:rPr>
          <w:rFonts w:hint="eastAsia"/>
        </w:rPr>
        <w:t>彩图</w:t>
      </w:r>
      <w:bookmarkEnd w:id="79"/>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80" w:name="彩图"/>
      <w:bookmarkEnd w:id="80"/>
      <w:r>
        <w:rPr>
          <w:rFonts w:hint="eastAsia"/>
        </w:rPr>
        <w:t xml:space="preserve"> </w:t>
      </w:r>
    </w:p>
    <w:p>
      <w:r>
        <w:drawing>
          <wp:inline distT="0" distB="0" distL="0" distR="0">
            <wp:extent cx="5667375" cy="2228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2228850"/>
                    </a:xfrm>
                    <a:prstGeom prst="rect">
                      <a:avLst/>
                    </a:prstGeom>
                  </pic:spPr>
                </pic:pic>
              </a:graphicData>
            </a:graphic>
          </wp:inline>
        </w:drawing>
      </w:r>
    </w:p>
    <w:p>
      <w:r>
        <w:t>1层</w:t>
      </w:r>
    </w:p>
    <w:p>
      <w:r>
        <w:drawing>
          <wp:inline distT="0" distB="0" distL="0" distR="0">
            <wp:extent cx="5667375" cy="2371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2371725"/>
                    </a:xfrm>
                    <a:prstGeom prst="rect">
                      <a:avLst/>
                    </a:prstGeom>
                  </pic:spPr>
                </pic:pic>
              </a:graphicData>
            </a:graphic>
          </wp:inline>
        </w:drawing>
      </w:r>
    </w:p>
    <w:p>
      <w:r>
        <w:t>2层</w:t>
      </w:r>
    </w:p>
    <w:p>
      <w:r>
        <w:drawing>
          <wp:inline distT="0" distB="0" distL="0" distR="0">
            <wp:extent cx="5667375" cy="28384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2838450"/>
                    </a:xfrm>
                    <a:prstGeom prst="rect">
                      <a:avLst/>
                    </a:prstGeom>
                  </pic:spPr>
                </pic:pic>
              </a:graphicData>
            </a:graphic>
          </wp:inline>
        </w:drawing>
      </w:r>
    </w:p>
    <w:p>
      <w:r>
        <w:t>3层</w:t>
      </w:r>
    </w:p>
    <w:p/>
    <w:p>
      <w:pPr>
        <w:pStyle w:val="2"/>
        <w:ind w:left="432" w:hanging="432"/>
      </w:pPr>
      <w:bookmarkStart w:id="81" w:name="_Toc7399"/>
      <w:r>
        <w:rPr>
          <w:rFonts w:hint="eastAsia"/>
        </w:rPr>
        <w:t>结论</w:t>
      </w:r>
      <w:bookmarkEnd w:id="81"/>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2" w:name="综述"/>
      <w:bookmarkEnd w:id="82"/>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53</w:t>
            </w:r>
          </w:p>
        </w:tc>
        <w:tc>
          <w:tcPr>
            <w:vAlign w:val="center"/>
          </w:tcPr>
          <w:p>
            <w:r>
              <w:t>50</w:t>
            </w:r>
          </w:p>
        </w:tc>
        <w:tc>
          <w:tcPr>
            <w:vAlign w:val="center"/>
          </w:tcPr>
          <w:p>
            <w:r>
              <w:t>94.34</w:t>
            </w:r>
          </w:p>
        </w:tc>
        <w:tc>
          <w:tcPr>
            <w:vAlign w:val="center"/>
          </w:tcPr>
          <w:p>
            <w:r>
              <w:rPr>
                <w:color w:val="FF00FF"/>
              </w:rPr>
              <w:t xml:space="preserve">1010 2006 </w:t>
            </w:r>
          </w:p>
        </w:tc>
        <w:tc>
          <w:tcPr>
            <w:vAlign w:val="center"/>
          </w:tcPr>
          <w:p>
            <w:r>
              <w:rPr>
                <w:b/>
                <w:color w:val="FF0000"/>
              </w:rPr>
              <w:t xml:space="preserve">2001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5146.85</w:t>
            </w:r>
          </w:p>
        </w:tc>
        <w:tc>
          <w:tcPr>
            <w:vAlign w:val="center"/>
          </w:tcPr>
          <w:p>
            <w:r>
              <w:t>4533.06</w:t>
            </w:r>
          </w:p>
        </w:tc>
        <w:tc>
          <w:tcPr>
            <w:vAlign w:val="center"/>
          </w:tcPr>
          <w:p>
            <w:r>
              <w:t>88.07</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3" w:name="总平面图"/>
      <w:bookmarkEnd w:id="83"/>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777734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霜华</cp:lastModifiedBy>
  <cp:lastPrinted>2411-12-31T16:00:00Z</cp:lastPrinted>
  <dcterms:modified xsi:type="dcterms:W3CDTF">2024-02-26T09:08:40Z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D0ACC09DE7E54A85AF998561F5034842_12</vt:lpwstr>
  </property>
</Properties>
</file>