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</w:pPr>
      <w:r>
        <w:rPr>
          <w:sz w:val="44"/>
          <w:b w:val="on"/>
        </w:rPr>
        <w:t>绿色建材应用比例计算书</w:t>
      </w:r>
    </w:p>
    <w:p>
      <w:r>
        <w:br/>
        <w:t xml:space="preserve">    绿色建材的应用比例计算书是指根据建筑项目的特点和要求，结合绿色建材的种类、性能和使用范围，进行合理的比例计算，以确保在建筑项目中充分应用绿色建材，从而达到节能、环保、健康的建筑目标。绿色建材的应用比例计算书通常包括以下几个方面的内容：</w:t>
        <w:br/>
        <w:br/>
      </w:r>
      <w:r>
        <w:t xml:space="preserve">    1. 绿色建材种类及性能，首先需要对各种绿色建材的种类、性能进行了解和分类，例如可再生材料、低VOC材料、节能材料等，以便在后续的比例计算中能够准确选择和应用。</w:t>
        <w:br/>
        <w:br/>
      </w:r>
      <w:r>
        <w:t xml:space="preserve">    2. 建筑项目需求分析，对建筑项目的功能、性能、环境要求等进行全面的分析，明确项目对绿色建材的需求和应用范围。</w:t>
        <w:br/>
        <w:br/>
      </w:r>
      <w:r>
        <w:t xml:space="preserve">    3. 比例计算方法，根据建筑项目的需求和绿色建材的性能特点，采用合适的比例计算方法，例如按照材料用量、面积比例等进行计算，以确定各种绿色建材在项目中的应用比例。</w:t>
        <w:br/>
        <w:br/>
      </w:r>
      <w:r>
        <w:t xml:space="preserve">    4. 技术经济分析，在进行比例计算时，需要综合考虑绿色建材的技术性能、价格、供应情况等因素，进行技术经济分析，确保绿色建材的应用既能满足项目需求，又具有经济合理性。</w:t>
        <w:br/>
        <w:br/>
      </w:r>
      <w:r>
        <w:t xml:space="preserve">    5. 编制计算书，最后，根据以上分析和计算结果，编制绿色建材的应用比例计算书，明确各种绿色建材在项目中的具体应用比例和方法，作为项目实施的依据。</w:t>
        <w:br/>
        <w:br/>
      </w:r>
      <w:r>
        <w:t xml:space="preserve">    总的来说，绿色建材的应用比例计算书是建筑项目中非常重要的一部分，它能够帮助项目团队合理选择和应用绿色建材，从而实现节能减排、环保健康的建筑目标，促进建筑行业的可持续发展。</w:t>
      </w:r>
    </w:p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" w:hAnsi="仿宋" w:eastAsia="仿宋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2023-12-29T18:05:34Z</dcterms:created>
  <dc:creator>Apache POI</dc:creator>
</cp:coreProperties>
</file>