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6.2.7 设置PM10、PM2.5、CO2浓度的空气质量监测系统，且具有存储至少一年的监测数据和实时显示等功能。（5分）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914"/>
        <w:gridCol w:w="123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9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评价内容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设置PM</w:t>
            </w:r>
            <w:r>
              <w:rPr>
                <w:rFonts w:ascii="Times New Roman" w:hAnsi="Times New Roman" w:cs="Times New Roman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</w:rPr>
              <w:t>、PM</w:t>
            </w:r>
            <w:r>
              <w:rPr>
                <w:rFonts w:ascii="Times New Roman" w:hAnsi="Times New Roman" w:cs="Times New Roman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</w:rPr>
              <w:t>、CO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浓度的空气质量监测系统，且具有存储至少一年的监测数据和实时显示等功能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160811457"/>
            <w:placeholder>
              <w:docPart w:val="A79780A3974147CA8F677ED0B5A9E5F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59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60170229"/>
            <w:placeholder>
              <w:docPart w:val="32485F9FF20F4464B02B9D8C5476191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68" w:type="dxa"/>
                <w:shd w:val="clear" w:color="auto" w:fill="auto"/>
                <w:vAlign w:val="center"/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设置的室内空气质量监控系统：</w:t>
      </w:r>
      <w:sdt>
        <w:sdtPr>
          <w:rPr>
            <w:rFonts w:hint="eastAsia"/>
          </w:rPr>
          <w:id w:val="133356865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082702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744498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822115158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  <w:r>
                    <w:rPr>
                      <w:rFonts w:hint="eastAsia"/>
                    </w:rPr>
                    <w:t xml:space="preserve"> PM</w:t>
                  </w:r>
                  <w:r>
                    <w:rPr>
                      <w:rFonts w:hint="eastAsia"/>
                      <w:vertAlign w:val="subscript"/>
                    </w:rPr>
                    <w:t>10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32171568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75497225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 PM</w:t>
          </w:r>
          <w:r>
            <w:rPr>
              <w:rFonts w:hint="eastAsia"/>
              <w:vertAlign w:val="subscript"/>
            </w:rPr>
            <w:t>2.5</w:t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-147313821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81467424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-116533269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563062532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  <w:r>
                    <w:rPr>
                      <w:rFonts w:hint="eastAsia"/>
                    </w:rPr>
                    <w:t xml:space="preserve"> CO</w:t>
                  </w:r>
                  <w:r>
                    <w:rPr>
                      <w:rFonts w:hint="eastAsia"/>
                      <w:vertAlign w:val="subscript"/>
                    </w:rPr>
                    <w:t>2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174032877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3679798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其他</w:t>
          </w:r>
        </w:sdtContent>
      </w:sdt>
      <w:r>
        <w:rPr>
          <w:rFonts w:hint="eastAsia"/>
          <w:u w:val="single"/>
        </w:rPr>
        <w:t xml:space="preserve">        </w:t>
      </w:r>
    </w:p>
    <w:p>
      <w:r>
        <w:rPr>
          <w:rFonts w:hint="eastAsia"/>
        </w:rPr>
        <w:t>监控系统能够实现：</w:t>
      </w:r>
      <w:sdt>
        <w:sdtPr>
          <w:rPr>
            <w:rFonts w:hint="eastAsia"/>
            <w:sz w:val="28"/>
          </w:rPr>
          <w:id w:val="71955405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</w:rPr>
        <w:t xml:space="preserve">连续测量 </w:t>
      </w:r>
      <w:sdt>
        <w:sdtPr>
          <w:rPr>
            <w:rFonts w:hint="eastAsia"/>
            <w:sz w:val="28"/>
          </w:rPr>
          <w:id w:val="-62422729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</w:rPr>
        <w:t xml:space="preserve">显示 </w:t>
      </w:r>
      <w:sdt>
        <w:sdtPr>
          <w:rPr>
            <w:rFonts w:hint="eastAsia"/>
            <w:sz w:val="28"/>
          </w:rPr>
          <w:id w:val="103900575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</w:rPr>
        <w:t xml:space="preserve">记录 </w:t>
      </w:r>
      <w:sdt>
        <w:sdtPr>
          <w:rPr>
            <w:rFonts w:hint="eastAsia"/>
            <w:sz w:val="28"/>
          </w:rPr>
          <w:id w:val="-118728364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/>
        </w:rPr>
        <w:t xml:space="preserve">数据传输 </w:t>
      </w:r>
      <w:sdt>
        <w:sdtPr>
          <w:rPr>
            <w:rFonts w:hint="eastAsia"/>
          </w:rPr>
          <w:id w:val="46246664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082703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744500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37088493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</w:t>
      </w:r>
    </w:p>
    <w:p>
      <w:r>
        <w:rPr>
          <w:rFonts w:hint="eastAsia"/>
        </w:rPr>
        <w:t>监控系统对污染物浓度的读数时间间隔为：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30min</w:t>
      </w:r>
      <w:r>
        <w:rPr>
          <w:rFonts w:hint="eastAsia"/>
          <w:u w:val="single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请简要说明室内空气质量监控系统设置情况及控制策略。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采用窗式新风机，可实时监控室内污染物浓度，如甲醛，二氧化碳，PM2.5，实现污染物超标联动新风，报警。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1）电气专业竣工图及设计说明，应包括监测系统的系统设置及说明、监测点位图、系统功能说明；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2）相关产品型式检验报告；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3）能源管理系统使用和维护的管理制度、历史检测数据、运行记录。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C953FF"/>
    <w:rsid w:val="00074A38"/>
    <w:rsid w:val="001839F8"/>
    <w:rsid w:val="00451471"/>
    <w:rsid w:val="006F7C52"/>
    <w:rsid w:val="007622B0"/>
    <w:rsid w:val="00BC4E0F"/>
    <w:rsid w:val="00C953FF"/>
    <w:rsid w:val="00CF3DAA"/>
    <w:rsid w:val="00E27554"/>
    <w:rsid w:val="00EA67DE"/>
    <w:rsid w:val="61B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autoRedefine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79780A3974147CA8F677ED0B5A9E5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196AF-57B7-4AF6-BFEE-103B249A0A5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2485F9FF20F4464B02B9D8C547619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3403E7-30A6-4A80-B921-D35FD8068D8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98"/>
    <w:rsid w:val="00025248"/>
    <w:rsid w:val="000D6D0C"/>
    <w:rsid w:val="00392D91"/>
    <w:rsid w:val="00634591"/>
    <w:rsid w:val="00B00AC2"/>
    <w:rsid w:val="00D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79780A3974147CA8F677ED0B5A9E5F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2485F9FF20F4464B02B9D8C547619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93073354A414DB1AAFC7559888918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52071CC5F7746E0A73D61905A316C1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1CB654A4DC249F7A37D89F7EB988C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7D48D41F8BB48E3A983B98462193E6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6FDC926B42A419BB6C69446CA8769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2019-07-12T08:00:00Z</dcterms:created>
  <dc:creator>dongYP</dc:creator>
  <cp:lastModifiedBy>微信用户</cp:lastModifiedBy>
  <dcterms:modified xsi:type="dcterms:W3CDTF">2024-03-17T05:23:59Z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87D42A7C8B8D4CB8A209DD0F6B397408_12</vt:lpwstr>
  </property>
</Properties>
</file>