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5合理选用建筑结构材料与构件。（</w:t>
      </w:r>
      <w:r>
        <w:rPr>
          <w:sz w:val="24"/>
          <w:szCs w:val="40"/>
        </w:rPr>
        <w:t>1</w:t>
      </w:r>
      <w:r>
        <w:rPr>
          <w:rFonts w:hint="eastAsia"/>
          <w:sz w:val="24"/>
          <w:szCs w:val="40"/>
        </w:rPr>
        <w:t>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4"/>
        <w:numPr>
          <w:ilvl w:val="0"/>
          <w:numId w:val="1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混凝土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bookmarkStart w:id="0" w:name="_Toc9945233"/>
            <w:bookmarkStart w:id="1" w:name="_Toc9944809"/>
            <w:bookmarkStart w:id="2" w:name="_Toc9945089"/>
            <w:bookmarkStart w:id="3" w:name="_Toc9945516"/>
            <w:bookmarkStart w:id="4" w:name="_Toc9945375"/>
            <w:r>
              <w:rPr>
                <w:rFonts w:ascii="Times New Roman" w:hAnsi="Times New Roman" w:cs="Times New Roman" w:eastAsiaTheme="majorEastAsia"/>
                <w:szCs w:val="21"/>
              </w:rPr>
              <w:t>400MPa级及以上强度等级钢筋应用比例达到85%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1487944"/>
            <w:placeholder>
              <w:docPart w:val="04E0A7B7DC984E77961CF6129A53344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混凝土竖向承重结构采用强度等级不小于C50混凝土用量占竖向承重结构中混凝土总量的比例达到50%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44681341"/>
            <w:placeholder>
              <w:docPart w:val="0330C10020B64C7587831081A83924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88181669"/>
            <w:placeholder>
              <w:docPart w:val="8888185DA6934D51A3E2FBFD08CA91F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pStyle w:val="14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钢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</w:rPr>
              <w:t>Q345及以上高强钢材用量占钢材总量的比例达到50%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4015472"/>
            <w:placeholder>
              <w:docPart w:val="3ECAD2FFBEC145EC8F89E1CC9F5089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</w:rPr>
              <w:t>Q345及以上高强钢材用量占钢材总量的比例达到70%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lang w:val="zh-CN"/>
              </w:rPr>
              <w:t>螺栓连接等非现场焊接节点占现场全部连接、拼接节点的数量比例达到50%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65715873"/>
            <w:placeholder>
              <w:docPart w:val="56F08561968A4DCF83C085237B10AD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3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采用施工时免支撑的楼层面板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1870925"/>
            <w:placeholder>
              <w:docPart w:val="E43A6334CB554C1785933552FAEFBB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0296037"/>
            <w:placeholder>
              <w:docPart w:val="3F537E20723E46A19A935D6DD2735F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pStyle w:val="14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混合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混凝土结构部分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01154"/>
            <w:placeholder>
              <w:docPart w:val="EEE3CA1DC25149AA94526C709C74D1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钢结构部分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694852"/>
            <w:placeholder>
              <w:docPart w:val="9C44029D13C84295854D5B61285659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合计（取平均值）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08644754"/>
            <w:placeholder>
              <w:docPart w:val="63F46ED8A8FE42DD906284B871363B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请简要说明建筑结构材料与构件的选用情况。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此项目涉及到结构和构件的选择主要为新建建筑的部分。我们选择用框架混凝土结构预制装配式做法。</w:t>
            </w:r>
            <w:bookmarkStart w:id="5" w:name="_GoBack"/>
            <w:bookmarkEnd w:id="5"/>
          </w:p>
        </w:tc>
      </w:tr>
    </w:tbl>
    <w:p>
      <w:pPr>
        <w:spacing w:line="288" w:lineRule="auto"/>
        <w:rPr>
          <w:b/>
        </w:rPr>
      </w:pPr>
    </w:p>
    <w:p>
      <w:pPr>
        <w:spacing w:line="288" w:lineRule="auto"/>
        <w:rPr>
          <w:b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 高强钢筋、高强混凝土、高强钢材、螺栓连接点等材料用量比例计算书、材料决算清单；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3）与免支撑的楼板相关的施工记录文件。</w:t>
      </w:r>
    </w:p>
    <w:p>
      <w:pPr>
        <w:rPr>
          <w:rFonts w:ascii="Times New Roman" w:hAnsi="Times New Roman" w:cs="Times New Roman" w:eastAsiaTheme="majorEastAsia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A7013"/>
    <w:multiLevelType w:val="multilevel"/>
    <w:tmpl w:val="0F2A7013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6432CA1"/>
    <w:multiLevelType w:val="multilevel"/>
    <w:tmpl w:val="76432CA1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C401BF"/>
    <w:rsid w:val="00074A38"/>
    <w:rsid w:val="006B2454"/>
    <w:rsid w:val="00C401BF"/>
    <w:rsid w:val="00D74FC3"/>
    <w:rsid w:val="00ED033A"/>
    <w:rsid w:val="00EE6093"/>
    <w:rsid w:val="1CB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4E0A7B7DC984E77961CF6129A533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82BC60-D8AD-41A8-B370-874A894F1FE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330C10020B64C7587831081A83924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F0CE12-DF42-47C4-A20C-062CC0CD8B6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88185DA6934D51A3E2FBFD08CA91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C79D23-5F1A-4820-BD68-8B2BF5C6327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CAD2FFBEC145EC8F89E1CC9F508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C2D377-D5A3-499B-923C-688B8B1E1A8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F08561968A4DCF83C085237B10AD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9176F3-4A49-42C2-AB29-C38B731683EA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3A6334CB554C1785933552FAEFBB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E0D962-0E9A-47FA-B320-54D1B2C65C9D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537E20723E46A19A935D6DD2735F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919C22-9AA7-4493-BCD1-4427FDCFDB6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E3CA1DC25149AA94526C709C74D1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858DDA-16E0-4611-B645-72CEA553B31A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44029D13C84295854D5B61285659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F3D7B3-9B33-4C4F-ABDD-913846FA04EE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F46ED8A8FE42DD906284B871363B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7520E3-45FE-46DE-9F1A-A8A9688A1941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D1"/>
    <w:rsid w:val="007C593F"/>
    <w:rsid w:val="00871570"/>
    <w:rsid w:val="00A3543D"/>
    <w:rsid w:val="00F5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4E0A7B7DC984E77961CF6129A5334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330C10020B64C7587831081A83924D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888185DA6934D51A3E2FBFD08CA91F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ECAD2FFBEC145EC8F89E1CC9F5089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F08561968A4DCF83C085237B10AD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E43A6334CB554C1785933552FAEFBB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F537E20723E46A19A935D6DD2735F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EE3CA1DC25149AA94526C709C74D1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44029D13C84295854D5B61285659E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3F46ED8A8FE42DD906284B871363B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00B3625B1F642ABABB84BB46A87D8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E29C2B29215493EABE767567213F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470</Characters>
  <Lines>3</Lines>
  <Paragraphs>1</Paragraphs>
  <TotalTime>47</TotalTime>
  <ScaleCrop>false</ScaleCrop>
  <LinksUpToDate>false</LinksUpToDate>
  <CharactersWithSpaces>551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微信用户</cp:lastModifiedBy>
  <dcterms:modified xsi:type="dcterms:W3CDTF">2024-03-16T12:40:37Z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876C729177B242DC930F90FE7663ACE6_12</vt:lpwstr>
  </property>
</Properties>
</file>