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6B90" w14:textId="77777777" w:rsidR="002928FC" w:rsidRDefault="00000000">
      <w:pPr>
        <w:spacing w:afterLines="50" w:after="156"/>
        <w:jc w:val="center"/>
        <w:rPr>
          <w:rFonts w:ascii="黑体" w:eastAsia="黑体" w:hAnsi="黑体"/>
          <w:b/>
          <w:spacing w:val="-20"/>
          <w:sz w:val="36"/>
          <w:szCs w:val="36"/>
        </w:rPr>
      </w:pPr>
      <w:r>
        <w:rPr>
          <w:rFonts w:ascii="黑体" w:eastAsia="黑体" w:hAnsi="黑体"/>
          <w:b/>
          <w:spacing w:val="-20"/>
          <w:sz w:val="36"/>
          <w:szCs w:val="36"/>
        </w:rPr>
        <w:t>绿色建筑</w:t>
      </w:r>
      <w:r>
        <w:rPr>
          <w:rFonts w:ascii="黑体" w:eastAsia="黑体" w:hAnsi="黑体" w:hint="eastAsia"/>
          <w:b/>
          <w:spacing w:val="-20"/>
          <w:sz w:val="36"/>
          <w:szCs w:val="36"/>
        </w:rPr>
        <w:t>标识证书关键技术</w:t>
      </w:r>
      <w:r>
        <w:rPr>
          <w:rFonts w:ascii="黑体" w:eastAsia="黑体" w:hAnsi="黑体"/>
          <w:b/>
          <w:spacing w:val="-20"/>
          <w:sz w:val="36"/>
          <w:szCs w:val="36"/>
        </w:rPr>
        <w:t>指标</w:t>
      </w:r>
    </w:p>
    <w:p w14:paraId="4A143FAA" w14:textId="53C844F0" w:rsidR="002928FC" w:rsidRDefault="00000000">
      <w:pPr>
        <w:rPr>
          <w:b/>
          <w:sz w:val="24"/>
        </w:rPr>
      </w:pPr>
      <w:r>
        <w:rPr>
          <w:rFonts w:hAnsi="宋体"/>
          <w:b/>
          <w:sz w:val="24"/>
        </w:rPr>
        <w:t>项目名称：</w:t>
      </w:r>
      <w:r w:rsidR="00695E7D" w:rsidRPr="00695E7D">
        <w:rPr>
          <w:rFonts w:hint="eastAsia"/>
          <w:b/>
          <w:sz w:val="24"/>
        </w:rPr>
        <w:t>基于生态绿色策略的科技园区建筑设计</w:t>
      </w:r>
    </w:p>
    <w:p w14:paraId="05DB3A1F" w14:textId="77777777" w:rsidR="002928FC" w:rsidRDefault="0000000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评价标准：</w:t>
      </w:r>
    </w:p>
    <w:p w14:paraId="4651772D" w14:textId="77777777" w:rsidR="002928FC" w:rsidRDefault="00000000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项目</w:t>
      </w:r>
      <w:r>
        <w:rPr>
          <w:rFonts w:hAnsi="宋体" w:hint="eastAsia"/>
          <w:b/>
          <w:sz w:val="24"/>
        </w:rPr>
        <w:t>星级</w:t>
      </w:r>
      <w:r>
        <w:rPr>
          <w:rFonts w:hAnsi="宋体"/>
          <w:b/>
          <w:sz w:val="24"/>
        </w:rPr>
        <w:t>：</w:t>
      </w:r>
      <w:r>
        <w:rPr>
          <w:rFonts w:hint="eastAsia"/>
          <w:b/>
          <w:sz w:val="24"/>
        </w:rPr>
        <w:t>基本</w:t>
      </w:r>
      <w:r>
        <w:rPr>
          <w:b/>
          <w:sz w:val="24"/>
        </w:rPr>
        <w:t>级</w:t>
      </w:r>
    </w:p>
    <w:p w14:paraId="3E55D0DD" w14:textId="77777777" w:rsidR="002928FC" w:rsidRDefault="00000000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申报单位：</w:t>
      </w:r>
    </w:p>
    <w:p w14:paraId="7D3A8E1D" w14:textId="77777777" w:rsidR="002928FC" w:rsidRDefault="00000000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设计单位：</w:t>
      </w:r>
      <w:r>
        <w:rPr>
          <w:b/>
          <w:sz w:val="24"/>
        </w:rPr>
        <w:t>浙江工业大学设计与建筑学院</w:t>
      </w:r>
    </w:p>
    <w:p w14:paraId="4A6AFAF3" w14:textId="77777777" w:rsidR="002928FC" w:rsidRDefault="00000000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咨询</w:t>
      </w:r>
      <w:r>
        <w:rPr>
          <w:rFonts w:hAnsi="宋体" w:hint="eastAsia"/>
          <w:b/>
          <w:sz w:val="24"/>
        </w:rPr>
        <w:t>单位：</w:t>
      </w:r>
    </w:p>
    <w:p w14:paraId="052A2568" w14:textId="77777777" w:rsidR="002928FC" w:rsidRDefault="002928FC">
      <w:pPr>
        <w:spacing w:line="360" w:lineRule="auto"/>
      </w:pPr>
    </w:p>
    <w:tbl>
      <w:tblPr>
        <w:tblW w:w="87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536"/>
      </w:tblGrid>
      <w:tr w:rsidR="002928FC" w14:paraId="6CB2721F" w14:textId="77777777">
        <w:tc>
          <w:tcPr>
            <w:tcW w:w="8715" w:type="dxa"/>
            <w:gridSpan w:val="2"/>
            <w:shd w:val="clear" w:color="auto" w:fill="auto"/>
            <w:vAlign w:val="center"/>
          </w:tcPr>
          <w:p w14:paraId="3CE9B430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绿色建筑标识证书关键技术指标（民用建筑）</w:t>
            </w:r>
          </w:p>
        </w:tc>
      </w:tr>
      <w:tr w:rsidR="002928FC" w14:paraId="6571C7B1" w14:textId="77777777">
        <w:tc>
          <w:tcPr>
            <w:tcW w:w="4179" w:type="dxa"/>
            <w:shd w:val="clear" w:color="auto" w:fill="auto"/>
            <w:vAlign w:val="center"/>
          </w:tcPr>
          <w:p w14:paraId="14D1038E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关键技术指标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820E77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指标值</w:t>
            </w:r>
          </w:p>
        </w:tc>
      </w:tr>
      <w:tr w:rsidR="002928FC" w14:paraId="6CA11C0C" w14:textId="77777777">
        <w:tc>
          <w:tcPr>
            <w:tcW w:w="4179" w:type="dxa"/>
            <w:shd w:val="clear" w:color="auto" w:fill="auto"/>
            <w:vAlign w:val="center"/>
          </w:tcPr>
          <w:p w14:paraId="5906B0AF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碳排放强度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B50C2D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建筑运行k</w:t>
            </w:r>
            <w:r>
              <w:rPr>
                <w:rFonts w:ascii="仿宋" w:eastAsia="仿宋" w:hAnsi="仿宋"/>
                <w:sz w:val="24"/>
              </w:rPr>
              <w:t>gCO</w:t>
            </w:r>
            <w:r>
              <w:rPr>
                <w:rFonts w:ascii="仿宋" w:eastAsia="仿宋" w:hAnsi="仿宋"/>
                <w:sz w:val="24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m</w:t>
            </w:r>
            <w:r>
              <w:rPr>
                <w:rFonts w:ascii="仿宋" w:eastAsia="仿宋" w:hAnsi="仿宋"/>
                <w:sz w:val="24"/>
                <w:vertAlign w:val="superscript"/>
              </w:rPr>
              <w:t>2</w:t>
            </w:r>
          </w:p>
        </w:tc>
      </w:tr>
      <w:tr w:rsidR="002928FC" w14:paraId="00877640" w14:textId="77777777">
        <w:tc>
          <w:tcPr>
            <w:tcW w:w="4179" w:type="dxa"/>
            <w:shd w:val="clear" w:color="auto" w:fill="auto"/>
            <w:vAlign w:val="center"/>
          </w:tcPr>
          <w:p w14:paraId="7BBDE261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围护结构热工性能（或建筑供暖空调负荷）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2A457" w14:textId="77777777" w:rsidR="002928FC" w:rsidRDefault="00000000">
            <w:pPr>
              <w:spacing w:line="276" w:lineRule="auto"/>
            </w:pPr>
            <w:r>
              <w:rPr>
                <w:rFonts w:hint="eastAsia"/>
              </w:rPr>
              <w:t>围护结构提高</w:t>
            </w:r>
            <w:r>
              <w:rPr>
                <w:rFonts w:hint="eastAsia"/>
              </w:rPr>
              <w:t>10.1%</w:t>
            </w:r>
            <w:r>
              <w:rPr>
                <w:rFonts w:hint="eastAsia"/>
              </w:rPr>
              <w:t>或负荷降低</w:t>
            </w:r>
            <w:r>
              <w:rPr>
                <w:rFonts w:hint="eastAsia"/>
              </w:rPr>
              <w:t>%</w:t>
            </w:r>
          </w:p>
        </w:tc>
      </w:tr>
      <w:tr w:rsidR="002928FC" w14:paraId="4454A90C" w14:textId="77777777">
        <w:tc>
          <w:tcPr>
            <w:tcW w:w="4179" w:type="dxa"/>
            <w:shd w:val="clear" w:color="auto" w:fill="auto"/>
            <w:vAlign w:val="center"/>
          </w:tcPr>
          <w:p w14:paraId="67D02427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严寒和寒冷地区住宅建筑外墙传热系数降低比例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7E122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 w:rsidR="002928FC" w14:paraId="77A43F01" w14:textId="77777777">
        <w:tc>
          <w:tcPr>
            <w:tcW w:w="4179" w:type="dxa"/>
            <w:shd w:val="clear" w:color="auto" w:fill="auto"/>
            <w:vAlign w:val="center"/>
          </w:tcPr>
          <w:p w14:paraId="7EE60713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节水器具用水效率等级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AA5C50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</w:p>
        </w:tc>
      </w:tr>
      <w:tr w:rsidR="002928FC" w14:paraId="4D917762" w14:textId="77777777">
        <w:tc>
          <w:tcPr>
            <w:tcW w:w="4179" w:type="dxa"/>
            <w:shd w:val="clear" w:color="auto" w:fill="auto"/>
            <w:vAlign w:val="center"/>
          </w:tcPr>
          <w:p w14:paraId="7311F050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住宅建筑隔声性能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3D1D15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 w:rsidR="002928FC" w14:paraId="379337B7" w14:textId="77777777">
        <w:tc>
          <w:tcPr>
            <w:tcW w:w="4179" w:type="dxa"/>
            <w:shd w:val="clear" w:color="auto" w:fill="auto"/>
            <w:vAlign w:val="center"/>
          </w:tcPr>
          <w:p w14:paraId="609DD2C0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室内主要空气污染物浓度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AAFC06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20%</w:t>
            </w:r>
          </w:p>
        </w:tc>
      </w:tr>
      <w:tr w:rsidR="002928FC" w14:paraId="65C7B8BF" w14:textId="77777777">
        <w:tc>
          <w:tcPr>
            <w:tcW w:w="4179" w:type="dxa"/>
            <w:shd w:val="clear" w:color="auto" w:fill="auto"/>
            <w:vAlign w:val="center"/>
          </w:tcPr>
          <w:p w14:paraId="25CD308A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外窗气密性能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CBD56E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外窗气密性能符合国家标准规定，外窗洞口与外窗本体结合严密</w:t>
            </w:r>
          </w:p>
        </w:tc>
      </w:tr>
      <w:tr w:rsidR="002928FC" w14:paraId="769B1ADF" w14:textId="77777777">
        <w:tc>
          <w:tcPr>
            <w:tcW w:w="4179" w:type="dxa"/>
            <w:shd w:val="clear" w:color="auto" w:fill="auto"/>
            <w:vAlign w:val="center"/>
          </w:tcPr>
          <w:p w14:paraId="3A0764C8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全装修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B22DFD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全装修质量符合国家标准规定</w:t>
            </w:r>
          </w:p>
        </w:tc>
      </w:tr>
      <w:tr w:rsidR="002928FC" w14:paraId="3579D627" w14:textId="77777777">
        <w:tc>
          <w:tcPr>
            <w:tcW w:w="4179" w:type="dxa"/>
            <w:shd w:val="clear" w:color="auto" w:fill="auto"/>
            <w:vAlign w:val="center"/>
          </w:tcPr>
          <w:p w14:paraId="3762E6A8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绿色建材应用比例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37886E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928FC" w14:paraId="39AEEA81" w14:textId="77777777">
        <w:tc>
          <w:tcPr>
            <w:tcW w:w="4179" w:type="dxa"/>
            <w:shd w:val="clear" w:color="auto" w:fill="auto"/>
            <w:vAlign w:val="center"/>
          </w:tcPr>
          <w:p w14:paraId="1E19691E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绿地率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E25A4C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达到规划指标1</w:t>
            </w:r>
            <w:r>
              <w:rPr>
                <w:rFonts w:ascii="仿宋" w:eastAsia="仿宋" w:hAnsi="仿宋"/>
                <w:sz w:val="24"/>
              </w:rPr>
              <w:t>05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928FC" w14:paraId="07C61378" w14:textId="77777777">
        <w:tc>
          <w:tcPr>
            <w:tcW w:w="4179" w:type="dxa"/>
            <w:shd w:val="clear" w:color="auto" w:fill="auto"/>
            <w:vAlign w:val="center"/>
          </w:tcPr>
          <w:p w14:paraId="066728FD" w14:textId="77777777" w:rsidR="002928FC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非传统水源利用率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9C2862" w14:textId="77777777" w:rsidR="002928FC" w:rsidRDefault="0000000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绿化道路6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%、冲厕</w:t>
            </w:r>
            <w:r>
              <w:rPr>
                <w:rFonts w:ascii="仿宋" w:eastAsia="仿宋" w:hAnsi="仿宋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</w:rPr>
              <w:t>%、冷却补水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</w:tbl>
    <w:p w14:paraId="54E58A3B" w14:textId="77777777" w:rsidR="002928FC" w:rsidRDefault="002928FC">
      <w:pPr>
        <w:spacing w:line="360" w:lineRule="auto"/>
      </w:pPr>
    </w:p>
    <w:p w14:paraId="04F4D6A6" w14:textId="77777777" w:rsidR="002928FC" w:rsidRDefault="002928FC">
      <w:pPr>
        <w:spacing w:line="360" w:lineRule="auto"/>
      </w:pPr>
    </w:p>
    <w:p w14:paraId="3FDB5048" w14:textId="77777777" w:rsidR="002928FC" w:rsidRDefault="002928FC">
      <w:pPr>
        <w:spacing w:line="360" w:lineRule="auto"/>
      </w:pPr>
    </w:p>
    <w:sectPr w:rsidR="0029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yYTMxZWYxZWY3MjA1ZmNlM2U3NDk3NzY2ZjkzNmUifQ=="/>
  </w:docVars>
  <w:rsids>
    <w:rsidRoot w:val="00D268B1"/>
    <w:rsid w:val="00030E46"/>
    <w:rsid w:val="00053D8A"/>
    <w:rsid w:val="00060585"/>
    <w:rsid w:val="00061615"/>
    <w:rsid w:val="0007613F"/>
    <w:rsid w:val="0007759C"/>
    <w:rsid w:val="00103426"/>
    <w:rsid w:val="0013528A"/>
    <w:rsid w:val="001442FD"/>
    <w:rsid w:val="00191734"/>
    <w:rsid w:val="001A2642"/>
    <w:rsid w:val="001B177E"/>
    <w:rsid w:val="001C2810"/>
    <w:rsid w:val="001C457D"/>
    <w:rsid w:val="001F1387"/>
    <w:rsid w:val="001F2803"/>
    <w:rsid w:val="001F359F"/>
    <w:rsid w:val="002234DB"/>
    <w:rsid w:val="00231FFC"/>
    <w:rsid w:val="002409A4"/>
    <w:rsid w:val="00244F94"/>
    <w:rsid w:val="002928FC"/>
    <w:rsid w:val="00294F96"/>
    <w:rsid w:val="00295F27"/>
    <w:rsid w:val="00296B13"/>
    <w:rsid w:val="002B189F"/>
    <w:rsid w:val="002B29F4"/>
    <w:rsid w:val="00335C11"/>
    <w:rsid w:val="00383884"/>
    <w:rsid w:val="003B150E"/>
    <w:rsid w:val="00437C80"/>
    <w:rsid w:val="004C6940"/>
    <w:rsid w:val="004D2464"/>
    <w:rsid w:val="004D2F70"/>
    <w:rsid w:val="004F45EC"/>
    <w:rsid w:val="00554B6C"/>
    <w:rsid w:val="00560867"/>
    <w:rsid w:val="00571917"/>
    <w:rsid w:val="0059017D"/>
    <w:rsid w:val="005922F8"/>
    <w:rsid w:val="005C3782"/>
    <w:rsid w:val="0060189F"/>
    <w:rsid w:val="006029B6"/>
    <w:rsid w:val="00603A8D"/>
    <w:rsid w:val="006405C4"/>
    <w:rsid w:val="006900A6"/>
    <w:rsid w:val="00695E7D"/>
    <w:rsid w:val="006A6D03"/>
    <w:rsid w:val="006B4C39"/>
    <w:rsid w:val="00710DB3"/>
    <w:rsid w:val="0073776B"/>
    <w:rsid w:val="007478E6"/>
    <w:rsid w:val="00767E42"/>
    <w:rsid w:val="00792F18"/>
    <w:rsid w:val="00795EBE"/>
    <w:rsid w:val="007A7102"/>
    <w:rsid w:val="007C2702"/>
    <w:rsid w:val="007C324F"/>
    <w:rsid w:val="007D7CBB"/>
    <w:rsid w:val="00834BE4"/>
    <w:rsid w:val="00864356"/>
    <w:rsid w:val="00873135"/>
    <w:rsid w:val="00875320"/>
    <w:rsid w:val="00883CBB"/>
    <w:rsid w:val="008A1522"/>
    <w:rsid w:val="008D6874"/>
    <w:rsid w:val="008E2644"/>
    <w:rsid w:val="008F676F"/>
    <w:rsid w:val="00900A77"/>
    <w:rsid w:val="00927636"/>
    <w:rsid w:val="009565B5"/>
    <w:rsid w:val="00976CDC"/>
    <w:rsid w:val="009902A8"/>
    <w:rsid w:val="009A095C"/>
    <w:rsid w:val="009A1A50"/>
    <w:rsid w:val="009F7324"/>
    <w:rsid w:val="00A22DB3"/>
    <w:rsid w:val="00A521CE"/>
    <w:rsid w:val="00A54664"/>
    <w:rsid w:val="00A8799F"/>
    <w:rsid w:val="00A960AB"/>
    <w:rsid w:val="00AA61DD"/>
    <w:rsid w:val="00AC14E6"/>
    <w:rsid w:val="00AD63E6"/>
    <w:rsid w:val="00AE59F2"/>
    <w:rsid w:val="00AF1F64"/>
    <w:rsid w:val="00AF626C"/>
    <w:rsid w:val="00B01879"/>
    <w:rsid w:val="00B16BA2"/>
    <w:rsid w:val="00B208E2"/>
    <w:rsid w:val="00B43604"/>
    <w:rsid w:val="00BE44C8"/>
    <w:rsid w:val="00BF6CD6"/>
    <w:rsid w:val="00C060D7"/>
    <w:rsid w:val="00C36ED9"/>
    <w:rsid w:val="00C37BAE"/>
    <w:rsid w:val="00C57618"/>
    <w:rsid w:val="00CE6614"/>
    <w:rsid w:val="00D05E24"/>
    <w:rsid w:val="00D2316C"/>
    <w:rsid w:val="00D268B1"/>
    <w:rsid w:val="00D5008E"/>
    <w:rsid w:val="00D57B44"/>
    <w:rsid w:val="00D668DF"/>
    <w:rsid w:val="00D77532"/>
    <w:rsid w:val="00DA10D0"/>
    <w:rsid w:val="00DB0F1E"/>
    <w:rsid w:val="00E13A3F"/>
    <w:rsid w:val="00E36ED2"/>
    <w:rsid w:val="00E43EA5"/>
    <w:rsid w:val="00E82D64"/>
    <w:rsid w:val="00EF6CD0"/>
    <w:rsid w:val="00F11DA2"/>
    <w:rsid w:val="00F37170"/>
    <w:rsid w:val="00F60CBD"/>
    <w:rsid w:val="00FB3635"/>
    <w:rsid w:val="00FB5594"/>
    <w:rsid w:val="00FB7502"/>
    <w:rsid w:val="00FC6EC2"/>
    <w:rsid w:val="00FF1EDB"/>
    <w:rsid w:val="00FF4504"/>
    <w:rsid w:val="15C813FF"/>
    <w:rsid w:val="21174A27"/>
    <w:rsid w:val="7FC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BD073"/>
  <w15:docId w15:val="{52DEBC88-CCE5-4B31-9F43-1A583983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customStyle="1" w:styleId="a8">
    <w:name w:val="列出段落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DELL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建科综函[] 号</dc:title>
  <dc:creator>DELL</dc:creator>
  <cp:lastModifiedBy>d1183</cp:lastModifiedBy>
  <cp:revision>3</cp:revision>
  <cp:lastPrinted>2010-11-12T06:36:00Z</cp:lastPrinted>
  <dcterms:created xsi:type="dcterms:W3CDTF">2021-08-03T02:18:00Z</dcterms:created>
  <dcterms:modified xsi:type="dcterms:W3CDTF">2024-03-07T02:50:00Z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C89E1224E6D14F118064379DA7C25BA9_13</vt:lpwstr>
  </property>
</Properties>
</file>