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6D5CF4" w:rsidRDefault="006D5CF4">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建筑声环境SEDU2023</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20220808（SP1）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T18269807289</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3415DA">
          <w:rPr>
            <w:webHidden/>
          </w:rPr>
          <w:t>3</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3415DA">
          <w:rPr>
            <w:webHidden/>
          </w:rPr>
          <w:t>3</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3415DA">
          <w:rPr>
            <w:webHidden/>
          </w:rPr>
          <w:t>3</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3415DA">
          <w:rPr>
            <w:webHidden/>
          </w:rPr>
          <w:t>3</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3415DA">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3415DA">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3415DA">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3415DA">
          <w:rPr>
            <w:webHidden/>
          </w:rPr>
          <w:t>5</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3415DA">
          <w:rPr>
            <w:webHidden/>
          </w:rPr>
          <w:t>6</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3415DA">
          <w:rPr>
            <w:webHidden/>
          </w:rPr>
          <w:t>6</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3415DA">
          <w:rPr>
            <w:webHidden/>
          </w:rPr>
          <w:t>6</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3415DA">
          <w:rPr>
            <w:webHidden/>
          </w:rPr>
          <w:t>10</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3415DA">
          <w:rPr>
            <w:webHidden/>
          </w:rPr>
          <w:t>13</w:t>
        </w:r>
        <w:r w:rsidR="006502BE">
          <w:rPr>
            <w:webHidden/>
          </w:rPr>
          <w:fldChar w:fldCharType="end"/>
        </w:r>
      </w:hyperlink>
    </w:p>
    <w:p w:rsidR="001C4276" w:rsidRDefault="000D6A5A" w:rsidP="000D6A5A">
      <w:pPr>
        <w:pStyle w:val="TOC1"/>
      </w:pPr>
      <w:r>
        <w:fldChar w:fldCharType="end"/>
      </w:r>
      <w:bookmarkEnd w:id="8"/>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217489">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6D5CF4">
        <w:tc>
          <w:tcPr>
            <w:tcW w:w="3616" w:type="dxa"/>
            <w:shd w:val="clear" w:color="auto" w:fill="E6E6E6"/>
            <w:vAlign w:val="center"/>
          </w:tcPr>
          <w:p w:rsidR="006D5CF4" w:rsidRDefault="00000000">
            <w:pPr>
              <w:jc w:val="center"/>
            </w:pPr>
            <w:r>
              <w:t>名称</w:t>
            </w:r>
          </w:p>
        </w:tc>
        <w:tc>
          <w:tcPr>
            <w:tcW w:w="2586" w:type="dxa"/>
            <w:shd w:val="clear" w:color="auto" w:fill="E6E6E6"/>
            <w:vAlign w:val="center"/>
          </w:tcPr>
          <w:p w:rsidR="006D5CF4" w:rsidRDefault="00000000">
            <w:pPr>
              <w:jc w:val="center"/>
            </w:pPr>
            <w:r>
              <w:t>建筑高度(米)</w:t>
            </w:r>
          </w:p>
        </w:tc>
        <w:tc>
          <w:tcPr>
            <w:tcW w:w="2071" w:type="dxa"/>
            <w:shd w:val="clear" w:color="auto" w:fill="E6E6E6"/>
            <w:vAlign w:val="center"/>
          </w:tcPr>
          <w:p w:rsidR="006D5CF4" w:rsidRDefault="00000000">
            <w:pPr>
              <w:jc w:val="center"/>
            </w:pPr>
            <w:r>
              <w:t>底标高(米)</w:t>
            </w:r>
          </w:p>
        </w:tc>
      </w:tr>
      <w:tr w:rsidR="006D5CF4">
        <w:tc>
          <w:tcPr>
            <w:tcW w:w="3616" w:type="dxa"/>
            <w:vAlign w:val="center"/>
          </w:tcPr>
          <w:p w:rsidR="006D5CF4" w:rsidRDefault="00000000">
            <w:pPr>
              <w:jc w:val="center"/>
            </w:pPr>
            <w:r>
              <w:t>2</w:t>
            </w:r>
          </w:p>
        </w:tc>
        <w:tc>
          <w:tcPr>
            <w:tcW w:w="2586" w:type="dxa"/>
            <w:vAlign w:val="center"/>
          </w:tcPr>
          <w:p w:rsidR="006D5CF4" w:rsidRDefault="00000000">
            <w:pPr>
              <w:jc w:val="center"/>
            </w:pPr>
            <w:r>
              <w:t>17.5</w:t>
            </w:r>
          </w:p>
        </w:tc>
        <w:tc>
          <w:tcPr>
            <w:tcW w:w="2071" w:type="dxa"/>
            <w:vAlign w:val="center"/>
          </w:tcPr>
          <w:p w:rsidR="006D5CF4" w:rsidRDefault="00000000">
            <w:pPr>
              <w:jc w:val="center"/>
            </w:pPr>
            <w:r>
              <w:t>0.00</w:t>
            </w:r>
          </w:p>
        </w:tc>
      </w:tr>
    </w:tbl>
    <w:p w:rsidR="00F46F8B" w:rsidRPr="00F515FF" w:rsidRDefault="00F46F8B" w:rsidP="00ED5211">
      <w:pPr>
        <w:widowControl/>
        <w:jc w:val="center"/>
        <w:rPr>
          <w:rFonts w:ascii="宋体" w:hAnsi="宋体"/>
        </w:rPr>
      </w:pPr>
      <w:bookmarkStart w:id="11" w:name="参评建筑信息表"/>
      <w:bookmarkEnd w:id="11"/>
    </w:p>
    <w:p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extent cx="5667375" cy="46958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695825"/>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rsidR="00990F63" w:rsidRPr="00DF2059" w:rsidRDefault="0065136A" w:rsidP="000F5CAC">
      <w:pPr>
        <w:rPr>
          <w:bCs/>
        </w:rPr>
      </w:pPr>
      <w:bookmarkStart w:id="29" w:name="计算条件"/>
      <w:r w:rsidRPr="00DF2059">
        <w:rPr>
          <w:rFonts w:hint="eastAsia"/>
          <w:bCs/>
        </w:rPr>
        <w:t>■ 网格设置</w:t>
      </w:r>
    </w:p>
    <w:p w:rsidR="006D5CF4" w:rsidRDefault="00000000">
      <w:pPr>
        <w:rPr>
          <w:bCs/>
        </w:rPr>
      </w:pPr>
      <w:r>
        <w:rPr>
          <w:bCs/>
          <w:color w:val="000000"/>
        </w:rPr>
        <w:t xml:space="preserve">  平面网格间距：20×20 米</w:t>
      </w:r>
    </w:p>
    <w:p w:rsidR="006D5CF4" w:rsidRDefault="00000000">
      <w:pPr>
        <w:rPr>
          <w:bCs/>
        </w:rPr>
      </w:pPr>
      <w:r>
        <w:rPr>
          <w:bCs/>
          <w:color w:val="000000"/>
        </w:rPr>
        <w:t xml:space="preserve">  平面网格离地高度：1.5 米</w:t>
      </w:r>
    </w:p>
    <w:p w:rsidR="006D5CF4" w:rsidRDefault="00000000">
      <w:pPr>
        <w:rPr>
          <w:bCs/>
        </w:rPr>
      </w:pPr>
      <w:r>
        <w:rPr>
          <w:bCs/>
          <w:color w:val="000000"/>
        </w:rPr>
        <w:t xml:space="preserve">  立面网格间距：3×3 米</w:t>
      </w:r>
    </w:p>
    <w:p w:rsidR="006D5CF4" w:rsidRDefault="006D5CF4">
      <w:pPr>
        <w:rPr>
          <w:bCs/>
        </w:rPr>
      </w:pPr>
    </w:p>
    <w:p w:rsidR="006D5CF4" w:rsidRDefault="00000000">
      <w:pPr>
        <w:rPr>
          <w:bCs/>
        </w:rPr>
      </w:pPr>
      <w:r>
        <w:rPr>
          <w:bCs/>
          <w:color w:val="000000"/>
        </w:rPr>
        <w:t>■ 地面效应</w:t>
      </w:r>
    </w:p>
    <w:p w:rsidR="006D5CF4" w:rsidRDefault="00000000">
      <w:pPr>
        <w:rPr>
          <w:bCs/>
        </w:rPr>
      </w:pPr>
      <w:r>
        <w:rPr>
          <w:bCs/>
          <w:color w:val="000000"/>
        </w:rPr>
        <w:t xml:space="preserve">  地面高度：0 米</w:t>
      </w:r>
    </w:p>
    <w:p w:rsidR="006D5CF4" w:rsidRDefault="00000000">
      <w:pPr>
        <w:rPr>
          <w:bCs/>
        </w:rPr>
      </w:pPr>
      <w:r>
        <w:rPr>
          <w:bCs/>
          <w:color w:val="000000"/>
        </w:rPr>
        <w:t xml:space="preserve">  计算考虑地面效应</w:t>
      </w:r>
    </w:p>
    <w:p w:rsidR="006D5CF4" w:rsidRDefault="00000000">
      <w:pPr>
        <w:rPr>
          <w:bCs/>
        </w:rPr>
      </w:pPr>
      <w:r>
        <w:rPr>
          <w:bCs/>
          <w:color w:val="000000"/>
        </w:rPr>
        <w:t xml:space="preserve">  地面效应计算方法：导则算法</w:t>
      </w:r>
    </w:p>
    <w:p w:rsidR="006D5CF4" w:rsidRDefault="006D5CF4">
      <w:pPr>
        <w:rPr>
          <w:bCs/>
        </w:rPr>
      </w:pPr>
    </w:p>
    <w:p w:rsidR="006D5CF4" w:rsidRDefault="00000000">
      <w:pPr>
        <w:rPr>
          <w:bCs/>
        </w:rPr>
      </w:pPr>
      <w:r>
        <w:rPr>
          <w:bCs/>
          <w:color w:val="000000"/>
        </w:rPr>
        <w:t>■ 噪声反射</w:t>
      </w:r>
    </w:p>
    <w:p w:rsidR="006D5CF4" w:rsidRDefault="00000000">
      <w:pPr>
        <w:rPr>
          <w:bCs/>
        </w:rPr>
      </w:pPr>
      <w:r>
        <w:rPr>
          <w:bCs/>
          <w:color w:val="000000"/>
        </w:rPr>
        <w:t xml:space="preserve">  障碍物考虑的最大反射次数：1</w:t>
      </w:r>
    </w:p>
    <w:p w:rsidR="006D5CF4" w:rsidRDefault="006D5CF4">
      <w:pPr>
        <w:rPr>
          <w:bCs/>
        </w:rPr>
      </w:pPr>
    </w:p>
    <w:p w:rsidR="006D5CF4" w:rsidRDefault="00000000">
      <w:pPr>
        <w:rPr>
          <w:bCs/>
        </w:rPr>
      </w:pPr>
      <w:r>
        <w:rPr>
          <w:bCs/>
          <w:color w:val="000000"/>
        </w:rPr>
        <w:t>■ 空气吸收</w:t>
      </w:r>
    </w:p>
    <w:p w:rsidR="006D5CF4" w:rsidRDefault="00000000">
      <w:pPr>
        <w:rPr>
          <w:bCs/>
        </w:rPr>
      </w:pPr>
      <w:r>
        <w:rPr>
          <w:bCs/>
          <w:color w:val="000000"/>
        </w:rPr>
        <w:lastRenderedPageBreak/>
        <w:t xml:space="preserve">  气压：101325Pa  气温：16℃  湿度：50%</w:t>
      </w:r>
    </w:p>
    <w:p w:rsidR="006D5CF4" w:rsidRDefault="006D5CF4">
      <w:pPr>
        <w:rPr>
          <w:bCs/>
        </w:rPr>
      </w:pPr>
    </w:p>
    <w:p w:rsidR="006D5CF4" w:rsidRDefault="00000000">
      <w:pPr>
        <w:rPr>
          <w:bCs/>
        </w:rPr>
      </w:pPr>
      <w:r>
        <w:rPr>
          <w:bCs/>
          <w:color w:val="000000"/>
        </w:rPr>
        <w:t>■ 达标统计</w:t>
      </w:r>
    </w:p>
    <w:p w:rsidR="006D5CF4" w:rsidRDefault="00000000">
      <w:pPr>
        <w:rPr>
          <w:bCs/>
        </w:rPr>
      </w:pPr>
      <w:r>
        <w:rPr>
          <w:bCs/>
          <w:color w:val="000000"/>
        </w:rPr>
        <w:t xml:space="preserve">  建筑物噪声最大值统计方式</w:t>
      </w:r>
    </w:p>
    <w:p w:rsidR="006D5CF4" w:rsidRDefault="00000000">
      <w:pPr>
        <w:rPr>
          <w:bCs/>
        </w:rPr>
      </w:pPr>
      <w:r>
        <w:rPr>
          <w:bCs/>
          <w:color w:val="000000"/>
        </w:rPr>
        <w:t xml:space="preserve">    取建筑物全部立面网格点</w:t>
      </w:r>
    </w:p>
    <w:p w:rsidR="006D5CF4" w:rsidRDefault="00000000">
      <w:pPr>
        <w:rPr>
          <w:bCs/>
        </w:rPr>
      </w:pPr>
      <w:r>
        <w:rPr>
          <w:bCs/>
          <w:color w:val="000000"/>
        </w:rPr>
        <w:t xml:space="preserve">  场地环境噪声达标统计方式</w:t>
      </w:r>
    </w:p>
    <w:p w:rsidR="006D5CF4" w:rsidRDefault="00000000">
      <w:pPr>
        <w:rPr>
          <w:bCs/>
        </w:rPr>
      </w:pPr>
      <w:r>
        <w:rPr>
          <w:bCs/>
          <w:color w:val="000000"/>
        </w:rPr>
        <w:t xml:space="preserve">    场地内命名参评建筑物全部达标</w:t>
      </w:r>
    </w:p>
    <w:p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2" w:name="声源表"/>
      <w:bookmarkEnd w:id="32"/>
    </w:p>
    <w:p w:rsidR="006D5CF4"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表3.4-1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6D5CF4">
        <w:tc>
          <w:tcPr>
            <w:tcW w:w="2541" w:type="dxa"/>
            <w:shd w:val="clear" w:color="auto" w:fill="E6E6E6"/>
            <w:vAlign w:val="center"/>
          </w:tcPr>
          <w:p w:rsidR="006D5CF4" w:rsidRDefault="00000000">
            <w:pPr>
              <w:jc w:val="center"/>
            </w:pPr>
            <w:r>
              <w:t>声源名称</w:t>
            </w:r>
          </w:p>
        </w:tc>
        <w:tc>
          <w:tcPr>
            <w:tcW w:w="2541" w:type="dxa"/>
            <w:shd w:val="clear" w:color="auto" w:fill="E6E6E6"/>
            <w:vAlign w:val="center"/>
          </w:tcPr>
          <w:p w:rsidR="006D5CF4" w:rsidRDefault="00000000">
            <w:pPr>
              <w:jc w:val="center"/>
            </w:pPr>
            <w:r>
              <w:t>声源类型</w:t>
            </w:r>
          </w:p>
        </w:tc>
        <w:tc>
          <w:tcPr>
            <w:tcW w:w="1590" w:type="dxa"/>
            <w:shd w:val="clear" w:color="auto" w:fill="E6E6E6"/>
            <w:vAlign w:val="center"/>
          </w:tcPr>
          <w:p w:rsidR="006D5CF4" w:rsidRDefault="00000000">
            <w:pPr>
              <w:jc w:val="center"/>
            </w:pPr>
            <w:r>
              <w:t>昼间</w:t>
            </w:r>
          </w:p>
        </w:tc>
        <w:tc>
          <w:tcPr>
            <w:tcW w:w="1590" w:type="dxa"/>
            <w:shd w:val="clear" w:color="auto" w:fill="E6E6E6"/>
            <w:vAlign w:val="center"/>
          </w:tcPr>
          <w:p w:rsidR="006D5CF4" w:rsidRDefault="00000000">
            <w:pPr>
              <w:jc w:val="center"/>
            </w:pPr>
            <w:r>
              <w:t>夜间</w:t>
            </w:r>
          </w:p>
        </w:tc>
      </w:tr>
      <w:tr w:rsidR="006D5CF4">
        <w:tc>
          <w:tcPr>
            <w:tcW w:w="2541" w:type="dxa"/>
            <w:vAlign w:val="center"/>
          </w:tcPr>
          <w:p w:rsidR="006D5CF4" w:rsidRDefault="00000000">
            <w:pPr>
              <w:jc w:val="center"/>
            </w:pPr>
            <w:r>
              <w:t>点声源1</w:t>
            </w:r>
          </w:p>
        </w:tc>
        <w:tc>
          <w:tcPr>
            <w:tcW w:w="2541" w:type="dxa"/>
            <w:vAlign w:val="center"/>
          </w:tcPr>
          <w:p w:rsidR="006D5CF4" w:rsidRDefault="00000000">
            <w:pPr>
              <w:jc w:val="center"/>
            </w:pPr>
            <w:r>
              <w:t>测声点的声级</w:t>
            </w:r>
          </w:p>
        </w:tc>
        <w:tc>
          <w:tcPr>
            <w:tcW w:w="1590" w:type="dxa"/>
            <w:vAlign w:val="center"/>
          </w:tcPr>
          <w:p w:rsidR="006D5CF4" w:rsidRDefault="00000000">
            <w:pPr>
              <w:jc w:val="center"/>
            </w:pPr>
            <w:r>
              <w:t>60</w:t>
            </w:r>
          </w:p>
        </w:tc>
        <w:tc>
          <w:tcPr>
            <w:tcW w:w="1590" w:type="dxa"/>
            <w:vAlign w:val="center"/>
          </w:tcPr>
          <w:p w:rsidR="006D5CF4" w:rsidRDefault="00000000">
            <w:pPr>
              <w:jc w:val="center"/>
            </w:pPr>
            <w:r>
              <w:t>40</w:t>
            </w:r>
          </w:p>
        </w:tc>
      </w:tr>
      <w:tr w:rsidR="006D5CF4">
        <w:tc>
          <w:tcPr>
            <w:tcW w:w="2541" w:type="dxa"/>
            <w:vAlign w:val="center"/>
          </w:tcPr>
          <w:p w:rsidR="006D5CF4" w:rsidRDefault="00000000">
            <w:pPr>
              <w:jc w:val="center"/>
            </w:pPr>
            <w:r>
              <w:t>点声源2</w:t>
            </w:r>
          </w:p>
        </w:tc>
        <w:tc>
          <w:tcPr>
            <w:tcW w:w="2541" w:type="dxa"/>
            <w:vAlign w:val="center"/>
          </w:tcPr>
          <w:p w:rsidR="006D5CF4" w:rsidRDefault="00000000">
            <w:pPr>
              <w:jc w:val="center"/>
            </w:pPr>
            <w:r>
              <w:t>测声点的声级</w:t>
            </w:r>
          </w:p>
        </w:tc>
        <w:tc>
          <w:tcPr>
            <w:tcW w:w="1590" w:type="dxa"/>
            <w:vAlign w:val="center"/>
          </w:tcPr>
          <w:p w:rsidR="006D5CF4" w:rsidRDefault="00000000">
            <w:pPr>
              <w:jc w:val="center"/>
            </w:pPr>
            <w:r>
              <w:t>60</w:t>
            </w:r>
          </w:p>
        </w:tc>
        <w:tc>
          <w:tcPr>
            <w:tcW w:w="1590" w:type="dxa"/>
            <w:vAlign w:val="center"/>
          </w:tcPr>
          <w:p w:rsidR="006D5CF4" w:rsidRDefault="00000000">
            <w:pPr>
              <w:jc w:val="center"/>
            </w:pPr>
            <w:r>
              <w:t>40</w:t>
            </w:r>
          </w:p>
        </w:tc>
      </w:tr>
      <w:tr w:rsidR="006D5CF4">
        <w:tc>
          <w:tcPr>
            <w:tcW w:w="2541" w:type="dxa"/>
            <w:vAlign w:val="center"/>
          </w:tcPr>
          <w:p w:rsidR="006D5CF4" w:rsidRDefault="00000000">
            <w:pPr>
              <w:jc w:val="center"/>
            </w:pPr>
            <w:r>
              <w:t>点声源3</w:t>
            </w:r>
          </w:p>
        </w:tc>
        <w:tc>
          <w:tcPr>
            <w:tcW w:w="2541" w:type="dxa"/>
            <w:vAlign w:val="center"/>
          </w:tcPr>
          <w:p w:rsidR="006D5CF4" w:rsidRDefault="00000000">
            <w:pPr>
              <w:jc w:val="center"/>
            </w:pPr>
            <w:r>
              <w:t>测声点的声级</w:t>
            </w:r>
          </w:p>
        </w:tc>
        <w:tc>
          <w:tcPr>
            <w:tcW w:w="1590" w:type="dxa"/>
            <w:vAlign w:val="center"/>
          </w:tcPr>
          <w:p w:rsidR="006D5CF4" w:rsidRDefault="00000000">
            <w:pPr>
              <w:jc w:val="center"/>
            </w:pPr>
            <w:r>
              <w:t>60</w:t>
            </w:r>
          </w:p>
        </w:tc>
        <w:tc>
          <w:tcPr>
            <w:tcW w:w="1590" w:type="dxa"/>
            <w:vAlign w:val="center"/>
          </w:tcPr>
          <w:p w:rsidR="006D5CF4" w:rsidRDefault="00000000">
            <w:pPr>
              <w:jc w:val="center"/>
            </w:pPr>
            <w:r>
              <w:t>40</w:t>
            </w:r>
          </w:p>
        </w:tc>
      </w:tr>
    </w:tbl>
    <w:p w:rsidR="006D5CF4" w:rsidRDefault="006D5CF4">
      <w:pPr>
        <w:spacing w:line="276" w:lineRule="auto"/>
        <w:jc w:val="center"/>
      </w:pPr>
    </w:p>
    <w:p w:rsidR="009A250F" w:rsidRDefault="009A250F" w:rsidP="00635B5B"/>
    <w:p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extent cx="5667375" cy="7058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7058025"/>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extent cx="5667375" cy="70580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7058025"/>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extent cx="5667375" cy="25241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24125"/>
                    </a:xfrm>
                    <a:prstGeom prst="rect">
                      <a:avLst/>
                    </a:prstGeom>
                  </pic:spPr>
                </pic:pic>
              </a:graphicData>
            </a:graphic>
          </wp:inline>
        </w:drawing>
      </w:r>
    </w:p>
    <w:bookmarkEnd w:id="45"/>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extent cx="5667375" cy="2524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524125"/>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6D5CF4">
        <w:tc>
          <w:tcPr>
            <w:tcW w:w="2150" w:type="dxa"/>
            <w:shd w:val="clear" w:color="auto" w:fill="E6E6E6"/>
            <w:vAlign w:val="center"/>
          </w:tcPr>
          <w:p w:rsidR="006D5CF4" w:rsidRDefault="00000000">
            <w:pPr>
              <w:jc w:val="center"/>
            </w:pPr>
            <w:r>
              <w:t>建筑名称</w:t>
            </w:r>
          </w:p>
        </w:tc>
        <w:tc>
          <w:tcPr>
            <w:tcW w:w="848" w:type="dxa"/>
            <w:shd w:val="clear" w:color="auto" w:fill="E6E6E6"/>
            <w:vAlign w:val="center"/>
          </w:tcPr>
          <w:p w:rsidR="006D5CF4" w:rsidRDefault="00000000">
            <w:pPr>
              <w:jc w:val="center"/>
            </w:pPr>
            <w:r>
              <w:t>时段</w:t>
            </w:r>
          </w:p>
        </w:tc>
        <w:tc>
          <w:tcPr>
            <w:tcW w:w="1301" w:type="dxa"/>
            <w:shd w:val="clear" w:color="auto" w:fill="E6E6E6"/>
            <w:vAlign w:val="center"/>
          </w:tcPr>
          <w:p w:rsidR="006D5CF4" w:rsidRDefault="00000000">
            <w:pPr>
              <w:jc w:val="center"/>
            </w:pPr>
            <w:r>
              <w:t>立面网格点</w:t>
            </w:r>
            <w:r>
              <w:br/>
              <w:t>噪声最大值</w:t>
            </w:r>
          </w:p>
        </w:tc>
        <w:tc>
          <w:tcPr>
            <w:tcW w:w="1301" w:type="dxa"/>
            <w:shd w:val="clear" w:color="auto" w:fill="E6E6E6"/>
            <w:vAlign w:val="center"/>
          </w:tcPr>
          <w:p w:rsidR="006D5CF4" w:rsidRDefault="00000000">
            <w:pPr>
              <w:jc w:val="center"/>
            </w:pPr>
            <w:r>
              <w:t>2类</w:t>
            </w:r>
            <w:r>
              <w:br/>
              <w:t>噪声限值</w:t>
            </w:r>
          </w:p>
        </w:tc>
        <w:tc>
          <w:tcPr>
            <w:tcW w:w="1301" w:type="dxa"/>
            <w:shd w:val="clear" w:color="auto" w:fill="E6E6E6"/>
            <w:vAlign w:val="center"/>
          </w:tcPr>
          <w:p w:rsidR="006D5CF4" w:rsidRDefault="00000000">
            <w:pPr>
              <w:jc w:val="center"/>
            </w:pPr>
            <w:r>
              <w:t>3类</w:t>
            </w:r>
            <w:r>
              <w:br/>
              <w:t>噪声限值</w:t>
            </w:r>
          </w:p>
        </w:tc>
        <w:tc>
          <w:tcPr>
            <w:tcW w:w="1358" w:type="dxa"/>
            <w:shd w:val="clear" w:color="auto" w:fill="E6E6E6"/>
            <w:vAlign w:val="center"/>
          </w:tcPr>
          <w:p w:rsidR="006D5CF4" w:rsidRDefault="00000000">
            <w:pPr>
              <w:jc w:val="center"/>
            </w:pPr>
            <w:r>
              <w:t>得分</w:t>
            </w:r>
            <w:r>
              <w:br/>
              <w:t>情况</w:t>
            </w:r>
          </w:p>
        </w:tc>
      </w:tr>
      <w:tr w:rsidR="006D5CF4">
        <w:tc>
          <w:tcPr>
            <w:tcW w:w="2150" w:type="dxa"/>
            <w:vMerge w:val="restart"/>
            <w:vAlign w:val="center"/>
          </w:tcPr>
          <w:p w:rsidR="006D5CF4" w:rsidRDefault="00000000">
            <w:pPr>
              <w:jc w:val="center"/>
            </w:pPr>
            <w:r>
              <w:t>2</w:t>
            </w:r>
          </w:p>
        </w:tc>
        <w:tc>
          <w:tcPr>
            <w:tcW w:w="848" w:type="dxa"/>
            <w:vAlign w:val="center"/>
          </w:tcPr>
          <w:p w:rsidR="006D5CF4" w:rsidRDefault="00000000">
            <w:pPr>
              <w:jc w:val="center"/>
            </w:pPr>
            <w:r>
              <w:t>昼间</w:t>
            </w:r>
          </w:p>
        </w:tc>
        <w:tc>
          <w:tcPr>
            <w:tcW w:w="1301" w:type="dxa"/>
            <w:vAlign w:val="center"/>
          </w:tcPr>
          <w:p w:rsidR="006D5CF4" w:rsidRDefault="00000000">
            <w:pPr>
              <w:jc w:val="center"/>
            </w:pPr>
            <w:r>
              <w:t>25</w:t>
            </w:r>
          </w:p>
        </w:tc>
        <w:tc>
          <w:tcPr>
            <w:tcW w:w="1301" w:type="dxa"/>
            <w:vAlign w:val="center"/>
          </w:tcPr>
          <w:p w:rsidR="006D5CF4" w:rsidRDefault="00000000">
            <w:pPr>
              <w:jc w:val="center"/>
            </w:pPr>
            <w:r>
              <w:t>60</w:t>
            </w:r>
          </w:p>
        </w:tc>
        <w:tc>
          <w:tcPr>
            <w:tcW w:w="1301" w:type="dxa"/>
            <w:vAlign w:val="center"/>
          </w:tcPr>
          <w:p w:rsidR="006D5CF4" w:rsidRDefault="00000000">
            <w:pPr>
              <w:jc w:val="center"/>
            </w:pPr>
            <w:r>
              <w:t>65</w:t>
            </w:r>
          </w:p>
        </w:tc>
        <w:tc>
          <w:tcPr>
            <w:tcW w:w="1358" w:type="dxa"/>
            <w:vMerge w:val="restart"/>
            <w:vAlign w:val="center"/>
          </w:tcPr>
          <w:p w:rsidR="006D5CF4" w:rsidRDefault="00000000">
            <w:pPr>
              <w:jc w:val="center"/>
            </w:pPr>
            <w:r>
              <w:t>10</w:t>
            </w:r>
          </w:p>
        </w:tc>
      </w:tr>
      <w:tr w:rsidR="006D5CF4">
        <w:tc>
          <w:tcPr>
            <w:tcW w:w="2150" w:type="dxa"/>
            <w:vMerge/>
            <w:vAlign w:val="center"/>
          </w:tcPr>
          <w:p w:rsidR="006D5CF4" w:rsidRDefault="006D5CF4">
            <w:pPr>
              <w:jc w:val="center"/>
            </w:pPr>
          </w:p>
        </w:tc>
        <w:tc>
          <w:tcPr>
            <w:tcW w:w="848" w:type="dxa"/>
            <w:vAlign w:val="center"/>
          </w:tcPr>
          <w:p w:rsidR="006D5CF4" w:rsidRDefault="00000000">
            <w:pPr>
              <w:jc w:val="center"/>
            </w:pPr>
            <w:r>
              <w:t>夜间</w:t>
            </w:r>
          </w:p>
        </w:tc>
        <w:tc>
          <w:tcPr>
            <w:tcW w:w="1301" w:type="dxa"/>
            <w:vAlign w:val="center"/>
          </w:tcPr>
          <w:p w:rsidR="006D5CF4" w:rsidRDefault="00000000">
            <w:pPr>
              <w:jc w:val="center"/>
            </w:pPr>
            <w:r>
              <w:t>5</w:t>
            </w:r>
          </w:p>
        </w:tc>
        <w:tc>
          <w:tcPr>
            <w:tcW w:w="1301" w:type="dxa"/>
            <w:vAlign w:val="center"/>
          </w:tcPr>
          <w:p w:rsidR="006D5CF4" w:rsidRDefault="00000000">
            <w:pPr>
              <w:jc w:val="center"/>
            </w:pPr>
            <w:r>
              <w:t>50</w:t>
            </w:r>
          </w:p>
        </w:tc>
        <w:tc>
          <w:tcPr>
            <w:tcW w:w="1301" w:type="dxa"/>
            <w:vAlign w:val="center"/>
          </w:tcPr>
          <w:p w:rsidR="006D5CF4" w:rsidRDefault="00000000">
            <w:pPr>
              <w:jc w:val="center"/>
            </w:pPr>
            <w:r>
              <w:t>55</w:t>
            </w:r>
          </w:p>
        </w:tc>
        <w:tc>
          <w:tcPr>
            <w:tcW w:w="1358" w:type="dxa"/>
            <w:vMerge/>
            <w:vAlign w:val="center"/>
          </w:tcPr>
          <w:p w:rsidR="006D5CF4" w:rsidRDefault="006D5CF4">
            <w:pPr>
              <w:jc w:val="center"/>
            </w:pPr>
          </w:p>
        </w:tc>
      </w:tr>
    </w:tbl>
    <w:p w:rsidR="002B23BF" w:rsidRPr="00855EB3" w:rsidRDefault="002B23BF" w:rsidP="00855EB3">
      <w:pPr>
        <w:widowControl/>
        <w:jc w:val="center"/>
        <w:rPr>
          <w:rFonts w:ascii="Times New Roman" w:hAnsi="Times New Roman"/>
        </w:rPr>
      </w:pPr>
      <w:bookmarkStart w:id="47" w:name="建筑物噪声最大值统计表格"/>
      <w:bookmarkEnd w:id="47"/>
    </w:p>
    <w:p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w:t>
      </w:r>
      <w:r w:rsidRPr="006502BE">
        <w:rPr>
          <w:rFonts w:hint="eastAsia"/>
        </w:rPr>
        <w:lastRenderedPageBreak/>
        <w:t>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0" w:name="昼间噪声最大值"/>
            <w:r w:rsidRPr="005257D2">
              <w:rPr>
                <w:bCs/>
              </w:rPr>
              <w:t>25</w:t>
            </w:r>
            <w:bookmarkEnd w:id="50"/>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2" w:name="夜间噪声最大值"/>
            <w:r w:rsidRPr="005257D2">
              <w:rPr>
                <w:bCs/>
              </w:rPr>
              <w:t>5</w:t>
            </w:r>
            <w:bookmarkEnd w:id="52"/>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7489" w:rsidRDefault="00217489" w:rsidP="00385B5B">
      <w:r>
        <w:separator/>
      </w:r>
    </w:p>
  </w:endnote>
  <w:endnote w:type="continuationSeparator" w:id="0">
    <w:p w:rsidR="00217489" w:rsidRDefault="00217489"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7489" w:rsidRDefault="00217489" w:rsidP="00385B5B">
      <w:r>
        <w:separator/>
      </w:r>
    </w:p>
  </w:footnote>
  <w:footnote w:type="continuationSeparator" w:id="0">
    <w:p w:rsidR="00217489" w:rsidRDefault="00217489"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38063614">
    <w:abstractNumId w:val="5"/>
  </w:num>
  <w:num w:numId="2" w16cid:durableId="914784231">
    <w:abstractNumId w:val="0"/>
  </w:num>
  <w:num w:numId="3" w16cid:durableId="1974403262">
    <w:abstractNumId w:val="3"/>
  </w:num>
  <w:num w:numId="4" w16cid:durableId="1890267075">
    <w:abstractNumId w:val="1"/>
  </w:num>
  <w:num w:numId="5" w16cid:durableId="141166408">
    <w:abstractNumId w:val="2"/>
  </w:num>
  <w:num w:numId="6" w16cid:durableId="1755081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DA"/>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1748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15DA"/>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D5CF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243F015-D7F3-4CFC-ADF5-89313F81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tmp14</Template>
  <TotalTime>1</TotalTime>
  <Pages>14</Pages>
  <Words>647</Words>
  <Characters>3689</Characters>
  <Application>Microsoft Office Word</Application>
  <DocSecurity>0</DocSecurity>
  <Lines>30</Lines>
  <Paragraphs>8</Paragraphs>
  <ScaleCrop>false</ScaleCrop>
  <Company>北京绿建软件有限公司</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住区热环境室外噪声分析报告</dc:title>
  <dc:subject/>
  <dc:creator>lenovo</dc:creator>
  <cp:keywords/>
  <dc:description/>
  <cp:lastModifiedBy>v036931@365of.top</cp:lastModifiedBy>
  <cp:revision>1</cp:revision>
  <cp:lastPrinted>2016-08-03T02:42:00Z</cp:lastPrinted>
  <dcterms:created xsi:type="dcterms:W3CDTF">2024-01-10T07:23:00Z</dcterms:created>
  <dcterms:modified xsi:type="dcterms:W3CDTF">2024-01-10T07:24:00Z</dcterms:modified>
</cp:coreProperties>
</file>